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4121E9">
        <w:rPr>
          <w:rFonts w:ascii="Times New Roman" w:hAnsi="Times New Roman" w:cs="Times New Roman"/>
          <w:b/>
          <w:i w:val="0"/>
          <w:sz w:val="24"/>
          <w:szCs w:val="24"/>
        </w:rPr>
        <w:t>DOA/250/14</w:t>
      </w:r>
      <w:r w:rsidR="005E7BE6">
        <w:rPr>
          <w:rFonts w:ascii="Times New Roman" w:hAnsi="Times New Roman" w:cs="Times New Roman"/>
          <w:b/>
          <w:i w:val="0"/>
          <w:sz w:val="24"/>
          <w:szCs w:val="24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41774D" w:rsidRPr="006113BA">
        <w:rPr>
          <w:rFonts w:ascii="Times New Roman" w:hAnsi="Times New Roman" w:cs="Times New Roman"/>
          <w:b/>
          <w:bCs/>
          <w:sz w:val="24"/>
        </w:rPr>
        <w:t>1</w:t>
      </w:r>
    </w:p>
    <w:p w:rsidR="006113BA" w:rsidRDefault="00584EF8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EF8">
        <w:rPr>
          <w:rFonts w:ascii="Times New Roman" w:hAnsi="Times New Roman" w:cs="Times New Roman"/>
          <w:b/>
          <w:sz w:val="24"/>
          <w:szCs w:val="24"/>
        </w:rPr>
        <w:t>Meble medyczne</w:t>
      </w:r>
    </w:p>
    <w:p w:rsidR="00584EF8" w:rsidRDefault="00584EF8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584EF8" w:rsidRPr="00584EF8">
        <w:rPr>
          <w:b/>
        </w:rPr>
        <w:t>Meble medyczne</w:t>
      </w:r>
      <w:r w:rsidR="00584EF8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Tr="00803992">
        <w:trPr>
          <w:jc w:val="center"/>
        </w:trPr>
        <w:tc>
          <w:tcPr>
            <w:tcW w:w="766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Default="00803992" w:rsidP="00B561AB">
            <w:pPr>
              <w:rPr>
                <w:b/>
              </w:rPr>
            </w:pPr>
          </w:p>
          <w:p w:rsidR="00803992" w:rsidRDefault="00803992" w:rsidP="00B561AB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732E21" w:rsidRDefault="00803992" w:rsidP="00B561AB">
            <w:pPr>
              <w:jc w:val="center"/>
              <w:rPr>
                <w:b/>
              </w:rPr>
            </w:pPr>
            <w:r w:rsidRPr="00732E21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3263A2" w:rsidRDefault="00803992" w:rsidP="00B561AB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C86D9E" w:rsidTr="00EC2E2F">
        <w:trPr>
          <w:jc w:val="center"/>
        </w:trPr>
        <w:tc>
          <w:tcPr>
            <w:tcW w:w="766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F33FC2" w:rsidRDefault="00F33FC2" w:rsidP="00EC2E2F">
            <w:pPr>
              <w:rPr>
                <w:b/>
              </w:rPr>
            </w:pPr>
            <w:r w:rsidRPr="00F33FC2">
              <w:rPr>
                <w:b/>
                <w:lang w:eastAsia="en-US"/>
              </w:rPr>
              <w:t>Szafa lekarska</w:t>
            </w:r>
          </w:p>
        </w:tc>
        <w:tc>
          <w:tcPr>
            <w:tcW w:w="1056" w:type="dxa"/>
            <w:vAlign w:val="center"/>
          </w:tcPr>
          <w:p w:rsidR="00803992" w:rsidRDefault="00F33FC2" w:rsidP="00EC2E2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803992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Default="00803992" w:rsidP="00F33FC2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</w:t>
            </w:r>
            <w:r w:rsidR="00EC2E2F">
              <w:rPr>
                <w:b/>
              </w:rPr>
              <w:t>z</w:t>
            </w:r>
            <w:r>
              <w:rPr>
                <w:b/>
              </w:rPr>
              <w:t>ł</w:t>
            </w:r>
            <w:r w:rsidR="00EC2E2F">
              <w:rPr>
                <w:b/>
              </w:rPr>
              <w:t xml:space="preserve"> x </w:t>
            </w:r>
            <w:r w:rsidR="00F33FC2">
              <w:rPr>
                <w:b/>
              </w:rPr>
              <w:t>3</w:t>
            </w:r>
            <w:r w:rsidR="00EC2E2F">
              <w:rPr>
                <w:b/>
              </w:rPr>
              <w:t xml:space="preserve"> szt. = ……… zł</w:t>
            </w:r>
          </w:p>
        </w:tc>
      </w:tr>
      <w:tr w:rsidR="00C86D9E" w:rsidTr="00EC2E2F">
        <w:trPr>
          <w:jc w:val="center"/>
        </w:trPr>
        <w:tc>
          <w:tcPr>
            <w:tcW w:w="766" w:type="dxa"/>
            <w:vAlign w:val="center"/>
          </w:tcPr>
          <w:p w:rsidR="006113BA" w:rsidRDefault="006113BA" w:rsidP="00B561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6113BA" w:rsidRPr="00F33FC2" w:rsidRDefault="00F33FC2" w:rsidP="00EC2E2F">
            <w:pPr>
              <w:rPr>
                <w:b/>
              </w:rPr>
            </w:pPr>
            <w:r w:rsidRPr="00F33FC2">
              <w:rPr>
                <w:b/>
                <w:lang w:eastAsia="en-US"/>
              </w:rPr>
              <w:t>Fotel do pobierania krwi</w:t>
            </w:r>
          </w:p>
        </w:tc>
        <w:tc>
          <w:tcPr>
            <w:tcW w:w="1056" w:type="dxa"/>
            <w:vAlign w:val="center"/>
          </w:tcPr>
          <w:p w:rsidR="006113BA" w:rsidRDefault="00F33FC2" w:rsidP="00EC2E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6113BA" w:rsidRDefault="006113BA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6113BA" w:rsidRDefault="00F33FC2" w:rsidP="00F33FC2">
            <w:pPr>
              <w:jc w:val="both"/>
              <w:rPr>
                <w:b/>
              </w:rPr>
            </w:pPr>
            <w:r>
              <w:rPr>
                <w:b/>
              </w:rPr>
              <w:t>………. zł x 5 szt. = ……… zł</w:t>
            </w:r>
          </w:p>
        </w:tc>
      </w:tr>
      <w:tr w:rsidR="00AF39E7" w:rsidTr="00EC2E2F">
        <w:trPr>
          <w:jc w:val="center"/>
        </w:trPr>
        <w:tc>
          <w:tcPr>
            <w:tcW w:w="766" w:type="dxa"/>
            <w:vAlign w:val="center"/>
          </w:tcPr>
          <w:p w:rsidR="00F33FC2" w:rsidRDefault="00F33FC2" w:rsidP="00B561A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F33FC2" w:rsidRPr="00F33FC2" w:rsidRDefault="00F33FC2" w:rsidP="00EC2E2F">
            <w:pPr>
              <w:rPr>
                <w:b/>
              </w:rPr>
            </w:pPr>
            <w:r w:rsidRPr="00F33FC2">
              <w:rPr>
                <w:b/>
                <w:lang w:eastAsia="en-US"/>
              </w:rPr>
              <w:t>Łóżko szpitalne</w:t>
            </w:r>
          </w:p>
        </w:tc>
        <w:tc>
          <w:tcPr>
            <w:tcW w:w="1056" w:type="dxa"/>
            <w:vAlign w:val="center"/>
          </w:tcPr>
          <w:p w:rsidR="00F33FC2" w:rsidRDefault="00F33FC2" w:rsidP="00EC2E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Default="00F33FC2" w:rsidP="006113BA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F33FC2" w:rsidTr="00EC2E2F">
        <w:trPr>
          <w:jc w:val="center"/>
        </w:trPr>
        <w:tc>
          <w:tcPr>
            <w:tcW w:w="766" w:type="dxa"/>
            <w:vAlign w:val="center"/>
          </w:tcPr>
          <w:p w:rsidR="00F33FC2" w:rsidRDefault="00F33FC2" w:rsidP="00B561A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F33FC2" w:rsidRPr="00F33FC2" w:rsidRDefault="00F33FC2" w:rsidP="00EC2E2F">
            <w:pPr>
              <w:rPr>
                <w:b/>
              </w:rPr>
            </w:pPr>
            <w:r w:rsidRPr="00F33FC2">
              <w:rPr>
                <w:b/>
                <w:lang w:eastAsia="en-US"/>
              </w:rPr>
              <w:t>Kozetka lekarska</w:t>
            </w:r>
          </w:p>
        </w:tc>
        <w:tc>
          <w:tcPr>
            <w:tcW w:w="1056" w:type="dxa"/>
            <w:vAlign w:val="center"/>
          </w:tcPr>
          <w:p w:rsidR="00F33FC2" w:rsidRDefault="00F33FC2" w:rsidP="00EC2E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F33FC2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Default="00F33FC2" w:rsidP="00F33FC2">
            <w:pPr>
              <w:jc w:val="both"/>
              <w:rPr>
                <w:b/>
              </w:rPr>
            </w:pPr>
            <w:r>
              <w:rPr>
                <w:b/>
              </w:rPr>
              <w:t>………. zł x 2 szt. = ……… zł</w:t>
            </w:r>
          </w:p>
        </w:tc>
      </w:tr>
      <w:tr w:rsidR="00F33FC2" w:rsidTr="00EC2E2F">
        <w:trPr>
          <w:jc w:val="center"/>
        </w:trPr>
        <w:tc>
          <w:tcPr>
            <w:tcW w:w="766" w:type="dxa"/>
            <w:vAlign w:val="center"/>
          </w:tcPr>
          <w:p w:rsidR="00F33FC2" w:rsidRDefault="00F33FC2" w:rsidP="00B561A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F33FC2" w:rsidRPr="00F33FC2" w:rsidRDefault="00F33FC2" w:rsidP="00EC2E2F">
            <w:pPr>
              <w:rPr>
                <w:b/>
              </w:rPr>
            </w:pPr>
            <w:r w:rsidRPr="00F33FC2">
              <w:rPr>
                <w:b/>
                <w:lang w:eastAsia="en-US"/>
              </w:rPr>
              <w:t>Szafka przyłóżkowa</w:t>
            </w:r>
          </w:p>
        </w:tc>
        <w:tc>
          <w:tcPr>
            <w:tcW w:w="1056" w:type="dxa"/>
            <w:vAlign w:val="center"/>
          </w:tcPr>
          <w:p w:rsidR="00F33FC2" w:rsidRDefault="00F33FC2" w:rsidP="005F30F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Default="00F33FC2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Default="00F33FC2" w:rsidP="005F30FA">
            <w:pPr>
              <w:jc w:val="both"/>
              <w:rPr>
                <w:b/>
              </w:rPr>
            </w:pPr>
            <w:r>
              <w:rPr>
                <w:b/>
              </w:rPr>
              <w:t>………. zł</w:t>
            </w:r>
          </w:p>
        </w:tc>
      </w:tr>
      <w:tr w:rsidR="00F33FC2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F33FC2" w:rsidRDefault="00F33FC2" w:rsidP="001D1D92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366" w:type="dxa"/>
          </w:tcPr>
          <w:p w:rsidR="00F33FC2" w:rsidRDefault="00F33FC2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spacing w:line="276" w:lineRule="auto"/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1 –</w:t>
            </w:r>
            <w:r w:rsidR="00597C21">
              <w:rPr>
                <w:b/>
              </w:rPr>
              <w:t xml:space="preserve"> </w:t>
            </w:r>
            <w:r w:rsidR="00F33FC2" w:rsidRPr="00F33FC2">
              <w:rPr>
                <w:b/>
              </w:rPr>
              <w:t>Szafa lekarska</w:t>
            </w:r>
            <w:r w:rsidR="00F33FC2">
              <w:rPr>
                <w:b/>
              </w:rPr>
              <w:t xml:space="preserve"> – 3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F33FC2" w:rsidRDefault="00F33FC2" w:rsidP="00F33FC2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s</w:t>
            </w:r>
            <w:r w:rsidRPr="00F33FC2">
              <w:rPr>
                <w:rFonts w:eastAsia="Calibri"/>
                <w:iCs/>
                <w:color w:val="000000" w:themeColor="text1"/>
              </w:rPr>
              <w:t xml:space="preserve">zafa medyczna do przechowywania leków posiadająca </w:t>
            </w:r>
            <w:r>
              <w:rPr>
                <w:rFonts w:eastAsia="Calibri"/>
                <w:iCs/>
                <w:color w:val="000000" w:themeColor="text1"/>
              </w:rPr>
              <w:t xml:space="preserve">standardowo </w:t>
            </w:r>
            <w:r w:rsidRPr="00F33FC2">
              <w:rPr>
                <w:rFonts w:eastAsia="Calibri"/>
                <w:iCs/>
                <w:color w:val="000000" w:themeColor="text1"/>
              </w:rPr>
              <w:t>dwa skrzydła drzwi uchylnych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F33FC2" w:rsidRDefault="00F33FC2" w:rsidP="00F33FC2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lastRenderedPageBreak/>
              <w:t>w</w:t>
            </w:r>
            <w:r w:rsidRPr="00F33FC2">
              <w:rPr>
                <w:rFonts w:eastAsia="Calibri"/>
                <w:iCs/>
                <w:color w:val="000000" w:themeColor="text1"/>
              </w:rPr>
              <w:t>ykonana z blachy o grubości 0,8-1 mm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F33FC2" w:rsidRDefault="00C86D9E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d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>rzwi i boki szafy posiadające przeszkle</w:t>
            </w:r>
            <w:r>
              <w:rPr>
                <w:rFonts w:eastAsia="Calibri"/>
                <w:iCs/>
                <w:color w:val="000000" w:themeColor="text1"/>
              </w:rPr>
              <w:t>nie wykonane z szyby hartowanej,</w:t>
            </w:r>
          </w:p>
          <w:p w:rsidR="00F33FC2" w:rsidRDefault="00C86D9E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 xml:space="preserve">drzwi  zamykane zamkiem, 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 xml:space="preserve">ryglującym w </w:t>
            </w:r>
            <w:r>
              <w:rPr>
                <w:rFonts w:eastAsia="Calibri"/>
                <w:iCs/>
                <w:color w:val="000000" w:themeColor="text1"/>
              </w:rPr>
              <w:t xml:space="preserve">dwóch - 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 xml:space="preserve">trzech punktach i wykończonych uchwytem </w:t>
            </w:r>
            <w:proofErr w:type="spellStart"/>
            <w:r w:rsidR="00F33FC2" w:rsidRPr="00C86D9E">
              <w:rPr>
                <w:rFonts w:eastAsia="Calibri"/>
                <w:iCs/>
                <w:color w:val="000000" w:themeColor="text1"/>
              </w:rPr>
              <w:t>klamkowym</w:t>
            </w:r>
            <w:proofErr w:type="spellEnd"/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F33FC2" w:rsidRDefault="00C86D9E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86D9E">
              <w:rPr>
                <w:rFonts w:eastAsia="Calibri"/>
                <w:iCs/>
                <w:color w:val="000000" w:themeColor="text1"/>
              </w:rPr>
              <w:t>s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>zafa wyposażona w 4</w:t>
            </w:r>
            <w:r>
              <w:rPr>
                <w:rFonts w:eastAsia="Calibri"/>
                <w:iCs/>
                <w:color w:val="000000" w:themeColor="text1"/>
              </w:rPr>
              <w:t>-5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 xml:space="preserve"> pół</w:t>
            </w:r>
            <w:r>
              <w:rPr>
                <w:rFonts w:eastAsia="Calibri"/>
                <w:iCs/>
                <w:color w:val="000000" w:themeColor="text1"/>
              </w:rPr>
              <w:t>ek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 xml:space="preserve"> wykonan</w:t>
            </w:r>
            <w:r>
              <w:rPr>
                <w:rFonts w:eastAsia="Calibri"/>
                <w:iCs/>
                <w:color w:val="000000" w:themeColor="text1"/>
              </w:rPr>
              <w:t>ych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 xml:space="preserve"> ze szkła hartowanego o maksymalnym udźwigu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>25 kg.</w:t>
            </w:r>
          </w:p>
          <w:p w:rsidR="00F33FC2" w:rsidRDefault="00C86D9E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 xml:space="preserve">szafa malowana </w:t>
            </w:r>
            <w:r w:rsidR="00F33FC2" w:rsidRPr="00C86D9E">
              <w:rPr>
                <w:rFonts w:eastAsia="Calibri"/>
                <w:iCs/>
                <w:color w:val="000000" w:themeColor="text1"/>
              </w:rPr>
              <w:t>na kolor biały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F33FC2" w:rsidRPr="00C86D9E" w:rsidRDefault="00F33FC2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86D9E">
              <w:rPr>
                <w:rFonts w:eastAsia="Calibri"/>
                <w:iCs/>
                <w:color w:val="000000" w:themeColor="text1"/>
              </w:rPr>
              <w:t xml:space="preserve">nóżki z </w:t>
            </w:r>
            <w:r w:rsidR="00C86D9E">
              <w:rPr>
                <w:rFonts w:eastAsia="Calibri"/>
                <w:iCs/>
                <w:color w:val="000000" w:themeColor="text1"/>
              </w:rPr>
              <w:t>blachy ze stopkami regulowanymi,</w:t>
            </w:r>
          </w:p>
          <w:p w:rsidR="00EC2E2F" w:rsidRPr="00C86D9E" w:rsidRDefault="00F33FC2" w:rsidP="00C86D9E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86D9E">
              <w:rPr>
                <w:rFonts w:eastAsia="Calibri"/>
                <w:iCs/>
                <w:color w:val="000000" w:themeColor="text1"/>
              </w:rPr>
              <w:t>Wymiary szafy: 1950x9</w:t>
            </w:r>
            <w:r w:rsidR="00C86D9E">
              <w:rPr>
                <w:rFonts w:eastAsia="Calibri"/>
                <w:iCs/>
                <w:color w:val="000000" w:themeColor="text1"/>
              </w:rPr>
              <w:t>0</w:t>
            </w:r>
            <w:r w:rsidRPr="00C86D9E">
              <w:rPr>
                <w:rFonts w:eastAsia="Calibri"/>
                <w:iCs/>
                <w:color w:val="000000" w:themeColor="text1"/>
              </w:rPr>
              <w:t>0x400mm (wys. x szer. x gł.)</w:t>
            </w:r>
            <w:r w:rsidR="00C86D9E">
              <w:rPr>
                <w:rFonts w:eastAsia="Calibri"/>
                <w:iCs/>
                <w:color w:val="000000" w:themeColor="text1"/>
              </w:rPr>
              <w:t xml:space="preserve"> +/- 10%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 xml:space="preserve">Wraz z dostawą Wykonawca dostarczy dokumentację </w:t>
            </w:r>
            <w:r w:rsidR="001476FA">
              <w:t xml:space="preserve">techniczną, kartę gwarancyjną, </w:t>
            </w:r>
            <w:r w:rsidRPr="00B535BA">
              <w:t>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3BA" w:rsidRPr="00B842EC" w:rsidRDefault="006113BA" w:rsidP="00711975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AF39E7" w:rsidRPr="00AF39E7">
              <w:rPr>
                <w:b/>
              </w:rPr>
              <w:t xml:space="preserve">Fotel do pobierania krwi </w:t>
            </w:r>
            <w:r w:rsidRPr="00B842EC">
              <w:rPr>
                <w:b/>
              </w:rPr>
              <w:t xml:space="preserve">– </w:t>
            </w:r>
            <w:r w:rsidR="00AF39E7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B842EC">
              <w:rPr>
                <w:b/>
              </w:rPr>
              <w:t>szt.</w:t>
            </w:r>
          </w:p>
          <w:p w:rsidR="006113BA" w:rsidRPr="00B842EC" w:rsidRDefault="006113BA" w:rsidP="00711975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113BA" w:rsidRPr="00B842EC" w:rsidRDefault="006113BA" w:rsidP="00711975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E7" w:rsidRDefault="006113BA" w:rsidP="00AF39E7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 w:rsidR="00AF39E7">
              <w:t xml:space="preserve"> dla Szpitala Psychiatrycznego Samodzielnego Zakładu Opieki Zdrowotnej w Węgorzewie, ul. Gen. J. Bema 24, 11-600 Węgorzewo</w:t>
            </w:r>
          </w:p>
          <w:p w:rsidR="00AF39E7" w:rsidRDefault="00AF39E7" w:rsidP="00AF39E7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113BA" w:rsidRPr="00B842EC" w:rsidRDefault="00AF39E7" w:rsidP="00AF39E7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BA" w:rsidRPr="00B842EC" w:rsidRDefault="006113BA" w:rsidP="0071197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stanowisko do pobierania krwi umożliwiają</w:t>
            </w:r>
            <w:r>
              <w:rPr>
                <w:rFonts w:eastAsia="Calibri"/>
                <w:iCs/>
                <w:color w:val="000000" w:themeColor="text1"/>
              </w:rPr>
              <w:t xml:space="preserve">ce pobranie krwi od pacjenta za </w:t>
            </w:r>
            <w:r w:rsidRPr="00AF39E7">
              <w:rPr>
                <w:rFonts w:eastAsia="Calibri"/>
                <w:iCs/>
                <w:color w:val="000000" w:themeColor="text1"/>
              </w:rPr>
              <w:t>równo z lewej jak i prawej ręki,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wyposażone w podłokietniki,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wyposażone w półkę boczną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stanowisko wykonane z wytrzymałej i solidnej konstrukcji metalowej lakierowanej, stanowisko z możliwością zmiany położenia podłokietnika o kąt 180°,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stanowisko z możliwością zmiany położenia zintegrowanego z siedziskiem oparcia o kąt 90°, możliwość dostosowania wysokości podłokietnika do wzrostu pacjenta,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 xml:space="preserve">siedzisko, oparcie oraz podłokietniki wypełnione </w:t>
            </w:r>
            <w:proofErr w:type="spellStart"/>
            <w:r w:rsidRPr="00AF39E7">
              <w:rPr>
                <w:rFonts w:eastAsia="Calibri"/>
                <w:iCs/>
                <w:color w:val="000000" w:themeColor="text1"/>
              </w:rPr>
              <w:t>wysokoelastyczną</w:t>
            </w:r>
            <w:proofErr w:type="spellEnd"/>
            <w:r w:rsidRPr="00AF39E7">
              <w:rPr>
                <w:rFonts w:eastAsia="Calibri"/>
                <w:iCs/>
                <w:color w:val="000000" w:themeColor="text1"/>
              </w:rPr>
              <w:t xml:space="preserve"> pianką,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siedzisko, oparcie oraz podłokietniki pokryte wytrzymałą tapicerką skóropodobną, atestowaną, odporną na mycie i dezynfekcję,</w:t>
            </w:r>
          </w:p>
          <w:p w:rsidR="00AF39E7" w:rsidRDefault="00AF39E7" w:rsidP="00AF39E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AF39E7">
              <w:rPr>
                <w:rFonts w:eastAsia="Calibri"/>
                <w:iCs/>
                <w:color w:val="000000" w:themeColor="text1"/>
              </w:rPr>
              <w:t>dopuszczalne obciążenie do min. 120 [kg]</w:t>
            </w:r>
          </w:p>
          <w:p w:rsidR="006113BA" w:rsidRPr="00AF39E7" w:rsidRDefault="00AF39E7" w:rsidP="00AF39E7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W</w:t>
            </w:r>
            <w:r w:rsidRPr="00AF39E7">
              <w:rPr>
                <w:rFonts w:eastAsia="Calibri"/>
                <w:iCs/>
                <w:color w:val="000000" w:themeColor="text1"/>
              </w:rPr>
              <w:t>ymiary fotela: 80x78 cm, wys. 112x128 cm.</w:t>
            </w:r>
            <w:r>
              <w:rPr>
                <w:rFonts w:eastAsia="Calibri"/>
                <w:iCs/>
                <w:color w:val="000000" w:themeColor="text1"/>
              </w:rPr>
              <w:t xml:space="preserve">  (+/- 10%)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AF39E7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AF39E7">
              <w:t>24</w:t>
            </w:r>
            <w:r w:rsidRPr="00B842EC">
              <w:t xml:space="preserve"> miesi</w:t>
            </w:r>
            <w:r w:rsidR="00AF39E7">
              <w:t>ące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jc w:val="both"/>
            </w:pPr>
            <w:r w:rsidRPr="00B842EC">
              <w:t xml:space="preserve">Wraz z dostawą Wykonawca dostarczy dokumentację </w:t>
            </w:r>
            <w:r>
              <w:t>mebli</w:t>
            </w:r>
            <w:r w:rsidRPr="00B842EC">
              <w:t xml:space="preserve"> (instrukcję obsługi użytkownika, instrukcje bezpieczeństwa użytkownika)</w:t>
            </w:r>
            <w:r w:rsidR="00AF39E7">
              <w:t>, kartę gwarancyjną</w:t>
            </w:r>
            <w:r w:rsidRPr="00B842EC">
              <w:t xml:space="preserve"> w języku polskim w wersji papierowej</w:t>
            </w:r>
            <w:r>
              <w:t xml:space="preserve"> lub z tłumaczeniem na j. polski.</w:t>
            </w:r>
          </w:p>
        </w:tc>
      </w:tr>
    </w:tbl>
    <w:p w:rsidR="006113BA" w:rsidRDefault="006113B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113BA" w:rsidRDefault="006113BA" w:rsidP="006113B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113BA" w:rsidTr="00711975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4"/>
              <w:jc w:val="center"/>
            </w:pPr>
            <w:r>
              <w:rPr>
                <w:b/>
              </w:rPr>
              <w:lastRenderedPageBreak/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113BA" w:rsidTr="00711975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2"/>
            </w:pPr>
          </w:p>
        </w:tc>
      </w:tr>
      <w:tr w:rsidR="006113BA" w:rsidTr="00711975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2"/>
            </w:pPr>
          </w:p>
        </w:tc>
      </w:tr>
    </w:tbl>
    <w:p w:rsidR="006113BA" w:rsidRDefault="006113B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00341A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1A" w:rsidRPr="00B842EC" w:rsidRDefault="0000341A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00341A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Pr="0000341A">
              <w:rPr>
                <w:b/>
              </w:rPr>
              <w:t xml:space="preserve">Łóżko szpitalne </w:t>
            </w:r>
            <w:r w:rsidRPr="00B842EC">
              <w:rPr>
                <w:b/>
              </w:rPr>
              <w:t xml:space="preserve">– </w:t>
            </w:r>
            <w:r>
              <w:rPr>
                <w:b/>
              </w:rPr>
              <w:t xml:space="preserve">1 </w:t>
            </w:r>
            <w:r w:rsidRPr="00B842EC">
              <w:rPr>
                <w:b/>
              </w:rPr>
              <w:t>szt.</w:t>
            </w:r>
          </w:p>
          <w:p w:rsidR="0000341A" w:rsidRPr="00B842EC" w:rsidRDefault="0000341A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00341A" w:rsidRPr="00B842EC" w:rsidRDefault="0000341A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00341A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A" w:rsidRDefault="0000341A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00341A" w:rsidRDefault="0000341A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00341A" w:rsidRPr="00B842EC" w:rsidRDefault="0000341A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00341A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A" w:rsidRPr="00B842EC" w:rsidRDefault="0000341A" w:rsidP="005F30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ł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óżko szpitalne z regulacją oparcia i wysokości, z poręczami, atestowane, dostosowane do hospitalizowania pacjentó</w:t>
            </w:r>
            <w:r>
              <w:rPr>
                <w:rFonts w:eastAsia="Calibri"/>
                <w:iCs/>
                <w:color w:val="000000" w:themeColor="text1"/>
              </w:rPr>
              <w:t>w z pobudzeniem psychoruchowym,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k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onstrukcja wykonana ze stali pokrytej lakierem, </w:t>
            </w:r>
            <w:r>
              <w:rPr>
                <w:rFonts w:eastAsia="Calibri"/>
                <w:iCs/>
                <w:color w:val="000000" w:themeColor="text1"/>
              </w:rPr>
              <w:t>k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olor do wyboru, </w:t>
            </w:r>
            <w:r>
              <w:rPr>
                <w:rFonts w:eastAsia="Calibri"/>
                <w:iCs/>
                <w:color w:val="000000" w:themeColor="text1"/>
              </w:rPr>
              <w:t>ustalony z Zamawiającym na etapie realizacji umowy,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l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eże łóżka 2 segmentowe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l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eże wykonane z profilu zamkniętego prostokątnego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l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eże wypełnione blachą perforowaną wzmocnione 5</w:t>
            </w:r>
            <w:r>
              <w:rPr>
                <w:rFonts w:eastAsia="Calibri"/>
                <w:iCs/>
                <w:color w:val="000000" w:themeColor="text1"/>
              </w:rPr>
              <w:t>-6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poprzeczkami z kątownika  z wyciętymi otworami. Leże dokładnie mocowane do leża bez jakichkolwiek szczelin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s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egment pleców – wykonany z profilu prostokątnego </w:t>
            </w:r>
            <w:r>
              <w:rPr>
                <w:rFonts w:eastAsia="Calibri"/>
                <w:iCs/>
                <w:color w:val="000000" w:themeColor="text1"/>
              </w:rPr>
              <w:t>, wypełniony blachą perforowaną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. Wzmocniony kątownikami</w:t>
            </w:r>
            <w:r>
              <w:rPr>
                <w:rFonts w:eastAsia="Calibri"/>
                <w:iCs/>
                <w:color w:val="000000" w:themeColor="text1"/>
              </w:rPr>
              <w:t xml:space="preserve">. 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Ręczna regulacja</w:t>
            </w:r>
            <w:r>
              <w:rPr>
                <w:rFonts w:eastAsia="Calibri"/>
                <w:iCs/>
                <w:color w:val="000000" w:themeColor="text1"/>
              </w:rPr>
              <w:t xml:space="preserve"> 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wysokości oparcia 9</w:t>
            </w:r>
            <w:r>
              <w:rPr>
                <w:rFonts w:eastAsia="Calibri"/>
                <w:iCs/>
                <w:color w:val="000000" w:themeColor="text1"/>
              </w:rPr>
              <w:t>-10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stopniowym systemem zapadkowym od poziomu do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90 stopni. Zabezpieczona przed wyciągnięciem przez pacjenta. </w:t>
            </w:r>
            <w:r>
              <w:rPr>
                <w:rFonts w:eastAsia="Calibri"/>
                <w:iCs/>
                <w:color w:val="000000" w:themeColor="text1"/>
              </w:rPr>
              <w:t>Na górze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uchwyt ułatwiający podniesienie leża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s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zczyty łóżka</w:t>
            </w:r>
            <w:r>
              <w:rPr>
                <w:rFonts w:eastAsia="Calibri"/>
                <w:iCs/>
                <w:color w:val="000000" w:themeColor="text1"/>
              </w:rPr>
              <w:t xml:space="preserve"> 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- wykonan</w:t>
            </w:r>
            <w:r>
              <w:rPr>
                <w:rFonts w:eastAsia="Calibri"/>
                <w:iCs/>
                <w:color w:val="000000" w:themeColor="text1"/>
              </w:rPr>
              <w:t>y z profilu  okrągłego,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wypełnion</w:t>
            </w:r>
            <w:r>
              <w:rPr>
                <w:rFonts w:eastAsia="Calibri"/>
                <w:iCs/>
                <w:color w:val="000000" w:themeColor="text1"/>
              </w:rPr>
              <w:t>y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>np. prętami (zabezpieczenie przed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ich wykopanie</w:t>
            </w:r>
            <w:r>
              <w:rPr>
                <w:rFonts w:eastAsia="Calibri"/>
                <w:iCs/>
                <w:color w:val="000000" w:themeColor="text1"/>
              </w:rPr>
              <w:t>m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>przez pacjenta),</w:t>
            </w:r>
          </w:p>
          <w:p w:rsidR="0000341A" w:rsidRPr="0000341A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s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zczyty łóżka</w:t>
            </w:r>
            <w:r>
              <w:rPr>
                <w:rFonts w:eastAsia="Calibri"/>
                <w:iCs/>
                <w:color w:val="000000" w:themeColor="text1"/>
              </w:rPr>
              <w:t xml:space="preserve"> spawane na stałe do leża łóżka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. Nie dopuszcza się szczytów przykręcanych lub innego sposobu montażu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CF07A5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F07A5">
              <w:rPr>
                <w:rFonts w:eastAsia="Calibri"/>
                <w:iCs/>
                <w:color w:val="000000" w:themeColor="text1"/>
              </w:rPr>
              <w:t>k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ażdy szczyt łóżka </w:t>
            </w:r>
            <w:r w:rsidRPr="00CF07A5">
              <w:rPr>
                <w:rFonts w:eastAsia="Calibri"/>
                <w:iCs/>
                <w:color w:val="000000" w:themeColor="text1"/>
              </w:rPr>
              <w:t>z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 przyspawaną poprzeczkę z profilu do której zamontowany jest system </w:t>
            </w:r>
            <w:r w:rsidRPr="00CF07A5">
              <w:rPr>
                <w:rFonts w:eastAsia="Calibri"/>
                <w:iCs/>
                <w:color w:val="000000" w:themeColor="text1"/>
              </w:rPr>
              <w:t>wysuwanych nożnie kółek o ś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>r. 10</w:t>
            </w:r>
            <w:r w:rsidRPr="00CF07A5">
              <w:rPr>
                <w:rFonts w:eastAsia="Calibri"/>
                <w:iCs/>
                <w:color w:val="000000" w:themeColor="text1"/>
              </w:rPr>
              <w:t>-15 cm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, każde kółko wyposażone dodatkowo w hamulec, każde kółko posiada udźwig </w:t>
            </w:r>
            <w:r w:rsidRPr="00CF07A5">
              <w:rPr>
                <w:rFonts w:eastAsia="Calibri"/>
                <w:iCs/>
                <w:color w:val="000000" w:themeColor="text1"/>
              </w:rPr>
              <w:t xml:space="preserve">min. 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400 kg. </w:t>
            </w:r>
          </w:p>
          <w:p w:rsidR="0000341A" w:rsidRPr="00CF07A5" w:rsidRDefault="00CF07A5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ł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>óżko wyposażone w barierki boczne wykonane z profilu okrągłego</w:t>
            </w:r>
            <w:r>
              <w:rPr>
                <w:rFonts w:eastAsia="Calibri"/>
                <w:iCs/>
                <w:color w:val="000000" w:themeColor="text1"/>
              </w:rPr>
              <w:t>.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 Barierki boczne w pozycji zamkniętej o wysokości  30</w:t>
            </w:r>
            <w:r>
              <w:rPr>
                <w:rFonts w:eastAsia="Calibri"/>
                <w:iCs/>
                <w:color w:val="000000" w:themeColor="text1"/>
              </w:rPr>
              <w:t xml:space="preserve"> – 350 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mm od ramy łóżka, wyposażone  w zaczepy zamykające od góry, </w:t>
            </w:r>
            <w:r w:rsidRPr="00CF07A5">
              <w:rPr>
                <w:rFonts w:eastAsia="Calibri"/>
                <w:iCs/>
                <w:color w:val="000000" w:themeColor="text1"/>
              </w:rPr>
              <w:t>łączące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 się z częścią łóżka wystającą ze szczytów i tworzącą integralną całość. Drabinka wraz z uchwytami mocującymi i zamykającymi łączona z łóżkiem na stałe</w:t>
            </w:r>
            <w:r>
              <w:rPr>
                <w:rFonts w:eastAsia="Calibri"/>
                <w:iCs/>
                <w:color w:val="000000" w:themeColor="text1"/>
              </w:rPr>
              <w:t>.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 Żadne z połączeń ruchomych nie </w:t>
            </w:r>
            <w:r>
              <w:rPr>
                <w:rFonts w:eastAsia="Calibri"/>
                <w:iCs/>
                <w:color w:val="000000" w:themeColor="text1"/>
              </w:rPr>
              <w:t>może posiadać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 xml:space="preserve"> śrub lub innych </w:t>
            </w:r>
            <w:r w:rsidR="00180E2C">
              <w:rPr>
                <w:rFonts w:eastAsia="Calibri"/>
                <w:iCs/>
                <w:color w:val="000000" w:themeColor="text1"/>
              </w:rPr>
              <w:t xml:space="preserve">elementów </w:t>
            </w:r>
            <w:r w:rsidR="0000341A" w:rsidRPr="00CF07A5">
              <w:rPr>
                <w:rFonts w:eastAsia="Calibri"/>
                <w:iCs/>
                <w:color w:val="000000" w:themeColor="text1"/>
              </w:rPr>
              <w:t>mogących być odkręconych przez pacjentów</w:t>
            </w:r>
            <w:r w:rsidR="00180E2C"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180E2C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ł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óżko wyposażone w stopki gumowe, antypoślizgowe, </w:t>
            </w:r>
            <w:proofErr w:type="spellStart"/>
            <w:r w:rsidR="0000341A" w:rsidRPr="0000341A">
              <w:rPr>
                <w:rFonts w:eastAsia="Calibri"/>
                <w:iCs/>
                <w:color w:val="000000" w:themeColor="text1"/>
              </w:rPr>
              <w:t>antybrudzące</w:t>
            </w:r>
            <w:proofErr w:type="spellEnd"/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00341A" w:rsidRDefault="00180E2C" w:rsidP="0000341A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b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arierki boczne metalowe na całej długości leża, stanowiące integralną część łóżka, mocowane, nieodejmowane. Od strony głowy ok. </w:t>
            </w:r>
            <w:r>
              <w:rPr>
                <w:rFonts w:eastAsia="Calibri"/>
                <w:iCs/>
                <w:color w:val="000000" w:themeColor="text1"/>
              </w:rPr>
              <w:t>20-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>25 centymetrowe zabezpieczenie przed wypadnięciem pacjenta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  <w:r w:rsidR="0000341A" w:rsidRPr="0000341A">
              <w:rPr>
                <w:rFonts w:eastAsia="Calibri"/>
                <w:iCs/>
                <w:color w:val="000000" w:themeColor="text1"/>
              </w:rPr>
              <w:t xml:space="preserve"> stanowiące część nieruchomą barierek. Opuszczane wzdłuż łóżka do dołu,  blokowane przez system znajdujący się od strony głowy oraz nóg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00341A" w:rsidRPr="00180E2C" w:rsidRDefault="00180E2C" w:rsidP="0000341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/>
                <w:iCs/>
                <w:color w:val="000000" w:themeColor="text1"/>
              </w:rPr>
            </w:pPr>
            <w:r w:rsidRPr="00180E2C">
              <w:rPr>
                <w:rFonts w:eastAsia="Calibri"/>
                <w:b/>
                <w:iCs/>
                <w:color w:val="000000" w:themeColor="text1"/>
              </w:rPr>
              <w:t>d</w:t>
            </w:r>
            <w:r w:rsidR="0000341A" w:rsidRPr="00180E2C">
              <w:rPr>
                <w:rFonts w:eastAsia="Calibri"/>
                <w:b/>
                <w:iCs/>
                <w:color w:val="000000" w:themeColor="text1"/>
              </w:rPr>
              <w:t>ostosowane do hospitalizowania pacjentów z pobudzeniem psychoruchowym</w:t>
            </w:r>
            <w:r>
              <w:rPr>
                <w:rFonts w:eastAsia="Calibri"/>
                <w:b/>
                <w:iCs/>
                <w:color w:val="000000" w:themeColor="text1"/>
              </w:rPr>
              <w:t>.</w:t>
            </w:r>
          </w:p>
        </w:tc>
      </w:tr>
      <w:tr w:rsidR="0000341A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ind w:left="235" w:hanging="93"/>
              <w:jc w:val="both"/>
            </w:pPr>
            <w:r>
              <w:lastRenderedPageBreak/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A" w:rsidRDefault="0000341A" w:rsidP="005F30FA">
            <w:pPr>
              <w:tabs>
                <w:tab w:val="left" w:pos="949"/>
              </w:tabs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Dane techniczne: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>w</w:t>
            </w:r>
            <w:r w:rsidR="0000341A" w:rsidRPr="00180E2C">
              <w:rPr>
                <w:rFonts w:ascii="Cambria" w:eastAsia="Calibri" w:hAnsi="Cambria" w:cs="Calibri"/>
                <w:sz w:val="22"/>
                <w:szCs w:val="22"/>
              </w:rPr>
              <w:t>ymiar całkowity zewnętrzny z barierkami: 965 mm x 2130 mm</w:t>
            </w:r>
            <w:r>
              <w:rPr>
                <w:rFonts w:ascii="Cambria" w:eastAsia="Calibri" w:hAnsi="Cambria" w:cs="Calibri"/>
                <w:sz w:val="22"/>
                <w:szCs w:val="22"/>
              </w:rPr>
              <w:t xml:space="preserve">  (+/- 10%),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>w</w:t>
            </w:r>
            <w:r w:rsidR="0000341A" w:rsidRPr="00180E2C">
              <w:rPr>
                <w:rFonts w:ascii="Cambria" w:eastAsia="Calibri" w:hAnsi="Cambria" w:cs="Calibri"/>
                <w:sz w:val="22"/>
                <w:szCs w:val="22"/>
              </w:rPr>
              <w:t>ymiar leża: 2000x900 mm</w:t>
            </w:r>
            <w:r>
              <w:rPr>
                <w:rFonts w:ascii="Cambria" w:eastAsia="Calibri" w:hAnsi="Cambria" w:cs="Calibri"/>
                <w:sz w:val="22"/>
                <w:szCs w:val="22"/>
              </w:rPr>
              <w:t xml:space="preserve"> (+/- 10%),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>w</w:t>
            </w:r>
            <w:r w:rsidR="0000341A" w:rsidRPr="00180E2C">
              <w:rPr>
                <w:rFonts w:ascii="Cambria" w:eastAsia="Calibri" w:hAnsi="Cambria" w:cs="Calibri"/>
                <w:sz w:val="22"/>
                <w:szCs w:val="22"/>
              </w:rPr>
              <w:t>ysokość leża od podłogi:  550</w:t>
            </w:r>
            <w:r>
              <w:rPr>
                <w:rFonts w:ascii="Cambria" w:eastAsia="Calibri" w:hAnsi="Cambria" w:cs="Calibri"/>
                <w:sz w:val="22"/>
                <w:szCs w:val="22"/>
              </w:rPr>
              <w:t xml:space="preserve"> - 600</w:t>
            </w:r>
            <w:r w:rsidR="0000341A" w:rsidRPr="00180E2C">
              <w:rPr>
                <w:rFonts w:ascii="Cambria" w:eastAsia="Calibri" w:hAnsi="Cambria" w:cs="Calibri"/>
                <w:sz w:val="22"/>
                <w:szCs w:val="22"/>
              </w:rPr>
              <w:t xml:space="preserve"> mm</w:t>
            </w:r>
            <w:r>
              <w:rPr>
                <w:rFonts w:ascii="Cambria" w:eastAsia="Calibri" w:hAnsi="Cambria" w:cs="Calibri"/>
                <w:sz w:val="22"/>
                <w:szCs w:val="22"/>
              </w:rPr>
              <w:t>,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w</w:t>
            </w:r>
            <w:r w:rsidR="0000341A" w:rsidRPr="00180E2C">
              <w:rPr>
                <w:rFonts w:ascii="Cambria" w:hAnsi="Cambria"/>
                <w:sz w:val="22"/>
                <w:szCs w:val="22"/>
              </w:rPr>
              <w:t>ysokość szczytu ł</w:t>
            </w:r>
            <w:r w:rsidR="0000341A" w:rsidRPr="005E7BE6">
              <w:rPr>
                <w:rFonts w:ascii="Cambria" w:hAnsi="Cambria"/>
                <w:sz w:val="22"/>
                <w:szCs w:val="22"/>
              </w:rPr>
              <w:t>óżka od strony głowy: 1300</w:t>
            </w:r>
            <w:r w:rsidRPr="005E7BE6">
              <w:rPr>
                <w:rFonts w:ascii="Cambria" w:hAnsi="Cambria"/>
                <w:sz w:val="22"/>
                <w:szCs w:val="22"/>
              </w:rPr>
              <w:t>-1400 mm,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wysokość  szczytu od strony </w:t>
            </w:r>
            <w:r w:rsidR="0000341A" w:rsidRPr="00180E2C">
              <w:rPr>
                <w:rFonts w:ascii="Cambria" w:hAnsi="Cambria"/>
                <w:sz w:val="22"/>
                <w:szCs w:val="22"/>
              </w:rPr>
              <w:t>n</w:t>
            </w:r>
            <w:r w:rsidR="0000341A" w:rsidRPr="005E7BE6">
              <w:rPr>
                <w:rFonts w:ascii="Cambria" w:hAnsi="Cambria"/>
                <w:sz w:val="22"/>
                <w:szCs w:val="22"/>
              </w:rPr>
              <w:t>óg : 1100</w:t>
            </w:r>
            <w:r w:rsidRPr="005E7BE6">
              <w:rPr>
                <w:rFonts w:ascii="Cambria" w:hAnsi="Cambria"/>
                <w:sz w:val="22"/>
                <w:szCs w:val="22"/>
              </w:rPr>
              <w:t xml:space="preserve"> – 1200 </w:t>
            </w:r>
            <w:r w:rsidR="0000341A" w:rsidRPr="005E7BE6">
              <w:rPr>
                <w:rFonts w:ascii="Cambria" w:hAnsi="Cambria"/>
                <w:sz w:val="22"/>
                <w:szCs w:val="22"/>
              </w:rPr>
              <w:t>mm</w:t>
            </w:r>
            <w:r w:rsidRPr="005E7BE6">
              <w:rPr>
                <w:rFonts w:ascii="Cambria" w:hAnsi="Cambria"/>
                <w:sz w:val="22"/>
                <w:szCs w:val="22"/>
              </w:rPr>
              <w:t>,</w:t>
            </w:r>
          </w:p>
          <w:p w:rsidR="0000341A" w:rsidRPr="00180E2C" w:rsidRDefault="00180E2C" w:rsidP="00180E2C">
            <w:pPr>
              <w:pStyle w:val="Akapitzlist"/>
              <w:numPr>
                <w:ilvl w:val="0"/>
                <w:numId w:val="37"/>
              </w:numPr>
              <w:tabs>
                <w:tab w:val="left" w:pos="949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</w:t>
            </w:r>
            <w:r w:rsidR="0000341A" w:rsidRPr="00180E2C">
              <w:rPr>
                <w:rFonts w:ascii="Cambria" w:hAnsi="Cambria"/>
                <w:sz w:val="22"/>
                <w:szCs w:val="22"/>
              </w:rPr>
              <w:t>dźwig : min 400 kg.</w:t>
            </w:r>
          </w:p>
        </w:tc>
      </w:tr>
      <w:tr w:rsidR="0000341A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Default="0000341A" w:rsidP="005F30FA">
            <w:pPr>
              <w:ind w:left="235" w:hanging="93"/>
              <w:jc w:val="both"/>
            </w:pPr>
            <w: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A" w:rsidRDefault="0000341A" w:rsidP="005F30FA">
            <w:pPr>
              <w:pStyle w:val="Textbody"/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Wyposażenie wymagane dodatkowe:</w:t>
            </w:r>
          </w:p>
          <w:p w:rsidR="0000341A" w:rsidRPr="00180E2C" w:rsidRDefault="0000341A" w:rsidP="00180E2C">
            <w:pPr>
              <w:pStyle w:val="Textbody"/>
              <w:numPr>
                <w:ilvl w:val="0"/>
                <w:numId w:val="38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180E2C">
              <w:rPr>
                <w:rFonts w:ascii="Cambria" w:hAnsi="Cambria" w:cs="Arial"/>
              </w:rPr>
              <w:t xml:space="preserve">materac </w:t>
            </w:r>
            <w:r w:rsidR="00180E2C">
              <w:rPr>
                <w:rFonts w:ascii="Cambria" w:hAnsi="Cambria" w:cs="Arial"/>
              </w:rPr>
              <w:t>dostosowany do wymiarów łóżka</w:t>
            </w:r>
            <w:r w:rsidRPr="00180E2C">
              <w:rPr>
                <w:rFonts w:ascii="Cambria" w:hAnsi="Cambria" w:cs="Arial"/>
              </w:rPr>
              <w:t>,</w:t>
            </w:r>
          </w:p>
          <w:p w:rsidR="0000341A" w:rsidRPr="00180E2C" w:rsidRDefault="0000341A" w:rsidP="00180E2C">
            <w:pPr>
              <w:pStyle w:val="Textbody"/>
              <w:numPr>
                <w:ilvl w:val="0"/>
                <w:numId w:val="38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180E2C">
              <w:rPr>
                <w:rFonts w:ascii="Cambria" w:hAnsi="Cambria" w:cs="Arial"/>
              </w:rPr>
              <w:t>materac w pokrowcu nieprzemakalnym, paroprzepuszczalnym, niepalnym, z powłoką poliuretanową, która posiada barierę dla bakterii i wirusów,</w:t>
            </w:r>
          </w:p>
          <w:p w:rsidR="0000341A" w:rsidRPr="00180E2C" w:rsidRDefault="0000341A" w:rsidP="00180E2C">
            <w:pPr>
              <w:pStyle w:val="Textbody"/>
              <w:numPr>
                <w:ilvl w:val="0"/>
                <w:numId w:val="38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180E2C">
              <w:rPr>
                <w:rFonts w:ascii="Cambria" w:hAnsi="Cambria" w:cs="Arial"/>
              </w:rPr>
              <w:t>odporny na mycie i dezynfekcję,</w:t>
            </w:r>
          </w:p>
          <w:p w:rsidR="0000341A" w:rsidRPr="00180E2C" w:rsidRDefault="0000341A" w:rsidP="00180E2C">
            <w:pPr>
              <w:pStyle w:val="Textbody"/>
              <w:numPr>
                <w:ilvl w:val="0"/>
                <w:numId w:val="38"/>
              </w:numPr>
              <w:tabs>
                <w:tab w:val="left" w:pos="949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180E2C">
              <w:rPr>
                <w:rFonts w:ascii="Cambria" w:hAnsi="Cambria" w:cs="Arial"/>
              </w:rPr>
              <w:t>wkład materaca  z pianki poliuretanowej.</w:t>
            </w:r>
          </w:p>
        </w:tc>
      </w:tr>
      <w:tr w:rsidR="0000341A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00341A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1A" w:rsidRPr="00B842EC" w:rsidRDefault="0000341A" w:rsidP="005F30FA">
            <w:pPr>
              <w:jc w:val="both"/>
            </w:pPr>
            <w:r w:rsidRPr="00B842EC">
              <w:t xml:space="preserve">Wraz z dostawą Wykonawca dostarczy dokumentację </w:t>
            </w:r>
            <w:r>
              <w:t>mebli</w:t>
            </w:r>
            <w:r w:rsidRPr="00B842EC">
              <w:t xml:space="preserve"> (instrukcję obsługi użytkownika, instrukcje bezpieczeństwa użytkownika)</w:t>
            </w:r>
            <w:r>
              <w:t>, kartę gwarancyjną</w:t>
            </w:r>
            <w:r w:rsidRPr="00B842EC">
              <w:t xml:space="preserve"> w języku polskim w wersji papierowej</w:t>
            </w:r>
            <w:r>
              <w:t xml:space="preserve"> lub z tłumaczeniem na j. polski.</w:t>
            </w:r>
          </w:p>
        </w:tc>
      </w:tr>
    </w:tbl>
    <w:p w:rsidR="0000341A" w:rsidRDefault="0000341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0341A" w:rsidRDefault="0000341A" w:rsidP="0000341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00341A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00341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2"/>
            </w:pPr>
          </w:p>
        </w:tc>
      </w:tr>
      <w:tr w:rsidR="0000341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2"/>
            </w:pPr>
          </w:p>
        </w:tc>
      </w:tr>
    </w:tbl>
    <w:p w:rsidR="0000341A" w:rsidRDefault="0000341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Kozetka lekarska</w:t>
            </w:r>
            <w:r w:rsidRPr="0000341A">
              <w:rPr>
                <w:b/>
              </w:rPr>
              <w:t xml:space="preserve"> </w:t>
            </w:r>
            <w:r w:rsidRPr="00B842EC">
              <w:rPr>
                <w:b/>
              </w:rPr>
              <w:t xml:space="preserve">– </w:t>
            </w:r>
            <w:r>
              <w:rPr>
                <w:b/>
              </w:rPr>
              <w:t xml:space="preserve">2 </w:t>
            </w:r>
            <w:r w:rsidRPr="00B842EC">
              <w:rPr>
                <w:b/>
              </w:rPr>
              <w:t>szt.</w:t>
            </w:r>
          </w:p>
          <w:p w:rsidR="00180E2C" w:rsidRPr="00B842EC" w:rsidRDefault="00180E2C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80E2C" w:rsidRPr="00B842EC" w:rsidRDefault="00180E2C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180E2C" w:rsidRPr="00B842E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2C" w:rsidRPr="00B842EC" w:rsidRDefault="00180E2C" w:rsidP="005F30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k</w:t>
            </w:r>
            <w:r w:rsidRPr="00180E2C">
              <w:rPr>
                <w:rFonts w:eastAsia="Calibri"/>
                <w:iCs/>
                <w:color w:val="000000" w:themeColor="text1"/>
              </w:rPr>
              <w:t>onstrukcja kozetki wykonana z profili stalowych pomalowanych farba,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180E2C">
              <w:rPr>
                <w:rFonts w:eastAsia="Calibri"/>
                <w:iCs/>
                <w:color w:val="000000" w:themeColor="text1"/>
              </w:rPr>
              <w:t>regulowany zagłówek w zakresie –</w:t>
            </w:r>
            <w:r>
              <w:rPr>
                <w:rFonts w:eastAsia="Calibri"/>
                <w:iCs/>
                <w:color w:val="000000" w:themeColor="text1"/>
              </w:rPr>
              <w:t xml:space="preserve"> min. </w:t>
            </w:r>
            <w:r w:rsidRPr="00180E2C">
              <w:rPr>
                <w:rFonts w:eastAsia="Calibri"/>
                <w:iCs/>
                <w:color w:val="000000" w:themeColor="text1"/>
              </w:rPr>
              <w:t>90 do +35 stopni,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t</w:t>
            </w:r>
            <w:r w:rsidRPr="00180E2C">
              <w:rPr>
                <w:rFonts w:eastAsia="Calibri"/>
                <w:iCs/>
                <w:color w:val="000000" w:themeColor="text1"/>
              </w:rPr>
              <w:t>apicerka miękka z tworzywa o</w:t>
            </w:r>
            <w:r>
              <w:rPr>
                <w:rFonts w:eastAsia="Calibri"/>
                <w:iCs/>
                <w:color w:val="000000" w:themeColor="text1"/>
              </w:rPr>
              <w:t>dpornego na mycie i dezynfekcję,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 xml:space="preserve">wyposażona w </w:t>
            </w:r>
            <w:r w:rsidRPr="00180E2C">
              <w:rPr>
                <w:rFonts w:eastAsia="Calibri"/>
                <w:iCs/>
                <w:color w:val="000000" w:themeColor="text1"/>
              </w:rPr>
              <w:t xml:space="preserve">uchwyt </w:t>
            </w:r>
            <w:r>
              <w:rPr>
                <w:rFonts w:eastAsia="Calibri"/>
                <w:iCs/>
                <w:color w:val="000000" w:themeColor="text1"/>
              </w:rPr>
              <w:t>na podkłady jednorazowe w rolce,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min.</w:t>
            </w:r>
            <w:r w:rsidRPr="00180E2C">
              <w:rPr>
                <w:rFonts w:eastAsia="Calibri"/>
                <w:iCs/>
                <w:color w:val="000000" w:themeColor="text1"/>
              </w:rPr>
              <w:t xml:space="preserve"> obciążenie 200 kg,</w:t>
            </w:r>
          </w:p>
          <w:p w:rsidR="00180E2C" w:rsidRPr="00180E2C" w:rsidRDefault="00180E2C" w:rsidP="00180E2C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kolor do wyboru Zamawiającego na etapie realizacji umowy,</w:t>
            </w:r>
          </w:p>
          <w:p w:rsidR="00180E2C" w:rsidRPr="00180E2C" w:rsidRDefault="00180E2C" w:rsidP="00180E2C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180E2C">
              <w:rPr>
                <w:rFonts w:eastAsia="Calibri"/>
                <w:iCs/>
                <w:color w:val="000000" w:themeColor="text1"/>
              </w:rPr>
              <w:t>Wymiary kozetki: 62x195 cm, wys. 55 – 90 cm</w:t>
            </w:r>
            <w:r>
              <w:rPr>
                <w:rFonts w:eastAsia="Calibri"/>
                <w:iCs/>
                <w:color w:val="000000" w:themeColor="text1"/>
              </w:rPr>
              <w:t xml:space="preserve"> (+/- 10%)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 xml:space="preserve">Wraz z dostawą Wykonawca dostarczy dokumentację </w:t>
            </w:r>
            <w:r>
              <w:t>mebli</w:t>
            </w:r>
            <w:r w:rsidRPr="00B842EC">
              <w:t xml:space="preserve"> (instrukcję obsługi użytkownika, instrukcje bezpieczeństwa użytkownika)</w:t>
            </w:r>
            <w:r>
              <w:t>, kartę gwarancyjną</w:t>
            </w:r>
            <w:r w:rsidRPr="00B842EC">
              <w:t xml:space="preserve"> w języku polskim w wersji papierowej</w:t>
            </w:r>
            <w:r>
              <w:t xml:space="preserve"> lub z tłumaczeniem na j. polski.</w:t>
            </w:r>
          </w:p>
        </w:tc>
      </w:tr>
    </w:tbl>
    <w:p w:rsidR="00180E2C" w:rsidRDefault="00180E2C" w:rsidP="00180E2C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80E2C" w:rsidRDefault="00180E2C" w:rsidP="00180E2C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180E2C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180E2C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2"/>
            </w:pPr>
          </w:p>
        </w:tc>
      </w:tr>
      <w:tr w:rsidR="00180E2C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2"/>
            </w:pPr>
          </w:p>
        </w:tc>
      </w:tr>
    </w:tbl>
    <w:p w:rsidR="00180E2C" w:rsidRDefault="00180E2C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Szafka przyłóżkowa</w:t>
            </w:r>
            <w:r w:rsidRPr="0000341A">
              <w:rPr>
                <w:b/>
              </w:rPr>
              <w:t xml:space="preserve"> </w:t>
            </w:r>
            <w:r w:rsidRPr="00B842EC">
              <w:rPr>
                <w:b/>
              </w:rPr>
              <w:t xml:space="preserve">– </w:t>
            </w:r>
            <w:r>
              <w:rPr>
                <w:b/>
              </w:rPr>
              <w:t xml:space="preserve">1 </w:t>
            </w:r>
            <w:r w:rsidRPr="00B842EC">
              <w:rPr>
                <w:b/>
              </w:rPr>
              <w:t>szt.</w:t>
            </w:r>
          </w:p>
          <w:p w:rsidR="00180E2C" w:rsidRPr="00B842EC" w:rsidRDefault="00180E2C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80E2C" w:rsidRPr="00B842EC" w:rsidRDefault="00180E2C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180E2C" w:rsidRPr="00B842E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B1" w:rsidRPr="004475B1" w:rsidRDefault="004475B1" w:rsidP="004475B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Szafka szpitalna atestowana o zaokrąglonych narożnikach przeznaczona do pomieszczenia dla pacjentów z pomieszczeniem psychoruchowym.</w:t>
            </w:r>
          </w:p>
          <w:p w:rsidR="004475B1" w:rsidRPr="004475B1" w:rsidRDefault="004475B1" w:rsidP="004475B1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Budowa: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konstrukcja sza</w:t>
            </w:r>
            <w:r>
              <w:rPr>
                <w:rFonts w:eastAsia="Calibri"/>
              </w:rPr>
              <w:t>fki z blachy stalowej malowanej,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wymiary: wysokość – 850mm, szerokość – 400mm, długość – 420mm</w:t>
            </w:r>
            <w:r>
              <w:rPr>
                <w:rFonts w:eastAsia="Calibri"/>
              </w:rPr>
              <w:t xml:space="preserve"> (+/- 10%)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narożniki szafki zaokrąglone</w:t>
            </w:r>
            <w:r>
              <w:rPr>
                <w:rFonts w:eastAsia="Calibri"/>
              </w:rPr>
              <w:t>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 xml:space="preserve">konstrukcja ramy szafki </w:t>
            </w:r>
            <w:r>
              <w:rPr>
                <w:rFonts w:eastAsia="Calibri"/>
              </w:rPr>
              <w:t>wykonana z profilu kwadratowego,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boki szafki</w:t>
            </w:r>
            <w:r>
              <w:rPr>
                <w:rFonts w:eastAsia="Calibri"/>
              </w:rPr>
              <w:t xml:space="preserve"> wykonane z blachy o grubości 1-2</w:t>
            </w:r>
            <w:r w:rsidRPr="004475B1">
              <w:rPr>
                <w:rFonts w:eastAsia="Calibri"/>
              </w:rPr>
              <w:t>mm,</w:t>
            </w:r>
            <w:r>
              <w:rPr>
                <w:rFonts w:eastAsia="Calibri"/>
              </w:rPr>
              <w:t xml:space="preserve"> łączona na stałe z ramą szafki,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blat szafki wykonany z profilu</w:t>
            </w:r>
            <w:r>
              <w:rPr>
                <w:rFonts w:eastAsia="Calibri"/>
              </w:rPr>
              <w:t>,</w:t>
            </w:r>
            <w:r w:rsidRPr="004475B1">
              <w:rPr>
                <w:rFonts w:eastAsia="Calibri"/>
              </w:rPr>
              <w:t xml:space="preserve"> blachy o grubości 1,2</w:t>
            </w:r>
            <w:r>
              <w:rPr>
                <w:rFonts w:eastAsia="Calibri"/>
              </w:rPr>
              <w:t xml:space="preserve"> – 1,5 mm,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powierzchnia szafki odporna na działanie środków dezynfekcyjnych</w:t>
            </w:r>
            <w:r>
              <w:rPr>
                <w:rFonts w:eastAsia="Calibri"/>
              </w:rPr>
              <w:t>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szafka wyposażona w półkę  zamykaną drzwiczkami wykonanymi z blachy o grubości 1</w:t>
            </w:r>
            <w:r>
              <w:rPr>
                <w:rFonts w:eastAsia="Calibri"/>
              </w:rPr>
              <w:t xml:space="preserve">-2 </w:t>
            </w:r>
            <w:r w:rsidRPr="004475B1">
              <w:rPr>
                <w:rFonts w:eastAsia="Calibri"/>
              </w:rPr>
              <w:t xml:space="preserve">mm mocowanymi na </w:t>
            </w:r>
            <w:r>
              <w:rPr>
                <w:rFonts w:eastAsia="Calibri"/>
              </w:rPr>
              <w:t>stałe z ramą szafki,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szuflad</w:t>
            </w:r>
            <w:r>
              <w:rPr>
                <w:rFonts w:eastAsia="Calibri"/>
              </w:rPr>
              <w:t>a</w:t>
            </w:r>
            <w:r w:rsidRPr="004475B1">
              <w:rPr>
                <w:rFonts w:eastAsia="Calibri"/>
              </w:rPr>
              <w:t xml:space="preserve"> wykonan</w:t>
            </w:r>
            <w:r>
              <w:rPr>
                <w:rFonts w:eastAsia="Calibri"/>
              </w:rPr>
              <w:t>a</w:t>
            </w:r>
            <w:r w:rsidRPr="004475B1">
              <w:rPr>
                <w:rFonts w:eastAsia="Calibri"/>
              </w:rPr>
              <w:t xml:space="preserve"> z blachy 1</w:t>
            </w:r>
            <w:r>
              <w:rPr>
                <w:rFonts w:eastAsia="Calibri"/>
              </w:rPr>
              <w:t>-2mm</w:t>
            </w:r>
            <w:r w:rsidRPr="004475B1">
              <w:rPr>
                <w:rFonts w:eastAsia="Calibri"/>
              </w:rPr>
              <w:t>, wysuwana na zawiasach kulkowych, mocowana na stałe z ramą szafki</w:t>
            </w:r>
            <w:r>
              <w:rPr>
                <w:rFonts w:eastAsia="Calibri"/>
              </w:rPr>
              <w:t>,</w:t>
            </w:r>
            <w:r w:rsidRPr="004475B1">
              <w:rPr>
                <w:rFonts w:eastAsia="Calibri"/>
              </w:rPr>
              <w:t xml:space="preserve"> szuflada oraz drzwiczki zamykane zatrzaskiem magnetycznym. pomiędzy szufladą a komorą wolna przestrzeń na dodatkowe rzeczy pacjenta</w:t>
            </w:r>
            <w:r>
              <w:rPr>
                <w:rFonts w:eastAsia="Calibri"/>
              </w:rPr>
              <w:t>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tył szafki wykonany z blachy o grubości 1</w:t>
            </w:r>
            <w:r>
              <w:rPr>
                <w:rFonts w:eastAsia="Calibri"/>
              </w:rPr>
              <w:t xml:space="preserve">-2 </w:t>
            </w:r>
            <w:r w:rsidRPr="004475B1">
              <w:rPr>
                <w:rFonts w:eastAsia="Calibri"/>
              </w:rPr>
              <w:t>mm, m</w:t>
            </w:r>
            <w:r>
              <w:rPr>
                <w:rFonts w:eastAsia="Calibri"/>
              </w:rPr>
              <w:t>ocowany na stałe do ramy szafki,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475B1">
              <w:rPr>
                <w:rFonts w:eastAsia="Calibri"/>
              </w:rPr>
              <w:t>szafka wyposażona w 4 kółka metalowo-gumowe, nie brudzące, min. 2 z hamulcem</w:t>
            </w:r>
            <w:r>
              <w:rPr>
                <w:rFonts w:eastAsia="Calibri"/>
              </w:rPr>
              <w:t>,</w:t>
            </w:r>
          </w:p>
          <w:p w:rsidR="004475B1" w:rsidRDefault="004475B1" w:rsidP="004475B1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szafka malowana w całości,</w:t>
            </w:r>
          </w:p>
          <w:p w:rsidR="00180E2C" w:rsidRPr="004475B1" w:rsidRDefault="004475B1" w:rsidP="005F30FA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4475B1">
              <w:rPr>
                <w:rFonts w:eastAsia="Calibri"/>
                <w:b/>
              </w:rPr>
              <w:t xml:space="preserve">szafka przeznaczona dla pacjentów z pobudzeniem </w:t>
            </w:r>
            <w:proofErr w:type="spellStart"/>
            <w:r w:rsidRPr="004475B1">
              <w:rPr>
                <w:rFonts w:eastAsia="Calibri"/>
                <w:b/>
              </w:rPr>
              <w:t>psycho</w:t>
            </w:r>
            <w:proofErr w:type="spellEnd"/>
            <w:r w:rsidRPr="004475B1">
              <w:rPr>
                <w:rFonts w:eastAsia="Calibri"/>
                <w:b/>
              </w:rPr>
              <w:t xml:space="preserve"> -  ruchowym.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 xml:space="preserve">Wraz z dostawą Wykonawca dostarczy dokumentację </w:t>
            </w:r>
            <w:r>
              <w:t>mebli</w:t>
            </w:r>
            <w:r w:rsidRPr="00B842EC">
              <w:t xml:space="preserve"> (instrukcję obsługi użytkownika, instrukcje bezpieczeństwa użytkownika)</w:t>
            </w:r>
            <w:r>
              <w:t>, kartę gwarancyjną</w:t>
            </w:r>
            <w:r w:rsidRPr="00B842EC">
              <w:t xml:space="preserve"> w języku polskim w wersji papierowej</w:t>
            </w:r>
            <w:r>
              <w:t xml:space="preserve"> lub z tłumaczeniem na j. polski.</w:t>
            </w:r>
          </w:p>
        </w:tc>
      </w:tr>
    </w:tbl>
    <w:p w:rsidR="00180E2C" w:rsidRDefault="00180E2C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4475B1" w:rsidRDefault="004475B1" w:rsidP="004475B1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4475B1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4475B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2"/>
            </w:pPr>
          </w:p>
        </w:tc>
      </w:tr>
      <w:tr w:rsidR="004475B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EC2E2F">
        <w:rPr>
          <w:b/>
        </w:rPr>
        <w:t>Meble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EC2E2F">
        <w:rPr>
          <w:b/>
        </w:rPr>
        <w:t>meble</w:t>
      </w:r>
      <w:r w:rsidR="00130E6B">
        <w:rPr>
          <w:b/>
        </w:rPr>
        <w:t xml:space="preserve"> </w:t>
      </w:r>
      <w:r>
        <w:t>mus</w:t>
      </w:r>
      <w:r w:rsidR="00EC2E2F">
        <w:t>zą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ich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EC2E2F">
        <w:rPr>
          <w:b/>
        </w:rPr>
        <w:t>Mebli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lastRenderedPageBreak/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lastRenderedPageBreak/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8C5" w:rsidRDefault="00D118C5">
      <w:r>
        <w:separator/>
      </w:r>
    </w:p>
  </w:endnote>
  <w:endnote w:type="continuationSeparator" w:id="0">
    <w:p w:rsidR="00D118C5" w:rsidRDefault="00D1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8C5" w:rsidRDefault="00D118C5">
      <w:r>
        <w:separator/>
      </w:r>
    </w:p>
  </w:footnote>
  <w:footnote w:type="continuationSeparator" w:id="0">
    <w:p w:rsidR="00D118C5" w:rsidRDefault="00D118C5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5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2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6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34"/>
  </w:num>
  <w:num w:numId="4">
    <w:abstractNumId w:val="33"/>
  </w:num>
  <w:num w:numId="5">
    <w:abstractNumId w:val="7"/>
  </w:num>
  <w:num w:numId="6">
    <w:abstractNumId w:val="32"/>
  </w:num>
  <w:num w:numId="7">
    <w:abstractNumId w:val="3"/>
  </w:num>
  <w:num w:numId="8">
    <w:abstractNumId w:val="10"/>
  </w:num>
  <w:num w:numId="9">
    <w:abstractNumId w:val="20"/>
  </w:num>
  <w:num w:numId="10">
    <w:abstractNumId w:val="11"/>
  </w:num>
  <w:num w:numId="11">
    <w:abstractNumId w:val="39"/>
  </w:num>
  <w:num w:numId="12">
    <w:abstractNumId w:val="41"/>
  </w:num>
  <w:num w:numId="13">
    <w:abstractNumId w:val="17"/>
  </w:num>
  <w:num w:numId="14">
    <w:abstractNumId w:val="37"/>
  </w:num>
  <w:num w:numId="15">
    <w:abstractNumId w:val="30"/>
  </w:num>
  <w:num w:numId="16">
    <w:abstractNumId w:val="5"/>
  </w:num>
  <w:num w:numId="17">
    <w:abstractNumId w:val="25"/>
  </w:num>
  <w:num w:numId="18">
    <w:abstractNumId w:val="21"/>
  </w:num>
  <w:num w:numId="19">
    <w:abstractNumId w:val="27"/>
  </w:num>
  <w:num w:numId="20">
    <w:abstractNumId w:val="8"/>
  </w:num>
  <w:num w:numId="21">
    <w:abstractNumId w:val="29"/>
  </w:num>
  <w:num w:numId="22">
    <w:abstractNumId w:val="15"/>
  </w:num>
  <w:num w:numId="23">
    <w:abstractNumId w:val="6"/>
  </w:num>
  <w:num w:numId="24">
    <w:abstractNumId w:val="14"/>
  </w:num>
  <w:num w:numId="25">
    <w:abstractNumId w:val="19"/>
  </w:num>
  <w:num w:numId="26">
    <w:abstractNumId w:val="40"/>
  </w:num>
  <w:num w:numId="27">
    <w:abstractNumId w:val="9"/>
  </w:num>
  <w:num w:numId="28">
    <w:abstractNumId w:val="23"/>
  </w:num>
  <w:num w:numId="29">
    <w:abstractNumId w:val="38"/>
  </w:num>
  <w:num w:numId="30">
    <w:abstractNumId w:val="12"/>
  </w:num>
  <w:num w:numId="31">
    <w:abstractNumId w:val="36"/>
  </w:num>
  <w:num w:numId="32">
    <w:abstractNumId w:val="35"/>
  </w:num>
  <w:num w:numId="33">
    <w:abstractNumId w:val="13"/>
  </w:num>
  <w:num w:numId="34">
    <w:abstractNumId w:val="4"/>
  </w:num>
  <w:num w:numId="35">
    <w:abstractNumId w:val="31"/>
  </w:num>
  <w:num w:numId="36">
    <w:abstractNumId w:val="24"/>
  </w:num>
  <w:num w:numId="37">
    <w:abstractNumId w:val="18"/>
  </w:num>
  <w:num w:numId="38">
    <w:abstractNumId w:val="28"/>
  </w:num>
  <w:num w:numId="39">
    <w:abstractNumId w:val="22"/>
  </w:num>
  <w:num w:numId="40">
    <w:abstractNumId w:val="2"/>
  </w:num>
  <w:num w:numId="4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5CDA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21E9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9F2E54"/>
    <w:rsid w:val="00A0010C"/>
    <w:rsid w:val="00A12835"/>
    <w:rsid w:val="00A249DA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2DDF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4D94"/>
    <w:rsid w:val="00D01379"/>
    <w:rsid w:val="00D0187D"/>
    <w:rsid w:val="00D118C5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277D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A8B80-56BB-4336-A070-6197520E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A32A-D7AB-45E6-B24C-D399AA11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2645</Words>
  <Characters>15875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2020-12-31T08:22:00Z</dcterms:created>
  <dcterms:modified xsi:type="dcterms:W3CDTF">2020-12-31T08:22:00Z</dcterms:modified>
</cp:coreProperties>
</file>