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972B0" w14:textId="1C3E7CAF" w:rsidR="001357C9" w:rsidRDefault="0007559A" w:rsidP="0007559A">
      <w:pPr>
        <w:jc w:val="left"/>
        <w:rPr>
          <w:sz w:val="20"/>
          <w:szCs w:val="20"/>
        </w:rPr>
      </w:pPr>
      <w:r>
        <w:rPr>
          <w:sz w:val="20"/>
          <w:szCs w:val="20"/>
        </w:rPr>
        <w:br w:type="textWrapping" w:clear="all"/>
      </w:r>
    </w:p>
    <w:p w14:paraId="594602F0" w14:textId="77777777" w:rsidR="007E3BE3" w:rsidRPr="00B01C3C" w:rsidRDefault="007E3BE3" w:rsidP="007E3BE3">
      <w:pPr>
        <w:widowControl/>
        <w:suppressAutoHyphens w:val="0"/>
        <w:ind w:left="0" w:firstLine="0"/>
        <w:jc w:val="left"/>
        <w:rPr>
          <w:rFonts w:eastAsia="Calibri"/>
          <w:b/>
          <w:bCs/>
          <w:lang w:eastAsia="pl-PL"/>
        </w:rPr>
      </w:pPr>
      <w:r w:rsidRPr="00B01C3C">
        <w:rPr>
          <w:rFonts w:eastAsia="Calibri"/>
          <w:b/>
          <w:bCs/>
          <w:lang w:eastAsia="pl-PL"/>
        </w:rPr>
        <w:t xml:space="preserve">Szpital Psychiatryczny Samodzielny Publiczny </w:t>
      </w:r>
      <w:r w:rsidRPr="00B01C3C">
        <w:rPr>
          <w:rFonts w:eastAsia="Calibri"/>
          <w:b/>
          <w:bCs/>
          <w:lang w:eastAsia="pl-PL"/>
        </w:rPr>
        <w:br/>
        <w:t>Zakład Opieki Zdrowotnej w Węgorzewie</w:t>
      </w:r>
    </w:p>
    <w:p w14:paraId="6DEBA480" w14:textId="77777777" w:rsidR="007E3BE3" w:rsidRPr="00B01C3C" w:rsidRDefault="007E3BE3" w:rsidP="007E3BE3">
      <w:pPr>
        <w:widowControl/>
        <w:suppressAutoHyphens w:val="0"/>
        <w:ind w:left="0" w:firstLine="0"/>
        <w:jc w:val="left"/>
        <w:rPr>
          <w:rFonts w:eastAsia="Calibri"/>
          <w:b/>
          <w:bCs/>
          <w:lang w:eastAsia="pl-PL"/>
        </w:rPr>
      </w:pPr>
      <w:r w:rsidRPr="00B01C3C">
        <w:rPr>
          <w:rFonts w:eastAsia="Calibri"/>
          <w:b/>
          <w:bCs/>
          <w:lang w:eastAsia="pl-PL"/>
        </w:rPr>
        <w:t>ul. Gen. Józefa Bema 24</w:t>
      </w:r>
    </w:p>
    <w:p w14:paraId="0412B13F" w14:textId="77777777" w:rsidR="007E3BE3" w:rsidRPr="00B01C3C" w:rsidRDefault="007E3BE3" w:rsidP="007E3BE3">
      <w:pPr>
        <w:widowControl/>
        <w:suppressAutoHyphens w:val="0"/>
        <w:ind w:left="0" w:firstLine="0"/>
        <w:jc w:val="left"/>
        <w:rPr>
          <w:rFonts w:eastAsia="Calibri"/>
          <w:b/>
          <w:bCs/>
          <w:lang w:eastAsia="pl-PL"/>
        </w:rPr>
      </w:pPr>
      <w:r w:rsidRPr="00B01C3C">
        <w:rPr>
          <w:rFonts w:eastAsia="Calibri"/>
          <w:b/>
          <w:bCs/>
          <w:lang w:eastAsia="pl-PL"/>
        </w:rPr>
        <w:t>11-600 Węgorzewo</w:t>
      </w:r>
    </w:p>
    <w:p w14:paraId="6C23554C" w14:textId="77777777" w:rsidR="00BB52BC" w:rsidRDefault="00BB52BC" w:rsidP="00BB52BC">
      <w:pPr>
        <w:widowControl/>
        <w:suppressAutoHyphens w:val="0"/>
        <w:ind w:left="0" w:firstLine="0"/>
        <w:jc w:val="left"/>
        <w:rPr>
          <w:rStyle w:val="Pogrubienie"/>
          <w:color w:val="000000"/>
        </w:rPr>
      </w:pPr>
    </w:p>
    <w:p w14:paraId="228C3BD3" w14:textId="77777777" w:rsidR="00BB52BC" w:rsidRDefault="00BB52BC" w:rsidP="00BB52BC">
      <w:pPr>
        <w:widowControl/>
        <w:suppressAutoHyphens w:val="0"/>
        <w:ind w:left="0" w:firstLine="0"/>
        <w:jc w:val="left"/>
        <w:rPr>
          <w:rFonts w:eastAsia="Calibri"/>
          <w:b/>
          <w:bCs/>
          <w:color w:val="000000"/>
          <w:lang w:eastAsia="en-US"/>
        </w:rPr>
      </w:pPr>
    </w:p>
    <w:p w14:paraId="1D73DB7A" w14:textId="77777777" w:rsidR="007D701F" w:rsidRPr="00C81571" w:rsidRDefault="007D701F" w:rsidP="00C81571">
      <w:pPr>
        <w:widowControl/>
        <w:suppressAutoHyphens w:val="0"/>
        <w:ind w:left="0" w:firstLine="0"/>
        <w:jc w:val="left"/>
        <w:rPr>
          <w:rFonts w:eastAsia="Times New Roman"/>
          <w:b/>
          <w:lang w:eastAsia="en-US"/>
        </w:rPr>
      </w:pPr>
    </w:p>
    <w:p w14:paraId="00B78BED" w14:textId="1BD841F7" w:rsidR="00C81571" w:rsidRPr="00C81571" w:rsidRDefault="00C81571" w:rsidP="00C81571">
      <w:pPr>
        <w:widowControl/>
        <w:suppressAutoHyphens w:val="0"/>
        <w:ind w:left="0" w:firstLine="0"/>
        <w:jc w:val="left"/>
        <w:rPr>
          <w:rFonts w:eastAsia="Times New Roman"/>
          <w:b/>
          <w:lang w:eastAsia="en-US"/>
        </w:rPr>
      </w:pPr>
      <w:r w:rsidRPr="00C81571">
        <w:rPr>
          <w:rFonts w:eastAsia="Times New Roman"/>
          <w:b/>
          <w:lang w:eastAsia="en-US"/>
        </w:rPr>
        <w:t>Znak sprawy:</w:t>
      </w:r>
      <w:r w:rsidR="001026C2">
        <w:rPr>
          <w:b/>
          <w:bCs/>
          <w:shd w:val="clear" w:color="auto" w:fill="FFFFFD"/>
        </w:rPr>
        <w:t xml:space="preserve"> </w:t>
      </w:r>
      <w:bookmarkStart w:id="0" w:name="_Hlk60309419"/>
      <w:r w:rsidR="00B14011">
        <w:rPr>
          <w:b/>
          <w:bCs/>
          <w:shd w:val="clear" w:color="auto" w:fill="FFFFFD"/>
        </w:rPr>
        <w:t>DOA/250/17-3/NB/2020</w:t>
      </w:r>
    </w:p>
    <w:bookmarkEnd w:id="0"/>
    <w:p w14:paraId="1C7FA3D8" w14:textId="77777777" w:rsidR="00C81571" w:rsidRDefault="00C81571" w:rsidP="00C81571">
      <w:pPr>
        <w:spacing w:line="100" w:lineRule="atLeast"/>
        <w:ind w:left="0" w:firstLine="0"/>
        <w:rPr>
          <w:kern w:val="1"/>
          <w:sz w:val="22"/>
          <w:szCs w:val="22"/>
        </w:rPr>
      </w:pPr>
    </w:p>
    <w:p w14:paraId="67BD5768" w14:textId="77777777" w:rsidR="001357C9" w:rsidRDefault="001357C9">
      <w:pPr>
        <w:spacing w:after="200" w:line="276" w:lineRule="auto"/>
        <w:rPr>
          <w:rFonts w:eastAsia="Calibri"/>
          <w:b/>
          <w:bCs/>
          <w:color w:val="000000"/>
          <w:lang w:val="fr-FR"/>
        </w:rPr>
      </w:pPr>
    </w:p>
    <w:p w14:paraId="65CF1020" w14:textId="77777777" w:rsidR="001357C9" w:rsidRDefault="001357C9" w:rsidP="00927516">
      <w:pPr>
        <w:spacing w:after="200" w:line="276" w:lineRule="auto"/>
        <w:ind w:left="0" w:firstLine="0"/>
        <w:rPr>
          <w:rFonts w:eastAsia="Calibri"/>
          <w:b/>
          <w:bCs/>
          <w:color w:val="000000"/>
        </w:rPr>
      </w:pPr>
    </w:p>
    <w:p w14:paraId="53AA8DF7" w14:textId="77777777" w:rsidR="001357C9" w:rsidRDefault="001357C9">
      <w:pPr>
        <w:spacing w:after="200" w:line="276" w:lineRule="auto"/>
        <w:jc w:val="center"/>
        <w:rPr>
          <w:rFonts w:eastAsia="Calibri"/>
          <w:b/>
          <w:bCs/>
          <w:color w:val="000000"/>
        </w:rPr>
      </w:pPr>
      <w:r>
        <w:rPr>
          <w:rFonts w:eastAsia="Calibri"/>
          <w:b/>
          <w:bCs/>
          <w:color w:val="000000"/>
        </w:rPr>
        <w:t>SPECYFIKACJA</w:t>
      </w:r>
    </w:p>
    <w:p w14:paraId="51151D9D" w14:textId="77777777" w:rsidR="001357C9" w:rsidRDefault="001357C9">
      <w:pPr>
        <w:spacing w:after="200" w:line="276" w:lineRule="auto"/>
        <w:jc w:val="center"/>
        <w:rPr>
          <w:rFonts w:eastAsia="Calibri"/>
          <w:b/>
          <w:bCs/>
          <w:i/>
          <w:color w:val="000000"/>
        </w:rPr>
      </w:pPr>
      <w:r>
        <w:rPr>
          <w:rFonts w:eastAsia="Calibri"/>
          <w:b/>
          <w:bCs/>
          <w:color w:val="000000"/>
        </w:rPr>
        <w:t>ISTOTNYCH WARUNKÓW ZAMÓWIENIA</w:t>
      </w:r>
    </w:p>
    <w:p w14:paraId="321DE48E" w14:textId="77777777" w:rsidR="001357C9" w:rsidRDefault="001357C9">
      <w:pPr>
        <w:spacing w:after="200" w:line="276" w:lineRule="auto"/>
        <w:jc w:val="center"/>
        <w:rPr>
          <w:rFonts w:eastAsia="Calibri"/>
          <w:b/>
          <w:bCs/>
          <w:i/>
        </w:rPr>
      </w:pPr>
      <w:r>
        <w:rPr>
          <w:rFonts w:eastAsia="Calibri"/>
          <w:b/>
          <w:bCs/>
          <w:i/>
          <w:color w:val="000000"/>
        </w:rPr>
        <w:t xml:space="preserve">w postępowaniu o udzielenie zamówienia publicznego prowadzonym w trybie </w:t>
      </w:r>
      <w:r>
        <w:rPr>
          <w:rFonts w:eastAsia="Calibri"/>
          <w:b/>
          <w:bCs/>
          <w:i/>
        </w:rPr>
        <w:t xml:space="preserve">przetargu </w:t>
      </w:r>
    </w:p>
    <w:p w14:paraId="3FD5F13B" w14:textId="6E040445" w:rsidR="001357C9" w:rsidRDefault="001357C9">
      <w:pPr>
        <w:spacing w:after="200" w:line="276" w:lineRule="auto"/>
        <w:jc w:val="center"/>
        <w:rPr>
          <w:rFonts w:eastAsia="Calibri"/>
          <w:b/>
          <w:bCs/>
          <w:i/>
        </w:rPr>
      </w:pPr>
      <w:r>
        <w:rPr>
          <w:rFonts w:eastAsia="Calibri"/>
          <w:b/>
          <w:bCs/>
          <w:i/>
        </w:rPr>
        <w:t xml:space="preserve">nieograniczonego </w:t>
      </w:r>
      <w:r w:rsidR="00975243">
        <w:rPr>
          <w:rFonts w:eastAsia="Calibri"/>
          <w:b/>
          <w:bCs/>
          <w:i/>
        </w:rPr>
        <w:t>pn.</w:t>
      </w:r>
      <w:r>
        <w:rPr>
          <w:rFonts w:eastAsia="Calibri"/>
          <w:b/>
          <w:bCs/>
          <w:i/>
        </w:rPr>
        <w:t>:</w:t>
      </w:r>
    </w:p>
    <w:p w14:paraId="40653D46" w14:textId="75F95F5F" w:rsidR="005F435C" w:rsidRDefault="00BB52BC">
      <w:pPr>
        <w:spacing w:after="200" w:line="276" w:lineRule="auto"/>
        <w:jc w:val="center"/>
        <w:rPr>
          <w:rFonts w:eastAsia="Calibri"/>
          <w:b/>
          <w:bCs/>
        </w:rPr>
      </w:pPr>
      <w:bookmarkStart w:id="1" w:name="_Hlk38896121"/>
      <w:r>
        <w:rPr>
          <w:rFonts w:eastAsia="Calibri"/>
          <w:b/>
          <w:bCs/>
        </w:rPr>
        <w:t>W</w:t>
      </w:r>
      <w:r w:rsidRPr="00BB52BC">
        <w:rPr>
          <w:rFonts w:eastAsia="Calibri"/>
          <w:b/>
          <w:bCs/>
        </w:rPr>
        <w:t xml:space="preserve">ykonanie prac projektowych i robót budowlanych dla pomieszczeń izby przyjęć oraz pomieszczeń higieniczno – sanitarnych </w:t>
      </w:r>
      <w:r>
        <w:rPr>
          <w:rFonts w:eastAsia="Calibri"/>
          <w:b/>
          <w:bCs/>
        </w:rPr>
        <w:t xml:space="preserve">Szpitala Psychiatrycznego </w:t>
      </w:r>
      <w:r w:rsidRPr="00BB52BC">
        <w:rPr>
          <w:rFonts w:eastAsia="Calibri"/>
          <w:b/>
          <w:bCs/>
        </w:rPr>
        <w:t>SPZOZ w Węgorzewie</w:t>
      </w:r>
    </w:p>
    <w:bookmarkEnd w:id="1"/>
    <w:p w14:paraId="693DA35F" w14:textId="77777777" w:rsidR="00DB5594" w:rsidRDefault="00DB5594" w:rsidP="0019368B">
      <w:pPr>
        <w:widowControl/>
        <w:suppressAutoHyphens w:val="0"/>
        <w:ind w:left="0" w:firstLine="0"/>
        <w:jc w:val="center"/>
        <w:rPr>
          <w:b/>
          <w:bCs/>
          <w:u w:val="single"/>
        </w:rPr>
      </w:pPr>
    </w:p>
    <w:p w14:paraId="7CB16B05" w14:textId="77777777" w:rsidR="00DB5594" w:rsidRPr="0032346A" w:rsidRDefault="00DB5594" w:rsidP="0019368B">
      <w:pPr>
        <w:widowControl/>
        <w:suppressAutoHyphens w:val="0"/>
        <w:ind w:left="0" w:firstLine="0"/>
        <w:jc w:val="center"/>
        <w:rPr>
          <w:b/>
          <w:bCs/>
          <w:u w:val="single"/>
        </w:rPr>
      </w:pPr>
    </w:p>
    <w:p w14:paraId="3D639428" w14:textId="77777777" w:rsidR="005E5DBA" w:rsidRDefault="005E5DBA" w:rsidP="005E5DBA">
      <w:pPr>
        <w:spacing w:line="252" w:lineRule="auto"/>
        <w:ind w:right="1000"/>
        <w:rPr>
          <w:bCs/>
        </w:rPr>
      </w:pPr>
      <w:r>
        <w:rPr>
          <w:bCs/>
          <w:u w:val="single"/>
        </w:rPr>
        <w:t>Integralną część niniejszej SIWZ stanowią:</w:t>
      </w:r>
    </w:p>
    <w:p w14:paraId="30378764" w14:textId="77777777" w:rsidR="005E5DBA" w:rsidRDefault="005E5DBA" w:rsidP="005E5DBA">
      <w:pPr>
        <w:spacing w:line="252" w:lineRule="auto"/>
        <w:ind w:right="1000"/>
        <w:rPr>
          <w:bCs/>
        </w:rPr>
      </w:pPr>
      <w:r>
        <w:rPr>
          <w:bCs/>
        </w:rPr>
        <w:t>Załącznik nr 1 – Formularz ofertowy</w:t>
      </w:r>
    </w:p>
    <w:p w14:paraId="5D51DE65" w14:textId="77777777" w:rsidR="005E5DBA" w:rsidRDefault="005E5DBA" w:rsidP="005E5DBA">
      <w:pPr>
        <w:spacing w:line="252" w:lineRule="auto"/>
        <w:ind w:right="1000"/>
      </w:pPr>
      <w:r>
        <w:rPr>
          <w:bCs/>
        </w:rPr>
        <w:t xml:space="preserve">Załącznik nr 2 – </w:t>
      </w:r>
      <w:r>
        <w:t>Oświadczenie o spełnieniu warunków udziału w postępowaniu</w:t>
      </w:r>
    </w:p>
    <w:p w14:paraId="28CDA514" w14:textId="77777777" w:rsidR="005E5DBA" w:rsidRDefault="005E5DBA" w:rsidP="005E5DBA">
      <w:pPr>
        <w:spacing w:line="252" w:lineRule="auto"/>
        <w:ind w:right="1000"/>
      </w:pPr>
      <w:r>
        <w:t>Załącznik nr 3 – Oświadczenie o niepodleganiu wykluczeniu</w:t>
      </w:r>
    </w:p>
    <w:p w14:paraId="7442C8AE" w14:textId="5F62BAA9" w:rsidR="005E5DBA" w:rsidRDefault="005E5DBA" w:rsidP="005E5DBA">
      <w:pPr>
        <w:spacing w:line="252" w:lineRule="auto"/>
        <w:ind w:right="1000"/>
        <w:rPr>
          <w:bCs/>
          <w:u w:val="single"/>
        </w:rPr>
      </w:pPr>
      <w:r>
        <w:t xml:space="preserve">Załącznik nr </w:t>
      </w:r>
      <w:r w:rsidR="009A7395">
        <w:t>8</w:t>
      </w:r>
      <w:r>
        <w:t xml:space="preserve"> –</w:t>
      </w:r>
      <w:r w:rsidR="00F143A6">
        <w:t xml:space="preserve"> D</w:t>
      </w:r>
      <w:r>
        <w:t xml:space="preserve">okumentacja </w:t>
      </w:r>
      <w:r w:rsidR="00B9343E">
        <w:t>techniczna</w:t>
      </w:r>
    </w:p>
    <w:p w14:paraId="4119A1F0" w14:textId="77777777" w:rsidR="005E5DBA" w:rsidRDefault="005E5DBA" w:rsidP="005E5DBA">
      <w:pPr>
        <w:spacing w:line="252" w:lineRule="auto"/>
        <w:ind w:left="1701" w:right="1000" w:hanging="1701"/>
        <w:rPr>
          <w:bCs/>
        </w:rPr>
      </w:pPr>
      <w:r>
        <w:rPr>
          <w:bCs/>
          <w:u w:val="single"/>
        </w:rPr>
        <w:t>Dokumenty składane w oparciu o informację z otwarcia ofert:</w:t>
      </w:r>
    </w:p>
    <w:p w14:paraId="0F664F3B" w14:textId="77777777" w:rsidR="005E5DBA" w:rsidRDefault="005E5DBA" w:rsidP="005E5DBA">
      <w:pPr>
        <w:spacing w:line="252" w:lineRule="auto"/>
        <w:ind w:left="1701" w:right="1000" w:hanging="1701"/>
        <w:rPr>
          <w:bCs/>
          <w:u w:val="single"/>
        </w:rPr>
      </w:pPr>
      <w:r>
        <w:rPr>
          <w:bCs/>
        </w:rPr>
        <w:t xml:space="preserve">Załącznik nr 4 – Oświadczenie dot. grupy kapitałowej </w:t>
      </w:r>
    </w:p>
    <w:p w14:paraId="62FA3225" w14:textId="77777777" w:rsidR="005E5DBA" w:rsidRDefault="005E5DBA" w:rsidP="005E5DBA">
      <w:pPr>
        <w:ind w:left="1701" w:hanging="1701"/>
        <w:rPr>
          <w:bCs/>
        </w:rPr>
      </w:pPr>
      <w:r>
        <w:rPr>
          <w:bCs/>
          <w:u w:val="single"/>
        </w:rPr>
        <w:t>Wzory dokumentów:</w:t>
      </w:r>
    </w:p>
    <w:p w14:paraId="3362999F" w14:textId="78F9E924" w:rsidR="005E5DBA" w:rsidRPr="00663F4F" w:rsidRDefault="005E5DBA" w:rsidP="005E5DBA">
      <w:pPr>
        <w:rPr>
          <w:bCs/>
        </w:rPr>
      </w:pPr>
      <w:r>
        <w:rPr>
          <w:bCs/>
        </w:rPr>
        <w:t xml:space="preserve">Załącznik nr 5 – Wzór umowy </w:t>
      </w:r>
      <w:r w:rsidR="00FF511B">
        <w:rPr>
          <w:bCs/>
        </w:rPr>
        <w:t>wraz z załącznikami</w:t>
      </w:r>
    </w:p>
    <w:p w14:paraId="68AC3CFB" w14:textId="77777777" w:rsidR="005E5DBA" w:rsidRDefault="005E5DBA" w:rsidP="005E5DBA">
      <w:pPr>
        <w:spacing w:line="252" w:lineRule="auto"/>
        <w:ind w:left="1701" w:right="1000" w:hanging="1701"/>
        <w:rPr>
          <w:bCs/>
        </w:rPr>
      </w:pPr>
      <w:r>
        <w:rPr>
          <w:bCs/>
          <w:u w:val="single"/>
        </w:rPr>
        <w:t>Dokumenty składane na wezwanie:</w:t>
      </w:r>
    </w:p>
    <w:p w14:paraId="168583FE" w14:textId="7CC92DB3" w:rsidR="005E5DBA" w:rsidRDefault="005E5DBA" w:rsidP="005E5DBA">
      <w:pPr>
        <w:spacing w:line="252" w:lineRule="auto"/>
        <w:ind w:left="1701" w:right="1000" w:hanging="1701"/>
        <w:rPr>
          <w:bCs/>
        </w:rPr>
      </w:pPr>
      <w:r>
        <w:rPr>
          <w:bCs/>
        </w:rPr>
        <w:t xml:space="preserve">Załącznik nr </w:t>
      </w:r>
      <w:r w:rsidR="00392BAA">
        <w:rPr>
          <w:bCs/>
        </w:rPr>
        <w:t>6</w:t>
      </w:r>
      <w:r>
        <w:rPr>
          <w:bCs/>
        </w:rPr>
        <w:t xml:space="preserve"> – Wykaz </w:t>
      </w:r>
      <w:r w:rsidR="009A7395">
        <w:rPr>
          <w:bCs/>
        </w:rPr>
        <w:t>robót budowlanych</w:t>
      </w:r>
    </w:p>
    <w:p w14:paraId="4CEB1D8B" w14:textId="77FBA7C3" w:rsidR="009A7395" w:rsidRDefault="009A7395" w:rsidP="005E5DBA">
      <w:pPr>
        <w:spacing w:line="252" w:lineRule="auto"/>
        <w:ind w:left="1701" w:right="1000" w:hanging="1701"/>
        <w:rPr>
          <w:bCs/>
        </w:rPr>
      </w:pPr>
      <w:r>
        <w:rPr>
          <w:bCs/>
        </w:rPr>
        <w:t>Załącznik nr 7 – Wykaz osób</w:t>
      </w:r>
    </w:p>
    <w:p w14:paraId="1B255967" w14:textId="1395DD33" w:rsidR="001357C9" w:rsidRDefault="001357C9" w:rsidP="00811E5B">
      <w:pPr>
        <w:spacing w:line="252" w:lineRule="auto"/>
        <w:ind w:left="0" w:right="1000" w:firstLine="0"/>
        <w:rPr>
          <w:b/>
          <w:bCs/>
        </w:rPr>
      </w:pPr>
    </w:p>
    <w:p w14:paraId="02E38BC1" w14:textId="13D4BDD5" w:rsidR="006C24F0" w:rsidRDefault="006C24F0" w:rsidP="00811E5B">
      <w:pPr>
        <w:spacing w:line="252" w:lineRule="auto"/>
        <w:ind w:left="0" w:right="1000" w:firstLine="0"/>
        <w:rPr>
          <w:b/>
          <w:bCs/>
        </w:rPr>
      </w:pPr>
    </w:p>
    <w:p w14:paraId="6E751B97" w14:textId="77777777" w:rsidR="001357C9" w:rsidRDefault="001357C9">
      <w:pPr>
        <w:spacing w:line="252" w:lineRule="auto"/>
        <w:ind w:right="1000"/>
        <w:jc w:val="center"/>
        <w:rPr>
          <w:b/>
          <w:bCs/>
        </w:rPr>
      </w:pPr>
      <w:r>
        <w:rPr>
          <w:b/>
          <w:bCs/>
        </w:rPr>
        <w:t>Zamawiający oczekuje, że Wykonawcy zapoznają się dokładnie z treścią niniejszej SIWZ. Wykonawca ponosi ryzyko niedostarczenia wszystkich wymaganych informacji i dokumentów, oraz przedłożenia ofer</w:t>
      </w:r>
      <w:r w:rsidR="00811E5B">
        <w:rPr>
          <w:b/>
          <w:bCs/>
        </w:rPr>
        <w:t>ty nie</w:t>
      </w:r>
      <w:r>
        <w:rPr>
          <w:b/>
          <w:bCs/>
        </w:rPr>
        <w:t>odpowiadającej wymaganiom określonym przez Zamawiającego.</w:t>
      </w:r>
    </w:p>
    <w:p w14:paraId="1DB05DB5" w14:textId="77777777" w:rsidR="001357C9" w:rsidRDefault="001357C9">
      <w:pPr>
        <w:spacing w:line="252" w:lineRule="auto"/>
        <w:ind w:right="1000"/>
        <w:rPr>
          <w:b/>
          <w:bCs/>
        </w:rPr>
      </w:pPr>
    </w:p>
    <w:p w14:paraId="2B7F3DA6" w14:textId="77777777" w:rsidR="00F7055E" w:rsidRDefault="00F7055E" w:rsidP="005822D2">
      <w:pPr>
        <w:spacing w:line="252" w:lineRule="auto"/>
        <w:ind w:right="1000"/>
        <w:jc w:val="center"/>
        <w:rPr>
          <w:b/>
          <w:bCs/>
        </w:rPr>
      </w:pPr>
    </w:p>
    <w:p w14:paraId="120797E3" w14:textId="4A19D17A" w:rsidR="001026C2" w:rsidRDefault="00BB52BC" w:rsidP="005822D2">
      <w:pPr>
        <w:spacing w:line="252" w:lineRule="auto"/>
        <w:ind w:right="1000"/>
        <w:jc w:val="center"/>
        <w:rPr>
          <w:b/>
          <w:bCs/>
        </w:rPr>
      </w:pPr>
      <w:r>
        <w:rPr>
          <w:b/>
          <w:bCs/>
        </w:rPr>
        <w:t>Węgorzewo</w:t>
      </w:r>
      <w:r w:rsidR="603F270A" w:rsidRPr="603F270A">
        <w:rPr>
          <w:b/>
          <w:bCs/>
        </w:rPr>
        <w:t>,</w:t>
      </w:r>
      <w:r w:rsidR="00975243">
        <w:rPr>
          <w:b/>
          <w:bCs/>
        </w:rPr>
        <w:t xml:space="preserve"> </w:t>
      </w:r>
      <w:r>
        <w:rPr>
          <w:b/>
          <w:bCs/>
        </w:rPr>
        <w:t>Grudzień</w:t>
      </w:r>
      <w:r w:rsidR="00A537E0">
        <w:rPr>
          <w:b/>
          <w:bCs/>
        </w:rPr>
        <w:t xml:space="preserve"> </w:t>
      </w:r>
      <w:r w:rsidR="603F270A" w:rsidRPr="603F270A">
        <w:rPr>
          <w:b/>
          <w:bCs/>
        </w:rPr>
        <w:t>2020 r.</w:t>
      </w:r>
    </w:p>
    <w:p w14:paraId="2DCFF6BE" w14:textId="77777777" w:rsidR="005F435C" w:rsidRDefault="005F435C" w:rsidP="005822D2">
      <w:pPr>
        <w:spacing w:line="252" w:lineRule="auto"/>
        <w:ind w:right="1000"/>
        <w:jc w:val="center"/>
        <w:rPr>
          <w:b/>
          <w:bCs/>
        </w:rPr>
      </w:pPr>
    </w:p>
    <w:p w14:paraId="485A9C9B" w14:textId="77777777" w:rsidR="005822D2" w:rsidRDefault="005822D2" w:rsidP="005822D2">
      <w:pPr>
        <w:spacing w:line="252" w:lineRule="auto"/>
        <w:ind w:right="1000"/>
        <w:jc w:val="center"/>
        <w:rPr>
          <w:b/>
          <w:bCs/>
        </w:rPr>
      </w:pPr>
    </w:p>
    <w:p w14:paraId="5736C88A" w14:textId="77777777" w:rsidR="001357C9" w:rsidRDefault="001357C9">
      <w:pPr>
        <w:numPr>
          <w:ilvl w:val="0"/>
          <w:numId w:val="2"/>
        </w:numPr>
        <w:tabs>
          <w:tab w:val="left" w:pos="284"/>
        </w:tabs>
        <w:spacing w:after="200" w:line="276" w:lineRule="auto"/>
        <w:ind w:left="0" w:firstLine="0"/>
        <w:rPr>
          <w:color w:val="000000"/>
        </w:rPr>
      </w:pPr>
      <w:r>
        <w:rPr>
          <w:b/>
          <w:u w:val="single"/>
        </w:rPr>
        <w:lastRenderedPageBreak/>
        <w:t>NAZWA I ADRES ZAMAWIAJĄCEGO</w:t>
      </w:r>
    </w:p>
    <w:p w14:paraId="23BB1B75" w14:textId="77777777" w:rsidR="00BB52BC" w:rsidRPr="00BB52BC" w:rsidRDefault="00BB52BC" w:rsidP="00BB52BC">
      <w:pPr>
        <w:rPr>
          <w:rStyle w:val="Pogrubienie"/>
          <w:color w:val="000000"/>
        </w:rPr>
      </w:pPr>
      <w:r w:rsidRPr="00BB52BC">
        <w:rPr>
          <w:rStyle w:val="Pogrubienie"/>
          <w:color w:val="000000"/>
        </w:rPr>
        <w:t>Szpital Psychiatryczny SPZOZ w Węgorzewie</w:t>
      </w:r>
    </w:p>
    <w:p w14:paraId="5C192B33" w14:textId="77777777" w:rsidR="00BB52BC" w:rsidRPr="00BB52BC" w:rsidRDefault="00BB52BC" w:rsidP="00BB52BC">
      <w:pPr>
        <w:rPr>
          <w:rStyle w:val="Pogrubienie"/>
          <w:color w:val="000000"/>
        </w:rPr>
      </w:pPr>
      <w:r w:rsidRPr="00BB52BC">
        <w:rPr>
          <w:rStyle w:val="Pogrubienie"/>
          <w:color w:val="000000"/>
        </w:rPr>
        <w:t>ul. Gen. Józefa Bema 24</w:t>
      </w:r>
    </w:p>
    <w:p w14:paraId="4C9B193F" w14:textId="77777777" w:rsidR="00BB52BC" w:rsidRPr="00BB52BC" w:rsidRDefault="00BB52BC" w:rsidP="00BB52BC">
      <w:pPr>
        <w:rPr>
          <w:rStyle w:val="Pogrubienie"/>
          <w:color w:val="000000"/>
        </w:rPr>
      </w:pPr>
      <w:r w:rsidRPr="00BB52BC">
        <w:rPr>
          <w:rStyle w:val="Pogrubienie"/>
          <w:color w:val="000000"/>
        </w:rPr>
        <w:t xml:space="preserve">11-600 Węgorzewo </w:t>
      </w:r>
    </w:p>
    <w:p w14:paraId="7E32E470" w14:textId="77777777" w:rsidR="00B01C3C" w:rsidRPr="00B01C3C" w:rsidRDefault="00B01C3C" w:rsidP="00B01C3C">
      <w:pPr>
        <w:autoSpaceDE w:val="0"/>
        <w:spacing w:line="276" w:lineRule="auto"/>
        <w:contextualSpacing/>
        <w:rPr>
          <w:rFonts w:eastAsia="Calibri"/>
        </w:rPr>
      </w:pPr>
      <w:r w:rsidRPr="00B01C3C">
        <w:t xml:space="preserve">Godziny pracy Zamawiającego: od 7:25 do 15:00 w dni robocze </w:t>
      </w:r>
    </w:p>
    <w:p w14:paraId="017291CE" w14:textId="77777777" w:rsidR="00B01C3C" w:rsidRPr="00B01C3C" w:rsidRDefault="00B01C3C" w:rsidP="00B01C3C">
      <w:pPr>
        <w:ind w:left="360" w:hanging="360"/>
        <w:rPr>
          <w:rFonts w:eastAsia="Calibri"/>
        </w:rPr>
      </w:pPr>
      <w:r w:rsidRPr="00B01C3C">
        <w:rPr>
          <w:rFonts w:eastAsia="Calibri"/>
        </w:rPr>
        <w:t>Strona internetowa: https://www.szpitalpsychiatrycznywegorzewo.pl/</w:t>
      </w:r>
    </w:p>
    <w:p w14:paraId="23503BB8" w14:textId="77777777" w:rsidR="00B01C3C" w:rsidRPr="00B01C3C" w:rsidRDefault="00B01C3C" w:rsidP="00B01C3C">
      <w:pPr>
        <w:ind w:left="360" w:hanging="360"/>
      </w:pPr>
      <w:r w:rsidRPr="00B01C3C">
        <w:t>https://bipspspw.warmia.mazury.pl/</w:t>
      </w:r>
    </w:p>
    <w:p w14:paraId="4550ECA2" w14:textId="33AAD2A9" w:rsidR="00C81571" w:rsidRDefault="00C81571" w:rsidP="00BB52BC">
      <w:pPr>
        <w:rPr>
          <w:rStyle w:val="Pogrubienie"/>
          <w:color w:val="000000"/>
        </w:rPr>
      </w:pPr>
    </w:p>
    <w:p w14:paraId="6B3B0348" w14:textId="77777777" w:rsidR="00BB52BC" w:rsidRPr="00E110DF" w:rsidRDefault="00BB52BC" w:rsidP="00BB52BC">
      <w:pPr>
        <w:rPr>
          <w:rFonts w:eastAsia="Calibri"/>
          <w:b/>
          <w:color w:val="000000"/>
        </w:rPr>
      </w:pPr>
    </w:p>
    <w:p w14:paraId="4C92CA08" w14:textId="77777777" w:rsidR="001357C9" w:rsidRDefault="001357C9">
      <w:pPr>
        <w:numPr>
          <w:ilvl w:val="0"/>
          <w:numId w:val="2"/>
        </w:numPr>
        <w:tabs>
          <w:tab w:val="left" w:pos="284"/>
        </w:tabs>
        <w:spacing w:after="200" w:line="276" w:lineRule="auto"/>
        <w:ind w:left="0" w:firstLine="0"/>
        <w:rPr>
          <w:rFonts w:eastAsia="Calibri"/>
          <w:color w:val="000000"/>
        </w:rPr>
      </w:pPr>
      <w:r>
        <w:rPr>
          <w:b/>
          <w:color w:val="000000"/>
          <w:u w:val="single"/>
        </w:rPr>
        <w:t>TRYB UDZIELENIA ZAMÓWIENIA</w:t>
      </w:r>
    </w:p>
    <w:p w14:paraId="365D842D" w14:textId="77777777" w:rsidR="005822D2" w:rsidRDefault="001357C9" w:rsidP="00F73105">
      <w:pPr>
        <w:pStyle w:val="Akapitzlist1"/>
        <w:numPr>
          <w:ilvl w:val="0"/>
          <w:numId w:val="6"/>
        </w:numPr>
        <w:tabs>
          <w:tab w:val="left" w:pos="284"/>
        </w:tabs>
        <w:ind w:left="0" w:firstLine="0"/>
        <w:rPr>
          <w:rFonts w:eastAsia="Calibri"/>
          <w:color w:val="000000"/>
        </w:rPr>
      </w:pPr>
      <w:r>
        <w:rPr>
          <w:rFonts w:eastAsia="Calibri"/>
          <w:color w:val="000000"/>
        </w:rPr>
        <w:t>Postępowanie o udzielenie zamówienia publicznego prowadzone jest w trybie przetargu nieograniczonego, na podstawie</w:t>
      </w:r>
      <w:r w:rsidR="005822D2">
        <w:rPr>
          <w:rFonts w:eastAsia="Calibri"/>
          <w:color w:val="000000"/>
        </w:rPr>
        <w:t>:</w:t>
      </w:r>
    </w:p>
    <w:p w14:paraId="3CA48212" w14:textId="77777777" w:rsidR="001357C9" w:rsidRDefault="001357C9" w:rsidP="00680878">
      <w:pPr>
        <w:pStyle w:val="Akapitzlist1"/>
        <w:numPr>
          <w:ilvl w:val="0"/>
          <w:numId w:val="28"/>
        </w:numPr>
        <w:tabs>
          <w:tab w:val="left" w:pos="284"/>
        </w:tabs>
        <w:ind w:left="284" w:hanging="284"/>
        <w:rPr>
          <w:rFonts w:eastAsia="Calibri"/>
          <w:color w:val="000000"/>
        </w:rPr>
      </w:pPr>
      <w:r>
        <w:rPr>
          <w:rFonts w:eastAsia="Calibri"/>
          <w:color w:val="000000"/>
        </w:rPr>
        <w:t xml:space="preserve">art. 39 i nast. ustawy z dnia 29 stycznia 2004 r. </w:t>
      </w:r>
      <w:r w:rsidR="008F1CE2">
        <w:rPr>
          <w:rFonts w:eastAsia="Calibri"/>
          <w:color w:val="000000"/>
        </w:rPr>
        <w:t>- Prawo zamówień publicznych (t</w:t>
      </w:r>
      <w:r>
        <w:rPr>
          <w:rFonts w:eastAsia="Calibri"/>
          <w:color w:val="000000"/>
        </w:rPr>
        <w:t xml:space="preserve">j. </w:t>
      </w:r>
      <w:r w:rsidR="005822D2" w:rsidRPr="005822D2">
        <w:t>Dz. U. z 2019 r. poz. 1843</w:t>
      </w:r>
      <w:r w:rsidR="0019368B">
        <w:t xml:space="preserve"> ze zm</w:t>
      </w:r>
      <w:r w:rsidR="00E110DF">
        <w:t>.</w:t>
      </w:r>
      <w:r>
        <w:t>)</w:t>
      </w:r>
      <w:r>
        <w:rPr>
          <w:sz w:val="17"/>
          <w:szCs w:val="17"/>
        </w:rPr>
        <w:t xml:space="preserve"> </w:t>
      </w:r>
      <w:r>
        <w:rPr>
          <w:rFonts w:eastAsia="Calibri"/>
          <w:color w:val="000000"/>
        </w:rPr>
        <w:t>zwanej dalej ustawą Pzp oraz w sprawach nieuregulowanych ustawą stosuje się pr</w:t>
      </w:r>
      <w:r w:rsidR="005822D2">
        <w:rPr>
          <w:rFonts w:eastAsia="Calibri"/>
          <w:color w:val="000000"/>
        </w:rPr>
        <w:t>zepisy ustawy – Kodeks cywilny,</w:t>
      </w:r>
    </w:p>
    <w:p w14:paraId="0E1ED092" w14:textId="77777777" w:rsidR="005822D2" w:rsidRPr="005822D2" w:rsidRDefault="005822D2" w:rsidP="00680878">
      <w:pPr>
        <w:pStyle w:val="Akapitzlist1"/>
        <w:numPr>
          <w:ilvl w:val="0"/>
          <w:numId w:val="28"/>
        </w:numPr>
        <w:tabs>
          <w:tab w:val="left" w:pos="284"/>
        </w:tabs>
        <w:ind w:left="284" w:hanging="284"/>
        <w:rPr>
          <w:rFonts w:eastAsia="Calibri"/>
          <w:color w:val="000000"/>
        </w:rPr>
      </w:pPr>
      <w:r w:rsidRPr="005822D2">
        <w:rPr>
          <w:rFonts w:eastAsia="Calibri"/>
          <w:color w:val="000000"/>
        </w:rPr>
        <w:t>rozporządzenia Prezesa Rady Ministrów z dnia 22 marca 2010 r. w sprawie regulaminu postępowania przy rozpoznawaniu odwołań (Dz. U. z 2018 r. poz. 1092), wydanego na podstawie art. 198 pkt 1 ustawy Pzp,</w:t>
      </w:r>
    </w:p>
    <w:p w14:paraId="4F343752" w14:textId="77777777" w:rsidR="005822D2" w:rsidRPr="005822D2" w:rsidRDefault="005822D2" w:rsidP="00680878">
      <w:pPr>
        <w:pStyle w:val="Akapitzlist1"/>
        <w:numPr>
          <w:ilvl w:val="0"/>
          <w:numId w:val="28"/>
        </w:numPr>
        <w:tabs>
          <w:tab w:val="left" w:pos="284"/>
        </w:tabs>
        <w:ind w:left="284" w:hanging="284"/>
        <w:rPr>
          <w:rFonts w:eastAsia="Calibri"/>
          <w:color w:val="000000"/>
        </w:rPr>
      </w:pPr>
      <w:r w:rsidRPr="005822D2">
        <w:rPr>
          <w:rFonts w:eastAsia="Calibri"/>
          <w:color w:val="000000"/>
        </w:rPr>
        <w:t>rozporządzenia Ministra Rozwoju z dnia 26 lipca 2016 r. w sprawie rodzajów dokumentów, jakich może żądać Zamawiający/ Podmiot Publiczny od wykonawcy w postępowaniu o udzielenie zamówienia (Dz. U. poz. 1126 ze zmianami), wydanego na podstawie art. 25 ust. 2 ustawy Pzp,</w:t>
      </w:r>
    </w:p>
    <w:p w14:paraId="213B2D2B" w14:textId="77777777" w:rsidR="005822D2" w:rsidRDefault="005822D2" w:rsidP="005822D2">
      <w:pPr>
        <w:pStyle w:val="Akapitzlist1"/>
        <w:tabs>
          <w:tab w:val="left" w:pos="284"/>
        </w:tabs>
        <w:ind w:left="0"/>
        <w:rPr>
          <w:rFonts w:eastAsia="Calibri"/>
          <w:color w:val="000000"/>
        </w:rPr>
      </w:pPr>
      <w:r w:rsidRPr="005822D2">
        <w:rPr>
          <w:rFonts w:eastAsia="Calibri"/>
          <w:color w:val="000000"/>
        </w:rPr>
        <w:t xml:space="preserve">oraz w sprawach nieuregulowanych ustawą stosuje się przepisy ustawy – Kodeks cywilny. </w:t>
      </w:r>
    </w:p>
    <w:p w14:paraId="76407F11" w14:textId="77777777" w:rsidR="001357C9" w:rsidRDefault="00325C9D" w:rsidP="00F73105">
      <w:pPr>
        <w:pStyle w:val="Akapitzlist1"/>
        <w:numPr>
          <w:ilvl w:val="0"/>
          <w:numId w:val="6"/>
        </w:numPr>
        <w:tabs>
          <w:tab w:val="left" w:pos="284"/>
        </w:tabs>
        <w:ind w:left="0" w:firstLine="0"/>
        <w:rPr>
          <w:rFonts w:eastAsia="Calibri"/>
          <w:color w:val="000000"/>
        </w:rPr>
      </w:pPr>
      <w:r>
        <w:rPr>
          <w:rFonts w:eastAsia="Calibri"/>
          <w:color w:val="000000"/>
        </w:rPr>
        <w:t>Wartość</w:t>
      </w:r>
      <w:r w:rsidR="001357C9">
        <w:rPr>
          <w:rFonts w:eastAsia="Calibri"/>
          <w:color w:val="000000"/>
        </w:rPr>
        <w:t xml:space="preserve"> zamówienia nie przekracza równowartości kwoty określonej w przepisach wykonawczych wydanych na podstawie art. 11 ust. 8 ustawy PZP. </w:t>
      </w:r>
    </w:p>
    <w:p w14:paraId="2357B513" w14:textId="5FCA1D5E" w:rsidR="001357C9" w:rsidRPr="0040210A" w:rsidRDefault="001357C9" w:rsidP="00F73105">
      <w:pPr>
        <w:pStyle w:val="Akapitzlist1"/>
        <w:numPr>
          <w:ilvl w:val="0"/>
          <w:numId w:val="6"/>
        </w:numPr>
        <w:tabs>
          <w:tab w:val="left" w:pos="284"/>
        </w:tabs>
        <w:ind w:left="0" w:firstLine="0"/>
        <w:rPr>
          <w:rFonts w:eastAsia="Calibri"/>
        </w:rPr>
      </w:pPr>
      <w:r>
        <w:rPr>
          <w:rFonts w:eastAsia="Calibri"/>
          <w:color w:val="000000"/>
        </w:rPr>
        <w:t>W zakresie nieuregulowanym niniejszą Specyfikacją Istotnych Warunków Zamówienia, zwaną dalej „SIWZ”, zastosowanie mają przepisy ustawy Pzp.</w:t>
      </w:r>
    </w:p>
    <w:p w14:paraId="4091EDBA" w14:textId="77777777" w:rsidR="00BB52BC" w:rsidRDefault="0040210A" w:rsidP="00BB52BC">
      <w:pPr>
        <w:pStyle w:val="Akapitzlist1"/>
        <w:numPr>
          <w:ilvl w:val="0"/>
          <w:numId w:val="6"/>
        </w:numPr>
        <w:tabs>
          <w:tab w:val="left" w:pos="284"/>
        </w:tabs>
        <w:ind w:left="0" w:firstLine="0"/>
        <w:rPr>
          <w:rFonts w:eastAsia="Calibri"/>
        </w:rPr>
      </w:pPr>
      <w:r w:rsidRPr="0040210A">
        <w:rPr>
          <w:rFonts w:eastAsia="Calibri"/>
        </w:rPr>
        <w:t xml:space="preserve">Przedmiotowe postępowanie jest finansowane ze środków unijnych: </w:t>
      </w:r>
    </w:p>
    <w:p w14:paraId="1E011309" w14:textId="3959D9FA" w:rsidR="00BB52BC" w:rsidRPr="00BB52BC" w:rsidRDefault="00BB52BC" w:rsidP="00BB52BC">
      <w:pPr>
        <w:pStyle w:val="Akapitzlist1"/>
        <w:tabs>
          <w:tab w:val="left" w:pos="284"/>
        </w:tabs>
        <w:ind w:left="0"/>
        <w:rPr>
          <w:rFonts w:eastAsia="Calibri"/>
        </w:rPr>
      </w:pPr>
      <w:r w:rsidRPr="00BB52BC">
        <w:rPr>
          <w:rFonts w:eastAsia="Calibri"/>
        </w:rPr>
        <w:t>Przedmiotowe postępowanie jest finansowane ze środków unijnych</w:t>
      </w:r>
      <w:r>
        <w:t xml:space="preserve">: </w:t>
      </w:r>
      <w:r w:rsidRPr="00BB52BC">
        <w:rPr>
          <w:rFonts w:eastAsia="Calibri"/>
          <w:color w:val="000000" w:themeColor="text1"/>
        </w:rPr>
        <w:t xml:space="preserve">Realizacja umowy dotyczącej projektu pn. </w:t>
      </w:r>
      <w:r w:rsidRPr="00BB52BC">
        <w:rPr>
          <w:rFonts w:cstheme="minorBidi"/>
        </w:rPr>
        <w:t>„Dostosowanie infrastruktury ochrony zdrowia dla potrzeb osób starszych i niepełnosprawnych”,</w:t>
      </w:r>
      <w:r w:rsidRPr="00BB52BC">
        <w:rPr>
          <w:rFonts w:eastAsia="Calibri"/>
          <w:color w:val="000000" w:themeColor="text1"/>
        </w:rPr>
        <w:t xml:space="preserve"> </w:t>
      </w:r>
      <w:r>
        <w:t xml:space="preserve">współfinansowanego przez Unię Europejską ze środków z Europejskiego </w:t>
      </w:r>
      <w:r w:rsidRPr="2CEF9F8E">
        <w:t xml:space="preserve">Funduszu </w:t>
      </w:r>
      <w:r>
        <w:t>Rozwoju Regionalnego</w:t>
      </w:r>
      <w:r w:rsidRPr="2CEF9F8E">
        <w:t xml:space="preserve"> w ramach Regionalnego Programu Operacyjnego Województwa </w:t>
      </w:r>
      <w:r>
        <w:t>Warmińsko-Mazurskiego</w:t>
      </w:r>
      <w:r w:rsidRPr="2CEF9F8E">
        <w:t xml:space="preserve"> na lata 2014-2020. </w:t>
      </w:r>
      <w:r w:rsidRPr="00BB52BC">
        <w:rPr>
          <w:color w:val="000000" w:themeColor="text1"/>
        </w:rPr>
        <w:t>Oś priorytetowa IX, Działanie 9.1 Infrastruktura ochrony zdrowia.</w:t>
      </w:r>
    </w:p>
    <w:p w14:paraId="4F7857A6" w14:textId="77777777" w:rsidR="0040210A" w:rsidRPr="0040210A" w:rsidRDefault="0040210A" w:rsidP="0040210A">
      <w:pPr>
        <w:pStyle w:val="Akapitzlist1"/>
        <w:tabs>
          <w:tab w:val="left" w:pos="284"/>
        </w:tabs>
        <w:rPr>
          <w:rFonts w:eastAsia="Calibri"/>
        </w:rPr>
      </w:pPr>
    </w:p>
    <w:p w14:paraId="722C83E0" w14:textId="77777777" w:rsidR="001357C9" w:rsidRPr="00E110DF" w:rsidRDefault="001357C9">
      <w:pPr>
        <w:numPr>
          <w:ilvl w:val="0"/>
          <w:numId w:val="2"/>
        </w:numPr>
        <w:tabs>
          <w:tab w:val="left" w:pos="426"/>
        </w:tabs>
        <w:spacing w:after="120"/>
        <w:ind w:left="0" w:firstLine="0"/>
        <w:rPr>
          <w:color w:val="000000"/>
        </w:rPr>
      </w:pPr>
      <w:r w:rsidRPr="00E110DF">
        <w:rPr>
          <w:rFonts w:eastAsia="Calibri"/>
          <w:b/>
          <w:color w:val="000000"/>
          <w:u w:val="single"/>
        </w:rPr>
        <w:t>OPIS PRZEDMIOTU ZAMÓWIENIA</w:t>
      </w:r>
    </w:p>
    <w:p w14:paraId="206EE7D9" w14:textId="50CE1159" w:rsidR="00B01A60" w:rsidRPr="00B01C3C" w:rsidRDefault="004172D9" w:rsidP="00384A1C">
      <w:pPr>
        <w:widowControl/>
        <w:tabs>
          <w:tab w:val="left" w:pos="284"/>
        </w:tabs>
        <w:suppressAutoHyphens w:val="0"/>
        <w:ind w:left="0" w:firstLine="0"/>
        <w:rPr>
          <w:rFonts w:eastAsia="Calibri"/>
          <w:b/>
          <w:bCs/>
          <w:lang w:eastAsia="pl-PL"/>
        </w:rPr>
      </w:pPr>
      <w:r w:rsidRPr="004172D9">
        <w:t>1.</w:t>
      </w:r>
      <w:r w:rsidRPr="004172D9">
        <w:tab/>
        <w:t xml:space="preserve">Przedmiotem zamówienia jest wykonanie prac projektowych i robót budowlanych dla pomieszczeń izby przyjęć oraz pomieszczeń higieniczno – sanitarnych </w:t>
      </w:r>
      <w:r w:rsidR="00B01C3C" w:rsidRPr="00B01C3C">
        <w:rPr>
          <w:rFonts w:eastAsia="Calibri"/>
          <w:bCs/>
          <w:lang w:eastAsia="pl-PL"/>
        </w:rPr>
        <w:t xml:space="preserve">Szpital Psychiatryczny Samodzielny Publiczny </w:t>
      </w:r>
      <w:r w:rsidR="00B01C3C" w:rsidRPr="00B01C3C">
        <w:rPr>
          <w:rFonts w:eastAsia="Calibri"/>
          <w:bCs/>
          <w:lang w:eastAsia="pl-PL"/>
        </w:rPr>
        <w:br/>
        <w:t>Zakład Opieki Zdrowotnej w Węgorzewie</w:t>
      </w:r>
      <w:r>
        <w:t>.</w:t>
      </w:r>
      <w:r w:rsidRPr="004172D9">
        <w:t xml:space="preserve"> Celem przedmiotu zamówienia jest dostosowanie infrastruktury ochrony zdrowia dla potrzeb osób starszych i niepełnosprawnych. Prace projektowe i budowlane należy wykonać zgodnie z załącznikiem nr </w:t>
      </w:r>
      <w:r>
        <w:t>8</w:t>
      </w:r>
      <w:r w:rsidRPr="004172D9">
        <w:t xml:space="preserve"> do SIWZ - programem funkcjonalno – użytkowym. </w:t>
      </w:r>
      <w:r w:rsidR="00B01A60" w:rsidRPr="00F7055E">
        <w:rPr>
          <w:rFonts w:eastAsia="Calibri"/>
          <w:bCs/>
        </w:rPr>
        <w:t xml:space="preserve">Zamówienie </w:t>
      </w:r>
      <w:r w:rsidR="0019368B" w:rsidRPr="00F7055E">
        <w:rPr>
          <w:rFonts w:eastAsia="Calibri"/>
          <w:bCs/>
        </w:rPr>
        <w:t xml:space="preserve">nie </w:t>
      </w:r>
      <w:r w:rsidR="00B01A60" w:rsidRPr="00F7055E">
        <w:rPr>
          <w:rFonts w:eastAsia="Calibri"/>
          <w:bCs/>
        </w:rPr>
        <w:t>zostało podzielone na</w:t>
      </w:r>
      <w:r w:rsidR="0019368B" w:rsidRPr="00F7055E">
        <w:rPr>
          <w:rFonts w:eastAsia="Calibri"/>
          <w:bCs/>
        </w:rPr>
        <w:t xml:space="preserve"> </w:t>
      </w:r>
      <w:r w:rsidR="00B01A60" w:rsidRPr="00F7055E">
        <w:rPr>
          <w:rFonts w:eastAsia="Calibri"/>
          <w:bCs/>
        </w:rPr>
        <w:t>części</w:t>
      </w:r>
      <w:r w:rsidR="0019368B" w:rsidRPr="00F7055E">
        <w:rPr>
          <w:rFonts w:eastAsia="Calibri"/>
          <w:bCs/>
        </w:rPr>
        <w:t xml:space="preserve"> </w:t>
      </w:r>
      <w:r w:rsidR="005C53B8" w:rsidRPr="00F7055E">
        <w:rPr>
          <w:rFonts w:eastAsia="Calibri"/>
          <w:bCs/>
        </w:rPr>
        <w:t>(</w:t>
      </w:r>
      <w:r w:rsidR="0019368B" w:rsidRPr="00F7055E">
        <w:rPr>
          <w:rFonts w:eastAsia="Calibri"/>
          <w:bCs/>
        </w:rPr>
        <w:t>zamówienie udzielane jest w częściach)</w:t>
      </w:r>
      <w:r w:rsidR="00B01A60" w:rsidRPr="00F7055E">
        <w:rPr>
          <w:rFonts w:eastAsia="Calibri"/>
          <w:bCs/>
        </w:rPr>
        <w:t xml:space="preserve">. </w:t>
      </w:r>
    </w:p>
    <w:p w14:paraId="37727AEF" w14:textId="77777777" w:rsidR="004172D9" w:rsidRDefault="004172D9" w:rsidP="004172D9">
      <w:pPr>
        <w:pStyle w:val="Akapitzlist1"/>
        <w:numPr>
          <w:ilvl w:val="0"/>
          <w:numId w:val="9"/>
        </w:numPr>
        <w:tabs>
          <w:tab w:val="left" w:pos="284"/>
        </w:tabs>
        <w:spacing w:before="120" w:after="120"/>
        <w:ind w:left="0" w:firstLine="0"/>
      </w:pPr>
      <w:r>
        <w:t>W związku z tym, że roboty budowlane będą wykonywane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roboty budowlane. Wykonawca zobowiązany jest również zawiadomić Zamawiającego o wszelkich zmianach danych, o których mowa w zdaniu pierwszym, w trakcie realizacji zamówienia, a także przekazać informacje na temat nowych podwykonawców, którym w późniejszym okresie zamierza powierzyć realizację robót budowlanych.</w:t>
      </w:r>
    </w:p>
    <w:p w14:paraId="6BC1DAFD" w14:textId="0D2330B8" w:rsidR="004C3E77" w:rsidRPr="00FA7169" w:rsidRDefault="004C3E77" w:rsidP="0033530C">
      <w:pPr>
        <w:pStyle w:val="Akapitzlist1"/>
        <w:numPr>
          <w:ilvl w:val="0"/>
          <w:numId w:val="9"/>
        </w:numPr>
        <w:tabs>
          <w:tab w:val="left" w:pos="284"/>
        </w:tabs>
        <w:spacing w:before="120" w:after="120"/>
        <w:ind w:left="0" w:firstLine="0"/>
        <w:rPr>
          <w:rFonts w:eastAsia="Calibri"/>
          <w:bCs/>
        </w:rPr>
      </w:pPr>
      <w:r w:rsidRPr="00FA7169">
        <w:rPr>
          <w:rFonts w:eastAsia="Calibri"/>
          <w:bCs/>
        </w:rPr>
        <w:t>Zamawiający będzie zobowiązany do zapewnienia i udostępnienia terenu budowy tj</w:t>
      </w:r>
      <w:r w:rsidR="00E55148" w:rsidRPr="00FA7169">
        <w:rPr>
          <w:rFonts w:eastAsia="Calibri"/>
          <w:bCs/>
        </w:rPr>
        <w:t>.</w:t>
      </w:r>
      <w:r w:rsidR="00E0238A" w:rsidRPr="00FA7169">
        <w:rPr>
          <w:rFonts w:eastAsia="Calibri"/>
          <w:bCs/>
        </w:rPr>
        <w:t xml:space="preserve"> </w:t>
      </w:r>
      <w:r w:rsidR="00C60C4D" w:rsidRPr="00FA7169">
        <w:rPr>
          <w:rFonts w:eastAsia="Calibri"/>
          <w:bCs/>
        </w:rPr>
        <w:t>budynków</w:t>
      </w:r>
      <w:r w:rsidR="00E0238A" w:rsidRPr="00FA7169">
        <w:rPr>
          <w:rFonts w:eastAsia="Calibri"/>
          <w:bCs/>
        </w:rPr>
        <w:t xml:space="preserve"> objętych </w:t>
      </w:r>
      <w:r w:rsidR="00E0238A" w:rsidRPr="00FA7169">
        <w:rPr>
          <w:rFonts w:eastAsia="Calibri"/>
          <w:bCs/>
        </w:rPr>
        <w:lastRenderedPageBreak/>
        <w:t>robotami budowlanymi</w:t>
      </w:r>
      <w:r w:rsidR="00C60C4D" w:rsidRPr="00FA7169">
        <w:rPr>
          <w:rFonts w:eastAsia="Calibri"/>
          <w:bCs/>
        </w:rPr>
        <w:t>.</w:t>
      </w:r>
    </w:p>
    <w:p w14:paraId="06FB0EEE" w14:textId="77777777" w:rsidR="004C3E77" w:rsidRPr="00FA7169" w:rsidRDefault="004C3E77" w:rsidP="004C3E77">
      <w:pPr>
        <w:pStyle w:val="Akapitzlist1"/>
        <w:numPr>
          <w:ilvl w:val="0"/>
          <w:numId w:val="9"/>
        </w:numPr>
        <w:tabs>
          <w:tab w:val="left" w:pos="284"/>
        </w:tabs>
        <w:spacing w:before="120" w:after="120"/>
        <w:ind w:left="0" w:firstLine="0"/>
        <w:rPr>
          <w:rFonts w:eastAsia="Calibri"/>
          <w:bCs/>
        </w:rPr>
      </w:pPr>
      <w:r w:rsidRPr="00FA7169">
        <w:rPr>
          <w:rFonts w:eastAsia="Calibri"/>
          <w:bCs/>
        </w:rPr>
        <w:t>W przypadku, gdy do opisu przedmiotu zamówienia zostały użyte normy, europejskie oceny techniczne, aprobaty, specyfikacje techniczne, systemy referencji technicznych, Zamawiający dopuszcza rozwiązania równoważne opisywanym. Każdorazowo, gdy wskazana jest w niniejszej SIWZ lub załącznikach do SIWZ norma, należy przyjąć, że w odniesieniu do niej użyto sformułowania „lub równoważna”.</w:t>
      </w:r>
    </w:p>
    <w:p w14:paraId="68786D0B" w14:textId="16A8DE99" w:rsidR="004C3E77" w:rsidRPr="00FA7169" w:rsidRDefault="004C3E77" w:rsidP="004C3E77">
      <w:pPr>
        <w:pStyle w:val="Akapitzlist1"/>
        <w:numPr>
          <w:ilvl w:val="0"/>
          <w:numId w:val="9"/>
        </w:numPr>
        <w:tabs>
          <w:tab w:val="left" w:pos="284"/>
        </w:tabs>
        <w:spacing w:before="120" w:after="120"/>
        <w:ind w:left="0" w:firstLine="0"/>
        <w:rPr>
          <w:rFonts w:eastAsia="Calibri"/>
          <w:bCs/>
        </w:rPr>
      </w:pPr>
      <w:r w:rsidRPr="00FA7169">
        <w:rPr>
          <w:rFonts w:eastAsia="Calibri"/>
          <w:bCs/>
        </w:rPr>
        <w:t>W przypadku zaoferowania rozwiązań równoważnych, w ofercie należy określić jakiego zakresu (materiału, technologii) dotyczą (</w:t>
      </w:r>
      <w:r w:rsidR="00AB67C1" w:rsidRPr="00FA7169">
        <w:rPr>
          <w:rFonts w:eastAsia="Calibri"/>
          <w:bCs/>
        </w:rPr>
        <w:t>tabela</w:t>
      </w:r>
      <w:r w:rsidRPr="00FA7169">
        <w:rPr>
          <w:rFonts w:eastAsia="Calibri"/>
          <w:bCs/>
        </w:rPr>
        <w:t xml:space="preserve"> w Formularzu oferty)</w:t>
      </w:r>
      <w:r w:rsidR="00AB67C1" w:rsidRPr="00FA7169">
        <w:rPr>
          <w:rFonts w:eastAsia="Calibri"/>
          <w:bCs/>
        </w:rPr>
        <w:t>. W przypadku uzasadnionych wątpliwości, Zamawiający może wezwać do wyjaśnienia treści oferty w zakresie rozwiązań równoważnych.</w:t>
      </w:r>
      <w:r w:rsidRPr="00FA7169">
        <w:rPr>
          <w:rFonts w:eastAsia="Calibri"/>
          <w:bCs/>
        </w:rPr>
        <w:t xml:space="preserve"> Dodatkowa informacja dotycząca równoważności została opisana </w:t>
      </w:r>
      <w:r w:rsidR="00086FA9">
        <w:rPr>
          <w:rFonts w:eastAsia="Calibri"/>
          <w:bCs/>
        </w:rPr>
        <w:t xml:space="preserve">w pkt XVIII </w:t>
      </w:r>
      <w:r w:rsidRPr="00FA7169">
        <w:rPr>
          <w:rFonts w:eastAsia="Calibri"/>
          <w:bCs/>
        </w:rPr>
        <w:t>SIWZ.</w:t>
      </w:r>
    </w:p>
    <w:p w14:paraId="6EFC1BC1" w14:textId="77777777" w:rsidR="004C3E77" w:rsidRPr="00FA7169" w:rsidRDefault="004C3E77" w:rsidP="004C3E77">
      <w:pPr>
        <w:pStyle w:val="Akapitzlist1"/>
        <w:numPr>
          <w:ilvl w:val="0"/>
          <w:numId w:val="9"/>
        </w:numPr>
        <w:tabs>
          <w:tab w:val="left" w:pos="284"/>
        </w:tabs>
        <w:spacing w:before="120" w:after="120"/>
        <w:ind w:left="0" w:firstLine="0"/>
        <w:rPr>
          <w:rFonts w:eastAsia="Calibri"/>
          <w:bCs/>
        </w:rPr>
      </w:pPr>
      <w:r w:rsidRPr="00FA7169">
        <w:rPr>
          <w:rFonts w:eastAsia="Calibri"/>
          <w:bCs/>
        </w:rPr>
        <w:t xml:space="preserve">Wykonawca zobowiązany jest zrealizować zamówienie na zasadach i warunkach opisanych we wzorze Umowy stanowiącym Załącznik nr </w:t>
      </w:r>
      <w:r w:rsidR="009D199E" w:rsidRPr="00FA7169">
        <w:rPr>
          <w:rFonts w:eastAsia="Calibri"/>
          <w:bCs/>
        </w:rPr>
        <w:t>5</w:t>
      </w:r>
      <w:r w:rsidRPr="00FA7169">
        <w:rPr>
          <w:rFonts w:eastAsia="Calibri"/>
          <w:bCs/>
        </w:rPr>
        <w:t xml:space="preserve"> do SIWZ.</w:t>
      </w:r>
    </w:p>
    <w:p w14:paraId="2F8D6C27" w14:textId="214C63E9" w:rsidR="00D50D10" w:rsidRPr="000A6CB3" w:rsidRDefault="001357C9" w:rsidP="0019287A">
      <w:pPr>
        <w:pStyle w:val="Akapitzlist1"/>
        <w:numPr>
          <w:ilvl w:val="0"/>
          <w:numId w:val="9"/>
        </w:numPr>
        <w:tabs>
          <w:tab w:val="left" w:pos="284"/>
        </w:tabs>
        <w:spacing w:before="120" w:after="120"/>
        <w:ind w:left="0" w:firstLine="0"/>
      </w:pPr>
      <w:r w:rsidRPr="00E843D1">
        <w:rPr>
          <w:rFonts w:eastAsia="Calibri"/>
        </w:rPr>
        <w:t>Wspólny Słownik Zamówień Publicznych CPV:</w:t>
      </w:r>
      <w:r w:rsidR="00733293">
        <w:rPr>
          <w:rFonts w:eastAsia="Calibri"/>
        </w:rPr>
        <w:t xml:space="preserve"> 45000000-7 Roboty budowlane</w:t>
      </w:r>
    </w:p>
    <w:tbl>
      <w:tblPr>
        <w:tblW w:w="0" w:type="auto"/>
        <w:tblInd w:w="648" w:type="dxa"/>
        <w:tblBorders>
          <w:top w:val="single" w:sz="4" w:space="0" w:color="auto"/>
          <w:bottom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43"/>
        <w:gridCol w:w="6503"/>
      </w:tblGrid>
      <w:tr w:rsidR="000A6CB3" w:rsidRPr="000A6CB3" w14:paraId="4A6F202F" w14:textId="77777777" w:rsidTr="002C03E9">
        <w:trPr>
          <w:trHeight w:val="397"/>
        </w:trPr>
        <w:tc>
          <w:tcPr>
            <w:tcW w:w="1643" w:type="dxa"/>
            <w:shd w:val="clear" w:color="auto" w:fill="auto"/>
          </w:tcPr>
          <w:p w14:paraId="27F0282B"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45100000-8</w:t>
            </w:r>
          </w:p>
        </w:tc>
        <w:tc>
          <w:tcPr>
            <w:tcW w:w="6503" w:type="dxa"/>
            <w:shd w:val="clear" w:color="auto" w:fill="auto"/>
          </w:tcPr>
          <w:p w14:paraId="4341B2A4"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Przygotowanie terenu pod budowę</w:t>
            </w:r>
          </w:p>
        </w:tc>
      </w:tr>
      <w:tr w:rsidR="000A6CB3" w:rsidRPr="000A6CB3" w14:paraId="67B5F069" w14:textId="77777777" w:rsidTr="002C03E9">
        <w:trPr>
          <w:trHeight w:val="397"/>
        </w:trPr>
        <w:tc>
          <w:tcPr>
            <w:tcW w:w="1643" w:type="dxa"/>
            <w:shd w:val="clear" w:color="auto" w:fill="auto"/>
          </w:tcPr>
          <w:p w14:paraId="2432866A"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45210000-2</w:t>
            </w:r>
          </w:p>
        </w:tc>
        <w:tc>
          <w:tcPr>
            <w:tcW w:w="6503" w:type="dxa"/>
            <w:shd w:val="clear" w:color="auto" w:fill="auto"/>
          </w:tcPr>
          <w:p w14:paraId="415B5418"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Roboty budowlane w zakresie budynków</w:t>
            </w:r>
          </w:p>
        </w:tc>
      </w:tr>
      <w:tr w:rsidR="000A6CB3" w:rsidRPr="000A6CB3" w14:paraId="62C613C4" w14:textId="77777777" w:rsidTr="002C03E9">
        <w:trPr>
          <w:trHeight w:val="397"/>
        </w:trPr>
        <w:tc>
          <w:tcPr>
            <w:tcW w:w="1643" w:type="dxa"/>
            <w:shd w:val="clear" w:color="auto" w:fill="auto"/>
          </w:tcPr>
          <w:p w14:paraId="49D4E83A"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45215140-0</w:t>
            </w:r>
          </w:p>
        </w:tc>
        <w:tc>
          <w:tcPr>
            <w:tcW w:w="6503" w:type="dxa"/>
            <w:shd w:val="clear" w:color="auto" w:fill="auto"/>
          </w:tcPr>
          <w:p w14:paraId="07DDCB1F"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Roboty budowlane w zakresie obiektów szpitalnych</w:t>
            </w:r>
          </w:p>
        </w:tc>
      </w:tr>
      <w:tr w:rsidR="000A6CB3" w:rsidRPr="000A6CB3" w14:paraId="4491BF8C" w14:textId="77777777" w:rsidTr="002C03E9">
        <w:trPr>
          <w:trHeight w:val="397"/>
        </w:trPr>
        <w:tc>
          <w:tcPr>
            <w:tcW w:w="1643" w:type="dxa"/>
            <w:shd w:val="clear" w:color="auto" w:fill="auto"/>
          </w:tcPr>
          <w:p w14:paraId="63F1262F"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45111300-1</w:t>
            </w:r>
          </w:p>
        </w:tc>
        <w:tc>
          <w:tcPr>
            <w:tcW w:w="6503" w:type="dxa"/>
            <w:shd w:val="clear" w:color="auto" w:fill="auto"/>
          </w:tcPr>
          <w:p w14:paraId="3552CD10"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 xml:space="preserve">Roboty rozbiórkowe </w:t>
            </w:r>
          </w:p>
        </w:tc>
      </w:tr>
      <w:tr w:rsidR="000A6CB3" w:rsidRPr="000A6CB3" w14:paraId="3A5A2184" w14:textId="77777777" w:rsidTr="002C03E9">
        <w:trPr>
          <w:trHeight w:val="397"/>
        </w:trPr>
        <w:tc>
          <w:tcPr>
            <w:tcW w:w="1643" w:type="dxa"/>
            <w:shd w:val="clear" w:color="auto" w:fill="auto"/>
          </w:tcPr>
          <w:p w14:paraId="266E2472"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45200000-9</w:t>
            </w:r>
          </w:p>
        </w:tc>
        <w:tc>
          <w:tcPr>
            <w:tcW w:w="6503" w:type="dxa"/>
            <w:shd w:val="clear" w:color="auto" w:fill="auto"/>
          </w:tcPr>
          <w:p w14:paraId="6A78E0EF"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Roboty budowlane w zakresie wznoszenia kompletnych obiektów budowlanych lub ich części oraz roboty w zakresie inżynierii lądowej i wodnej</w:t>
            </w:r>
          </w:p>
        </w:tc>
      </w:tr>
      <w:tr w:rsidR="000A6CB3" w:rsidRPr="000A6CB3" w14:paraId="024DCEC5" w14:textId="77777777" w:rsidTr="002C03E9">
        <w:trPr>
          <w:trHeight w:val="397"/>
        </w:trPr>
        <w:tc>
          <w:tcPr>
            <w:tcW w:w="1643" w:type="dxa"/>
            <w:shd w:val="clear" w:color="auto" w:fill="auto"/>
          </w:tcPr>
          <w:p w14:paraId="2EC4A5FD"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45300000-0</w:t>
            </w:r>
          </w:p>
        </w:tc>
        <w:tc>
          <w:tcPr>
            <w:tcW w:w="6503" w:type="dxa"/>
            <w:shd w:val="clear" w:color="auto" w:fill="auto"/>
          </w:tcPr>
          <w:p w14:paraId="49209701"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Roboty instalacyjne w budynkach</w:t>
            </w:r>
          </w:p>
        </w:tc>
      </w:tr>
      <w:tr w:rsidR="000A6CB3" w:rsidRPr="000A6CB3" w14:paraId="2D5338F6" w14:textId="77777777" w:rsidTr="002C03E9">
        <w:trPr>
          <w:trHeight w:val="397"/>
        </w:trPr>
        <w:tc>
          <w:tcPr>
            <w:tcW w:w="1643" w:type="dxa"/>
            <w:shd w:val="clear" w:color="auto" w:fill="auto"/>
          </w:tcPr>
          <w:p w14:paraId="7E020107"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45310000-3</w:t>
            </w:r>
          </w:p>
        </w:tc>
        <w:tc>
          <w:tcPr>
            <w:tcW w:w="6503" w:type="dxa"/>
            <w:shd w:val="clear" w:color="auto" w:fill="auto"/>
          </w:tcPr>
          <w:p w14:paraId="2DEE62DB"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Roboty instalacyjne elektryczne</w:t>
            </w:r>
          </w:p>
        </w:tc>
      </w:tr>
      <w:tr w:rsidR="000A6CB3" w:rsidRPr="000A6CB3" w14:paraId="1E9B4503" w14:textId="77777777" w:rsidTr="002C03E9">
        <w:trPr>
          <w:trHeight w:val="397"/>
        </w:trPr>
        <w:tc>
          <w:tcPr>
            <w:tcW w:w="1643" w:type="dxa"/>
            <w:shd w:val="clear" w:color="auto" w:fill="auto"/>
          </w:tcPr>
          <w:p w14:paraId="6CBD0131"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45330000-9</w:t>
            </w:r>
          </w:p>
        </w:tc>
        <w:tc>
          <w:tcPr>
            <w:tcW w:w="6503" w:type="dxa"/>
            <w:shd w:val="clear" w:color="auto" w:fill="auto"/>
          </w:tcPr>
          <w:p w14:paraId="29E3AE1D"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Roboty instalacyjne wodno-kanalizacyjne i sanitarne</w:t>
            </w:r>
          </w:p>
        </w:tc>
      </w:tr>
      <w:tr w:rsidR="000A6CB3" w:rsidRPr="000A6CB3" w14:paraId="4B2D65C5" w14:textId="77777777" w:rsidTr="002C03E9">
        <w:trPr>
          <w:trHeight w:val="397"/>
        </w:trPr>
        <w:tc>
          <w:tcPr>
            <w:tcW w:w="1643" w:type="dxa"/>
            <w:shd w:val="clear" w:color="auto" w:fill="auto"/>
          </w:tcPr>
          <w:p w14:paraId="45B33997"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45331200-8</w:t>
            </w:r>
          </w:p>
        </w:tc>
        <w:tc>
          <w:tcPr>
            <w:tcW w:w="6503" w:type="dxa"/>
            <w:shd w:val="clear" w:color="auto" w:fill="auto"/>
          </w:tcPr>
          <w:p w14:paraId="07B523DC"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Instalowanie urządzeń wentylacyjnych i klimatyzacyjnych</w:t>
            </w:r>
          </w:p>
        </w:tc>
      </w:tr>
      <w:tr w:rsidR="000A6CB3" w:rsidRPr="000A6CB3" w14:paraId="396BF0B8" w14:textId="77777777" w:rsidTr="002C03E9">
        <w:trPr>
          <w:trHeight w:val="397"/>
        </w:trPr>
        <w:tc>
          <w:tcPr>
            <w:tcW w:w="1643" w:type="dxa"/>
            <w:shd w:val="clear" w:color="auto" w:fill="auto"/>
          </w:tcPr>
          <w:p w14:paraId="27A60EE9"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45332000-3</w:t>
            </w:r>
          </w:p>
        </w:tc>
        <w:tc>
          <w:tcPr>
            <w:tcW w:w="6503" w:type="dxa"/>
            <w:shd w:val="clear" w:color="auto" w:fill="auto"/>
          </w:tcPr>
          <w:p w14:paraId="2896BA0B"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Roboty instalacyjne wodne i kanalizacyjne</w:t>
            </w:r>
          </w:p>
        </w:tc>
      </w:tr>
      <w:tr w:rsidR="000A6CB3" w:rsidRPr="000A6CB3" w14:paraId="6CD84B3B" w14:textId="77777777" w:rsidTr="002C03E9">
        <w:trPr>
          <w:trHeight w:val="397"/>
        </w:trPr>
        <w:tc>
          <w:tcPr>
            <w:tcW w:w="1643" w:type="dxa"/>
            <w:shd w:val="clear" w:color="auto" w:fill="auto"/>
          </w:tcPr>
          <w:p w14:paraId="7CFE8993"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45343000-3</w:t>
            </w:r>
          </w:p>
        </w:tc>
        <w:tc>
          <w:tcPr>
            <w:tcW w:w="6503" w:type="dxa"/>
            <w:shd w:val="clear" w:color="auto" w:fill="auto"/>
          </w:tcPr>
          <w:p w14:paraId="4BF0B839"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Roboty instalacyjne przeciwpożarowe</w:t>
            </w:r>
          </w:p>
        </w:tc>
      </w:tr>
      <w:tr w:rsidR="000A6CB3" w:rsidRPr="000A6CB3" w14:paraId="63853213" w14:textId="77777777" w:rsidTr="002C03E9">
        <w:trPr>
          <w:trHeight w:val="397"/>
        </w:trPr>
        <w:tc>
          <w:tcPr>
            <w:tcW w:w="1643" w:type="dxa"/>
            <w:shd w:val="clear" w:color="auto" w:fill="auto"/>
          </w:tcPr>
          <w:p w14:paraId="40CAFF2F"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45400000-1</w:t>
            </w:r>
          </w:p>
        </w:tc>
        <w:tc>
          <w:tcPr>
            <w:tcW w:w="6503" w:type="dxa"/>
            <w:shd w:val="clear" w:color="auto" w:fill="auto"/>
          </w:tcPr>
          <w:p w14:paraId="46AC855E"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Roboty wykończeniowe w zakresie obiektów budowlanych</w:t>
            </w:r>
          </w:p>
        </w:tc>
      </w:tr>
      <w:tr w:rsidR="000A6CB3" w:rsidRPr="000A6CB3" w14:paraId="2C5CBDD2" w14:textId="77777777" w:rsidTr="002C03E9">
        <w:trPr>
          <w:trHeight w:val="397"/>
        </w:trPr>
        <w:tc>
          <w:tcPr>
            <w:tcW w:w="1643" w:type="dxa"/>
            <w:shd w:val="clear" w:color="auto" w:fill="auto"/>
          </w:tcPr>
          <w:p w14:paraId="07DEF552"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45420000-7</w:t>
            </w:r>
          </w:p>
        </w:tc>
        <w:tc>
          <w:tcPr>
            <w:tcW w:w="6503" w:type="dxa"/>
            <w:shd w:val="clear" w:color="auto" w:fill="auto"/>
          </w:tcPr>
          <w:p w14:paraId="0F760C48"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Roboty w zakresie zakładania stolarki budowlanej oraz roboty</w:t>
            </w:r>
          </w:p>
          <w:p w14:paraId="3EC1D031"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ciesielskie</w:t>
            </w:r>
          </w:p>
        </w:tc>
      </w:tr>
      <w:tr w:rsidR="000A6CB3" w:rsidRPr="000A6CB3" w14:paraId="4D3D2976" w14:textId="77777777" w:rsidTr="002C03E9">
        <w:trPr>
          <w:trHeight w:val="397"/>
        </w:trPr>
        <w:tc>
          <w:tcPr>
            <w:tcW w:w="1643" w:type="dxa"/>
            <w:shd w:val="clear" w:color="auto" w:fill="auto"/>
          </w:tcPr>
          <w:p w14:paraId="7CEAE8D8"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45421111-5</w:t>
            </w:r>
          </w:p>
        </w:tc>
        <w:tc>
          <w:tcPr>
            <w:tcW w:w="6503" w:type="dxa"/>
            <w:shd w:val="clear" w:color="auto" w:fill="auto"/>
          </w:tcPr>
          <w:p w14:paraId="5AF39237"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Instalowanie framug drzwiowych</w:t>
            </w:r>
          </w:p>
        </w:tc>
      </w:tr>
      <w:tr w:rsidR="000A6CB3" w:rsidRPr="000A6CB3" w14:paraId="2348E963" w14:textId="77777777" w:rsidTr="002C03E9">
        <w:trPr>
          <w:trHeight w:val="397"/>
        </w:trPr>
        <w:tc>
          <w:tcPr>
            <w:tcW w:w="1643" w:type="dxa"/>
            <w:shd w:val="clear" w:color="auto" w:fill="auto"/>
          </w:tcPr>
          <w:p w14:paraId="3E6C79C5"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45421131-1</w:t>
            </w:r>
          </w:p>
        </w:tc>
        <w:tc>
          <w:tcPr>
            <w:tcW w:w="6503" w:type="dxa"/>
            <w:shd w:val="clear" w:color="auto" w:fill="auto"/>
          </w:tcPr>
          <w:p w14:paraId="6288559A"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Instalowanie drzwi</w:t>
            </w:r>
          </w:p>
        </w:tc>
      </w:tr>
      <w:tr w:rsidR="000A6CB3" w:rsidRPr="000A6CB3" w14:paraId="56A48582" w14:textId="77777777" w:rsidTr="002C03E9">
        <w:trPr>
          <w:trHeight w:val="397"/>
        </w:trPr>
        <w:tc>
          <w:tcPr>
            <w:tcW w:w="1643" w:type="dxa"/>
            <w:shd w:val="clear" w:color="auto" w:fill="auto"/>
          </w:tcPr>
          <w:p w14:paraId="3F2E38C8"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45421146-9</w:t>
            </w:r>
          </w:p>
        </w:tc>
        <w:tc>
          <w:tcPr>
            <w:tcW w:w="6503" w:type="dxa"/>
            <w:shd w:val="clear" w:color="auto" w:fill="auto"/>
          </w:tcPr>
          <w:p w14:paraId="6B4524E0"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Instalowanie sufitów podwieszanych</w:t>
            </w:r>
          </w:p>
        </w:tc>
      </w:tr>
      <w:tr w:rsidR="000A6CB3" w:rsidRPr="000A6CB3" w14:paraId="7C6C6A98" w14:textId="77777777" w:rsidTr="002C03E9">
        <w:trPr>
          <w:trHeight w:val="397"/>
        </w:trPr>
        <w:tc>
          <w:tcPr>
            <w:tcW w:w="1643" w:type="dxa"/>
            <w:shd w:val="clear" w:color="auto" w:fill="auto"/>
          </w:tcPr>
          <w:p w14:paraId="00A2A7DE"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45421152-4</w:t>
            </w:r>
          </w:p>
        </w:tc>
        <w:tc>
          <w:tcPr>
            <w:tcW w:w="6503" w:type="dxa"/>
            <w:shd w:val="clear" w:color="auto" w:fill="auto"/>
          </w:tcPr>
          <w:p w14:paraId="7B0EA8BE"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Instalowanie ścianek działowych</w:t>
            </w:r>
          </w:p>
        </w:tc>
      </w:tr>
      <w:tr w:rsidR="000A6CB3" w:rsidRPr="000A6CB3" w14:paraId="48209DA4" w14:textId="77777777" w:rsidTr="002C03E9">
        <w:trPr>
          <w:trHeight w:val="397"/>
        </w:trPr>
        <w:tc>
          <w:tcPr>
            <w:tcW w:w="1643" w:type="dxa"/>
            <w:shd w:val="clear" w:color="auto" w:fill="auto"/>
          </w:tcPr>
          <w:p w14:paraId="66425243"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lastRenderedPageBreak/>
              <w:t>45421153-1</w:t>
            </w:r>
          </w:p>
        </w:tc>
        <w:tc>
          <w:tcPr>
            <w:tcW w:w="6503" w:type="dxa"/>
            <w:shd w:val="clear" w:color="auto" w:fill="auto"/>
          </w:tcPr>
          <w:p w14:paraId="195AB6B9"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Instalowanie zabudowanych mebli</w:t>
            </w:r>
          </w:p>
        </w:tc>
      </w:tr>
      <w:tr w:rsidR="000A6CB3" w:rsidRPr="000A6CB3" w14:paraId="6FD0EC51" w14:textId="77777777" w:rsidTr="002C03E9">
        <w:trPr>
          <w:trHeight w:val="397"/>
        </w:trPr>
        <w:tc>
          <w:tcPr>
            <w:tcW w:w="1643" w:type="dxa"/>
            <w:shd w:val="clear" w:color="auto" w:fill="auto"/>
          </w:tcPr>
          <w:p w14:paraId="264C6C87"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45430000-0</w:t>
            </w:r>
          </w:p>
        </w:tc>
        <w:tc>
          <w:tcPr>
            <w:tcW w:w="6503" w:type="dxa"/>
            <w:shd w:val="clear" w:color="auto" w:fill="auto"/>
          </w:tcPr>
          <w:p w14:paraId="5CEC499D"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Pokrywanie podłóg i ścian</w:t>
            </w:r>
          </w:p>
        </w:tc>
      </w:tr>
      <w:tr w:rsidR="000A6CB3" w:rsidRPr="000A6CB3" w14:paraId="4C1BAA6A" w14:textId="77777777" w:rsidTr="002C03E9">
        <w:trPr>
          <w:trHeight w:val="397"/>
        </w:trPr>
        <w:tc>
          <w:tcPr>
            <w:tcW w:w="1643" w:type="dxa"/>
            <w:shd w:val="clear" w:color="auto" w:fill="auto"/>
          </w:tcPr>
          <w:p w14:paraId="3D06C8ED"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45440000-3</w:t>
            </w:r>
          </w:p>
        </w:tc>
        <w:tc>
          <w:tcPr>
            <w:tcW w:w="6503" w:type="dxa"/>
            <w:shd w:val="clear" w:color="auto" w:fill="auto"/>
          </w:tcPr>
          <w:p w14:paraId="4856FC58"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Roboty malarskie i szklarskie</w:t>
            </w:r>
          </w:p>
        </w:tc>
      </w:tr>
      <w:tr w:rsidR="000A6CB3" w:rsidRPr="000A6CB3" w14:paraId="18580868" w14:textId="77777777" w:rsidTr="002C03E9">
        <w:trPr>
          <w:trHeight w:val="397"/>
        </w:trPr>
        <w:tc>
          <w:tcPr>
            <w:tcW w:w="1643" w:type="dxa"/>
            <w:shd w:val="clear" w:color="auto" w:fill="auto"/>
          </w:tcPr>
          <w:p w14:paraId="5C65744E"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45442100-8</w:t>
            </w:r>
          </w:p>
        </w:tc>
        <w:tc>
          <w:tcPr>
            <w:tcW w:w="6503" w:type="dxa"/>
            <w:shd w:val="clear" w:color="auto" w:fill="auto"/>
          </w:tcPr>
          <w:p w14:paraId="3B2BBF56"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Roboty malarskie</w:t>
            </w:r>
          </w:p>
        </w:tc>
      </w:tr>
      <w:tr w:rsidR="000A6CB3" w:rsidRPr="000A6CB3" w14:paraId="041243F1" w14:textId="77777777" w:rsidTr="002C03E9">
        <w:trPr>
          <w:trHeight w:val="397"/>
        </w:trPr>
        <w:tc>
          <w:tcPr>
            <w:tcW w:w="1643" w:type="dxa"/>
            <w:shd w:val="clear" w:color="auto" w:fill="auto"/>
          </w:tcPr>
          <w:p w14:paraId="0447402C"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45453000-7</w:t>
            </w:r>
          </w:p>
        </w:tc>
        <w:tc>
          <w:tcPr>
            <w:tcW w:w="6503" w:type="dxa"/>
            <w:shd w:val="clear" w:color="auto" w:fill="auto"/>
          </w:tcPr>
          <w:p w14:paraId="3C7588EA"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Roboty remontowe i renowacyjne</w:t>
            </w:r>
          </w:p>
        </w:tc>
      </w:tr>
      <w:tr w:rsidR="000A6CB3" w:rsidRPr="000A6CB3" w14:paraId="2F78AE07" w14:textId="77777777" w:rsidTr="002C03E9">
        <w:trPr>
          <w:trHeight w:val="397"/>
        </w:trPr>
        <w:tc>
          <w:tcPr>
            <w:tcW w:w="1643" w:type="dxa"/>
            <w:shd w:val="clear" w:color="auto" w:fill="auto"/>
          </w:tcPr>
          <w:p w14:paraId="2B528483"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71220000-6</w:t>
            </w:r>
          </w:p>
        </w:tc>
        <w:tc>
          <w:tcPr>
            <w:tcW w:w="6503" w:type="dxa"/>
            <w:shd w:val="clear" w:color="auto" w:fill="auto"/>
          </w:tcPr>
          <w:p w14:paraId="17B25522"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Usługi projektowania architektonicznego</w:t>
            </w:r>
          </w:p>
        </w:tc>
      </w:tr>
      <w:tr w:rsidR="000A6CB3" w:rsidRPr="000A6CB3" w14:paraId="220F3EFD" w14:textId="77777777" w:rsidTr="002C03E9">
        <w:trPr>
          <w:trHeight w:val="397"/>
        </w:trPr>
        <w:tc>
          <w:tcPr>
            <w:tcW w:w="1643" w:type="dxa"/>
            <w:shd w:val="clear" w:color="auto" w:fill="auto"/>
          </w:tcPr>
          <w:p w14:paraId="43B9109E"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71221000-3</w:t>
            </w:r>
          </w:p>
        </w:tc>
        <w:tc>
          <w:tcPr>
            <w:tcW w:w="6503" w:type="dxa"/>
            <w:shd w:val="clear" w:color="auto" w:fill="auto"/>
          </w:tcPr>
          <w:p w14:paraId="2DBF6194"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Usługi architektoniczne w zakresie obiektów budowlanych</w:t>
            </w:r>
          </w:p>
        </w:tc>
      </w:tr>
      <w:tr w:rsidR="000A6CB3" w:rsidRPr="000A6CB3" w14:paraId="46782B6C" w14:textId="77777777" w:rsidTr="002C03E9">
        <w:trPr>
          <w:trHeight w:val="397"/>
        </w:trPr>
        <w:tc>
          <w:tcPr>
            <w:tcW w:w="1643" w:type="dxa"/>
            <w:shd w:val="clear" w:color="auto" w:fill="auto"/>
          </w:tcPr>
          <w:p w14:paraId="3DF029AE"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71240000-2</w:t>
            </w:r>
          </w:p>
        </w:tc>
        <w:tc>
          <w:tcPr>
            <w:tcW w:w="6503" w:type="dxa"/>
            <w:shd w:val="clear" w:color="auto" w:fill="auto"/>
          </w:tcPr>
          <w:p w14:paraId="417BD3C6"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Usługi architektoniczne, inżynieryjne i planowania</w:t>
            </w:r>
          </w:p>
        </w:tc>
      </w:tr>
      <w:tr w:rsidR="000A6CB3" w:rsidRPr="000A6CB3" w14:paraId="00815FCD" w14:textId="77777777" w:rsidTr="002C03E9">
        <w:trPr>
          <w:trHeight w:val="397"/>
        </w:trPr>
        <w:tc>
          <w:tcPr>
            <w:tcW w:w="1643" w:type="dxa"/>
            <w:shd w:val="clear" w:color="auto" w:fill="auto"/>
          </w:tcPr>
          <w:p w14:paraId="0B269592"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71242000-6</w:t>
            </w:r>
          </w:p>
        </w:tc>
        <w:tc>
          <w:tcPr>
            <w:tcW w:w="6503" w:type="dxa"/>
            <w:shd w:val="clear" w:color="auto" w:fill="auto"/>
          </w:tcPr>
          <w:p w14:paraId="6244B284"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Przygotowanie przedsięwzięcia i projektu, oszacowanie kosztów</w:t>
            </w:r>
          </w:p>
        </w:tc>
      </w:tr>
      <w:tr w:rsidR="000A6CB3" w:rsidRPr="000A6CB3" w14:paraId="48D3003E" w14:textId="77777777" w:rsidTr="002C03E9">
        <w:trPr>
          <w:trHeight w:val="397"/>
        </w:trPr>
        <w:tc>
          <w:tcPr>
            <w:tcW w:w="1643" w:type="dxa"/>
            <w:shd w:val="clear" w:color="auto" w:fill="auto"/>
          </w:tcPr>
          <w:p w14:paraId="7E44F9E2" w14:textId="77777777" w:rsidR="000A6CB3" w:rsidRPr="000A6CB3" w:rsidRDefault="000A6CB3" w:rsidP="000A6CB3">
            <w:pPr>
              <w:ind w:left="0" w:firstLine="0"/>
              <w:jc w:val="center"/>
              <w:rPr>
                <w:rFonts w:eastAsia="Times New Roman"/>
                <w:kern w:val="1"/>
                <w:lang w:eastAsia="hi-IN" w:bidi="hi-IN"/>
              </w:rPr>
            </w:pPr>
            <w:r w:rsidRPr="000A6CB3">
              <w:rPr>
                <w:rFonts w:eastAsia="Times New Roman"/>
                <w:kern w:val="1"/>
                <w:lang w:eastAsia="hi-IN" w:bidi="hi-IN"/>
              </w:rPr>
              <w:t>71320000-7</w:t>
            </w:r>
          </w:p>
        </w:tc>
        <w:tc>
          <w:tcPr>
            <w:tcW w:w="6503" w:type="dxa"/>
            <w:shd w:val="clear" w:color="auto" w:fill="auto"/>
          </w:tcPr>
          <w:p w14:paraId="37335F12" w14:textId="77777777" w:rsidR="000A6CB3" w:rsidRPr="000A6CB3" w:rsidRDefault="000A6CB3" w:rsidP="000A6CB3">
            <w:pPr>
              <w:ind w:left="0" w:firstLine="0"/>
              <w:jc w:val="left"/>
              <w:rPr>
                <w:rFonts w:eastAsia="Times New Roman"/>
                <w:kern w:val="1"/>
                <w:lang w:eastAsia="hi-IN" w:bidi="hi-IN"/>
              </w:rPr>
            </w:pPr>
            <w:r w:rsidRPr="000A6CB3">
              <w:rPr>
                <w:rFonts w:eastAsia="Times New Roman"/>
                <w:kern w:val="1"/>
                <w:lang w:eastAsia="hi-IN" w:bidi="hi-IN"/>
              </w:rPr>
              <w:t>Usługi inżynieryjne w zakresie projektowania</w:t>
            </w:r>
          </w:p>
        </w:tc>
      </w:tr>
    </w:tbl>
    <w:p w14:paraId="380EAE9B" w14:textId="77777777" w:rsidR="000A6CB3" w:rsidRPr="00E843D1" w:rsidRDefault="000A6CB3" w:rsidP="000A6CB3">
      <w:pPr>
        <w:pStyle w:val="Akapitzlist1"/>
        <w:tabs>
          <w:tab w:val="left" w:pos="284"/>
        </w:tabs>
        <w:spacing w:before="120" w:after="120"/>
        <w:ind w:left="0"/>
      </w:pPr>
    </w:p>
    <w:p w14:paraId="5E9979FB" w14:textId="77777777" w:rsidR="001357C9" w:rsidRDefault="001357C9" w:rsidP="00F7055E">
      <w:pPr>
        <w:pStyle w:val="Akapitzlist1"/>
        <w:numPr>
          <w:ilvl w:val="0"/>
          <w:numId w:val="9"/>
        </w:numPr>
        <w:spacing w:before="120" w:after="120"/>
        <w:ind w:left="284" w:hanging="284"/>
        <w:rPr>
          <w:rFonts w:eastAsia="Calibri"/>
        </w:rPr>
      </w:pPr>
      <w:r>
        <w:rPr>
          <w:rFonts w:eastAsia="Calibri"/>
        </w:rPr>
        <w:t>Zamawiający nie dopuszcza możliwości składania ofert wariantowych.</w:t>
      </w:r>
    </w:p>
    <w:p w14:paraId="40E9697A" w14:textId="77777777" w:rsidR="001357C9" w:rsidRDefault="001357C9" w:rsidP="004172D9">
      <w:pPr>
        <w:pStyle w:val="Akapitzlist1"/>
        <w:numPr>
          <w:ilvl w:val="0"/>
          <w:numId w:val="9"/>
        </w:numPr>
        <w:spacing w:before="120" w:after="120"/>
        <w:ind w:left="284" w:hanging="284"/>
        <w:rPr>
          <w:rFonts w:eastAsia="Calibri"/>
        </w:rPr>
      </w:pPr>
      <w:r>
        <w:rPr>
          <w:rFonts w:eastAsia="Calibri"/>
        </w:rPr>
        <w:t>Zamawiający nie przewiduje zawarcia umowy ramowej.</w:t>
      </w:r>
    </w:p>
    <w:p w14:paraId="5580383F" w14:textId="77777777" w:rsidR="001357C9" w:rsidRDefault="001357C9" w:rsidP="009D199E">
      <w:pPr>
        <w:pStyle w:val="Akapitzlist1"/>
        <w:numPr>
          <w:ilvl w:val="0"/>
          <w:numId w:val="9"/>
        </w:numPr>
        <w:spacing w:before="120" w:after="120"/>
        <w:ind w:left="284" w:hanging="426"/>
        <w:rPr>
          <w:rFonts w:eastAsia="Calibri"/>
        </w:rPr>
      </w:pPr>
      <w:r>
        <w:rPr>
          <w:rFonts w:eastAsia="Calibri"/>
        </w:rPr>
        <w:t>Zamawiający nie przewiduje przeprowadzenia aukcji elektronicznej.</w:t>
      </w:r>
    </w:p>
    <w:p w14:paraId="32FABB4E" w14:textId="77777777" w:rsidR="001357C9" w:rsidRDefault="001357C9" w:rsidP="009D199E">
      <w:pPr>
        <w:pStyle w:val="Akapitzlist1"/>
        <w:numPr>
          <w:ilvl w:val="0"/>
          <w:numId w:val="9"/>
        </w:numPr>
        <w:spacing w:before="120" w:after="120"/>
        <w:ind w:left="284" w:hanging="426"/>
        <w:rPr>
          <w:rFonts w:eastAsia="Calibri"/>
        </w:rPr>
      </w:pPr>
      <w:r>
        <w:rPr>
          <w:rFonts w:eastAsia="Calibri"/>
        </w:rPr>
        <w:t xml:space="preserve">Zamawiający nie przewiduje możliwości udzielenie zamówień, o których mowa w art. 67 ust. 1 pkt 6 / 7. </w:t>
      </w:r>
    </w:p>
    <w:p w14:paraId="57F060D2" w14:textId="77777777" w:rsidR="001357C9" w:rsidRDefault="001357C9" w:rsidP="00F73105">
      <w:pPr>
        <w:pStyle w:val="Akapitzlist1"/>
        <w:numPr>
          <w:ilvl w:val="0"/>
          <w:numId w:val="9"/>
        </w:numPr>
        <w:tabs>
          <w:tab w:val="left" w:pos="284"/>
        </w:tabs>
        <w:spacing w:before="120" w:after="120"/>
        <w:ind w:left="0" w:hanging="142"/>
        <w:rPr>
          <w:rFonts w:eastAsia="Calibri"/>
        </w:rPr>
      </w:pPr>
      <w:r>
        <w:rPr>
          <w:rFonts w:eastAsia="Calibri"/>
        </w:rPr>
        <w:t>Zamawiający nie zastrzega obowiązku osobistego wykonania przez wykonawcę kluczowych części zamówienia.</w:t>
      </w:r>
    </w:p>
    <w:p w14:paraId="3BBF4F0D" w14:textId="77777777" w:rsidR="001357C9" w:rsidRDefault="001357C9" w:rsidP="00F73105">
      <w:pPr>
        <w:pStyle w:val="Akapitzlist1"/>
        <w:numPr>
          <w:ilvl w:val="0"/>
          <w:numId w:val="9"/>
        </w:numPr>
        <w:tabs>
          <w:tab w:val="left" w:pos="284"/>
        </w:tabs>
        <w:spacing w:before="120" w:after="120"/>
        <w:ind w:left="0" w:hanging="142"/>
        <w:rPr>
          <w:rFonts w:eastAsia="Calibri"/>
        </w:rPr>
      </w:pPr>
      <w:r>
        <w:rPr>
          <w:rFonts w:eastAsia="Calibri"/>
        </w:rPr>
        <w:t>Rozliczenie pomiędzy zamawiającym, a wykonawcą będzie prowadzone w złotych polskich. Zamawiający nie przewiduje udzielania zaliczek na realizację zamówienia.</w:t>
      </w:r>
    </w:p>
    <w:p w14:paraId="35487BBE" w14:textId="77777777" w:rsidR="001357C9" w:rsidRDefault="001357C9" w:rsidP="00F73105">
      <w:pPr>
        <w:pStyle w:val="Akapitzlist1"/>
        <w:numPr>
          <w:ilvl w:val="0"/>
          <w:numId w:val="9"/>
        </w:numPr>
        <w:tabs>
          <w:tab w:val="left" w:pos="284"/>
        </w:tabs>
        <w:spacing w:before="120" w:after="120"/>
        <w:ind w:left="0" w:hanging="142"/>
      </w:pPr>
      <w:r>
        <w:rPr>
          <w:rFonts w:eastAsia="Calibri"/>
        </w:rPr>
        <w:t>Zamawiający nie przewiduje zwrotu kosztów udziału w niniejszym postępowaniu o zamówienie publiczne z zastrzeżeniem art. 93 ust. 4 Pzp.</w:t>
      </w:r>
    </w:p>
    <w:p w14:paraId="38BFEF95" w14:textId="77777777" w:rsidR="001357C9" w:rsidRDefault="001357C9" w:rsidP="00F73105">
      <w:pPr>
        <w:pStyle w:val="Akapitzlist1"/>
        <w:numPr>
          <w:ilvl w:val="0"/>
          <w:numId w:val="9"/>
        </w:numPr>
        <w:tabs>
          <w:tab w:val="left" w:pos="284"/>
        </w:tabs>
        <w:spacing w:before="120" w:after="120"/>
        <w:ind w:left="0" w:hanging="142"/>
      </w:pPr>
      <w:r>
        <w:t>Okres związania Wykonawcy złożoną ofertą wynosi 30 dni od upływu terminu składania ofert.</w:t>
      </w:r>
    </w:p>
    <w:p w14:paraId="3656EC83" w14:textId="77777777" w:rsidR="00E110DF" w:rsidRDefault="00E110DF" w:rsidP="00E110DF">
      <w:pPr>
        <w:pStyle w:val="Akapitzlist1"/>
        <w:tabs>
          <w:tab w:val="left" w:pos="284"/>
        </w:tabs>
        <w:spacing w:before="120" w:after="120"/>
        <w:ind w:left="0"/>
      </w:pPr>
    </w:p>
    <w:p w14:paraId="3FBC3F12" w14:textId="77777777" w:rsidR="001357C9" w:rsidRDefault="001357C9">
      <w:pPr>
        <w:pStyle w:val="Akapitzlist1"/>
        <w:numPr>
          <w:ilvl w:val="0"/>
          <w:numId w:val="2"/>
        </w:numPr>
        <w:spacing w:after="120"/>
        <w:ind w:left="426" w:hanging="426"/>
        <w:rPr>
          <w:rFonts w:eastAsia="Calibri"/>
          <w:bCs/>
          <w:color w:val="000000"/>
        </w:rPr>
      </w:pPr>
      <w:r>
        <w:rPr>
          <w:b/>
          <w:bCs/>
          <w:u w:val="single"/>
        </w:rPr>
        <w:t>TERMIN WYKONANIA ZAMÓWIENIA</w:t>
      </w:r>
    </w:p>
    <w:p w14:paraId="33CC7B71" w14:textId="0D37A0BE" w:rsidR="00CF3205" w:rsidRDefault="00CF3205">
      <w:pPr>
        <w:pStyle w:val="Akapitzlist1"/>
        <w:tabs>
          <w:tab w:val="left" w:pos="284"/>
        </w:tabs>
        <w:spacing w:before="120" w:after="120" w:line="276" w:lineRule="auto"/>
        <w:ind w:left="0"/>
        <w:rPr>
          <w:rFonts w:eastAsia="Calibri"/>
          <w:bCs/>
          <w:color w:val="000000"/>
        </w:rPr>
      </w:pPr>
      <w:r>
        <w:rPr>
          <w:rFonts w:eastAsia="Calibri"/>
          <w:bCs/>
          <w:color w:val="000000"/>
        </w:rPr>
        <w:t xml:space="preserve">Termin wykonania </w:t>
      </w:r>
      <w:r w:rsidR="009D199E">
        <w:rPr>
          <w:rFonts w:eastAsia="Calibri"/>
          <w:bCs/>
          <w:color w:val="000000"/>
        </w:rPr>
        <w:t xml:space="preserve">całości </w:t>
      </w:r>
      <w:r>
        <w:rPr>
          <w:rFonts w:eastAsia="Calibri"/>
          <w:bCs/>
          <w:color w:val="000000"/>
        </w:rPr>
        <w:t xml:space="preserve">zamówienia do </w:t>
      </w:r>
      <w:r w:rsidR="00160A00">
        <w:rPr>
          <w:rFonts w:eastAsia="Calibri"/>
          <w:bCs/>
          <w:color w:val="000000"/>
        </w:rPr>
        <w:t>3</w:t>
      </w:r>
      <w:r w:rsidR="00292164">
        <w:rPr>
          <w:rFonts w:eastAsia="Calibri"/>
          <w:bCs/>
          <w:color w:val="000000"/>
        </w:rPr>
        <w:t>1</w:t>
      </w:r>
      <w:r w:rsidR="00A63B2A">
        <w:rPr>
          <w:rFonts w:eastAsia="Calibri"/>
          <w:bCs/>
          <w:color w:val="000000"/>
        </w:rPr>
        <w:t xml:space="preserve"> </w:t>
      </w:r>
      <w:r w:rsidR="00160A00">
        <w:rPr>
          <w:rFonts w:eastAsia="Calibri"/>
          <w:bCs/>
          <w:color w:val="000000"/>
        </w:rPr>
        <w:t>maja</w:t>
      </w:r>
      <w:r w:rsidR="00A63B2A">
        <w:rPr>
          <w:rFonts w:eastAsia="Calibri"/>
          <w:bCs/>
          <w:color w:val="000000"/>
        </w:rPr>
        <w:t xml:space="preserve"> 202</w:t>
      </w:r>
      <w:r w:rsidR="008663CF">
        <w:rPr>
          <w:rFonts w:eastAsia="Calibri"/>
          <w:bCs/>
          <w:color w:val="000000"/>
        </w:rPr>
        <w:t>1</w:t>
      </w:r>
      <w:r w:rsidR="00A63B2A">
        <w:rPr>
          <w:rFonts w:eastAsia="Calibri"/>
          <w:bCs/>
          <w:color w:val="000000"/>
        </w:rPr>
        <w:t xml:space="preserve"> r. </w:t>
      </w:r>
      <w:r>
        <w:rPr>
          <w:rFonts w:eastAsia="Calibri"/>
          <w:bCs/>
          <w:color w:val="000000"/>
        </w:rPr>
        <w:t>od dnia podpisania umowy</w:t>
      </w:r>
      <w:r w:rsidR="00730673">
        <w:rPr>
          <w:rFonts w:eastAsia="Calibri"/>
          <w:bCs/>
          <w:color w:val="000000"/>
        </w:rPr>
        <w:t xml:space="preserve">. </w:t>
      </w:r>
      <w:r w:rsidRPr="00B05681">
        <w:t>Przez wykonanie przedmiotu umowy rozumie się zakończenie wszystkich robót objętych zakresem umowy</w:t>
      </w:r>
      <w:r w:rsidR="004735A9">
        <w:t xml:space="preserve"> </w:t>
      </w:r>
      <w:r w:rsidR="00086FA9">
        <w:t xml:space="preserve">oraz </w:t>
      </w:r>
      <w:r w:rsidRPr="00B05681">
        <w:t>bezusterkowy odbiór robót</w:t>
      </w:r>
      <w:r>
        <w:t>.</w:t>
      </w:r>
    </w:p>
    <w:p w14:paraId="39595E4D" w14:textId="77777777" w:rsidR="00E843D1" w:rsidRDefault="00E843D1">
      <w:pPr>
        <w:tabs>
          <w:tab w:val="left" w:pos="426"/>
        </w:tabs>
        <w:spacing w:after="120" w:line="276" w:lineRule="auto"/>
        <w:rPr>
          <w:bCs/>
        </w:rPr>
      </w:pPr>
    </w:p>
    <w:p w14:paraId="7C20A123" w14:textId="77777777" w:rsidR="001357C9" w:rsidRDefault="00CF3205">
      <w:pPr>
        <w:numPr>
          <w:ilvl w:val="0"/>
          <w:numId w:val="2"/>
        </w:numPr>
        <w:tabs>
          <w:tab w:val="left" w:pos="426"/>
        </w:tabs>
        <w:spacing w:after="200" w:line="276" w:lineRule="auto"/>
        <w:ind w:left="0" w:firstLine="0"/>
      </w:pPr>
      <w:r>
        <w:rPr>
          <w:b/>
          <w:bCs/>
          <w:u w:val="single"/>
        </w:rPr>
        <w:t xml:space="preserve">WYMAGANIA </w:t>
      </w:r>
      <w:r w:rsidR="001357C9">
        <w:rPr>
          <w:b/>
          <w:bCs/>
          <w:u w:val="single"/>
        </w:rPr>
        <w:t>DOTYCZĄCE PRZEDMIOTU ZAMÓWIENIA</w:t>
      </w:r>
    </w:p>
    <w:p w14:paraId="0AD2B64D" w14:textId="10E9BDFF" w:rsidR="009D199E" w:rsidRDefault="009D199E" w:rsidP="002130F5">
      <w:pPr>
        <w:pStyle w:val="Akapitzlist"/>
        <w:tabs>
          <w:tab w:val="left" w:pos="284"/>
        </w:tabs>
        <w:ind w:left="0" w:firstLine="0"/>
        <w:rPr>
          <w:b/>
        </w:rPr>
      </w:pPr>
      <w:r>
        <w:t xml:space="preserve">1. </w:t>
      </w:r>
      <w:r w:rsidRPr="009D199E">
        <w:rPr>
          <w:b/>
        </w:rPr>
        <w:t xml:space="preserve">Warunki ogólne </w:t>
      </w:r>
      <w:r w:rsidR="002130F5">
        <w:rPr>
          <w:b/>
        </w:rPr>
        <w:t>wykonania</w:t>
      </w:r>
      <w:r w:rsidR="002130F5" w:rsidRPr="002130F5">
        <w:rPr>
          <w:b/>
        </w:rPr>
        <w:t xml:space="preserve"> robót </w:t>
      </w:r>
      <w:r w:rsidR="006875D9">
        <w:rPr>
          <w:b/>
        </w:rPr>
        <w:t>budowlanych:</w:t>
      </w:r>
    </w:p>
    <w:p w14:paraId="7F884786" w14:textId="77777777" w:rsidR="000A6CB3" w:rsidRDefault="00BE42DF" w:rsidP="000A6CB3">
      <w:pPr>
        <w:tabs>
          <w:tab w:val="left" w:pos="0"/>
          <w:tab w:val="left" w:pos="284"/>
          <w:tab w:val="left" w:pos="426"/>
        </w:tabs>
        <w:spacing w:before="120" w:after="120"/>
        <w:ind w:left="0" w:firstLine="0"/>
      </w:pPr>
      <w:r>
        <w:t xml:space="preserve">1.1. </w:t>
      </w:r>
      <w:r w:rsidR="000A6CB3" w:rsidRPr="000A6CB3">
        <w:t>Przedmiot zamówienia należy wykonać w dwóch etapach:</w:t>
      </w:r>
    </w:p>
    <w:p w14:paraId="08C55EE0" w14:textId="77777777" w:rsidR="000A6CB3" w:rsidRPr="000A6CB3" w:rsidRDefault="000A6CB3" w:rsidP="000A6CB3">
      <w:pPr>
        <w:spacing w:after="113"/>
        <w:ind w:left="567" w:firstLine="0"/>
        <w:rPr>
          <w:rFonts w:eastAsia="Times New Roman"/>
          <w:bCs/>
          <w:color w:val="000000"/>
          <w:kern w:val="1"/>
          <w:lang w:eastAsia="hi-IN" w:bidi="hi-IN"/>
        </w:rPr>
      </w:pPr>
      <w:r w:rsidRPr="000A6CB3">
        <w:rPr>
          <w:rFonts w:eastAsia="Times New Roman"/>
          <w:b/>
          <w:color w:val="000000"/>
          <w:kern w:val="1"/>
          <w:lang w:eastAsia="hi-IN" w:bidi="hi-IN"/>
        </w:rPr>
        <w:t xml:space="preserve">Etap I </w:t>
      </w:r>
      <w:r w:rsidRPr="000A6CB3">
        <w:rPr>
          <w:rFonts w:eastAsia="Times New Roman"/>
          <w:bCs/>
          <w:color w:val="000000"/>
          <w:kern w:val="1"/>
          <w:lang w:eastAsia="hi-IN" w:bidi="hi-IN"/>
        </w:rPr>
        <w:t xml:space="preserve">– prace projektowe: </w:t>
      </w:r>
      <w:bookmarkStart w:id="2" w:name="_Hlk60229439"/>
      <w:r w:rsidRPr="000A6CB3">
        <w:rPr>
          <w:rFonts w:eastAsia="Times New Roman"/>
          <w:bCs/>
          <w:color w:val="000000"/>
          <w:kern w:val="1"/>
          <w:lang w:eastAsia="hi-IN" w:bidi="hi-IN"/>
        </w:rPr>
        <w:t>opracowanie kompletnej, wielobranżowej dokumentacji projektowo – kosztorysowej zgodnie z zaleceniami Programu Funkcjonalno-Użytkowego, Opisu przedmiotu zamówienia, Projektu umowy i niniejszej SIWZ wraz z załącznikami, w tym:</w:t>
      </w:r>
    </w:p>
    <w:p w14:paraId="16D5744B" w14:textId="77777777" w:rsidR="000A6CB3" w:rsidRPr="000A6CB3" w:rsidRDefault="000A6CB3" w:rsidP="00680878">
      <w:pPr>
        <w:numPr>
          <w:ilvl w:val="0"/>
          <w:numId w:val="44"/>
        </w:numPr>
        <w:spacing w:after="113"/>
        <w:rPr>
          <w:rFonts w:eastAsia="Times New Roman"/>
          <w:bCs/>
          <w:kern w:val="1"/>
          <w:lang w:eastAsia="hi-IN" w:bidi="hi-IN"/>
        </w:rPr>
      </w:pPr>
      <w:r w:rsidRPr="000A6CB3">
        <w:rPr>
          <w:rFonts w:eastAsia="Times New Roman"/>
          <w:bCs/>
          <w:color w:val="000000"/>
          <w:kern w:val="1"/>
          <w:lang w:eastAsia="hi-IN" w:bidi="hi-IN"/>
        </w:rPr>
        <w:lastRenderedPageBreak/>
        <w:t xml:space="preserve">opracowanie projektu budowlanego zgodnie z Rozporządzeniem Ministra Rozwoju z dnia 11 września 2020 r. w sprawie szczegółowego zakresu i formy projektu </w:t>
      </w:r>
      <w:r w:rsidRPr="000A6CB3">
        <w:rPr>
          <w:rFonts w:eastAsia="Times New Roman"/>
          <w:bCs/>
          <w:kern w:val="1"/>
          <w:lang w:eastAsia="hi-IN" w:bidi="hi-IN"/>
        </w:rPr>
        <w:t>budowlanego wraz z koniecznymi uzgodnieniami – (4 egzemplarze w wersji papierowej + 1 egz. Na nośniku elektronicznym na płycie CD w formacie PDF);</w:t>
      </w:r>
    </w:p>
    <w:p w14:paraId="15DB2E93" w14:textId="77777777" w:rsidR="000A6CB3" w:rsidRPr="000A6CB3" w:rsidRDefault="000A6CB3" w:rsidP="00680878">
      <w:pPr>
        <w:numPr>
          <w:ilvl w:val="0"/>
          <w:numId w:val="44"/>
        </w:numPr>
        <w:spacing w:after="113"/>
        <w:rPr>
          <w:rFonts w:eastAsia="Times New Roman"/>
          <w:bCs/>
          <w:kern w:val="1"/>
          <w:lang w:eastAsia="hi-IN" w:bidi="hi-IN"/>
        </w:rPr>
      </w:pPr>
      <w:r w:rsidRPr="000A6CB3">
        <w:rPr>
          <w:rFonts w:eastAsia="Times New Roman"/>
          <w:bCs/>
          <w:kern w:val="1"/>
          <w:lang w:eastAsia="hi-IN" w:bidi="hi-IN"/>
        </w:rPr>
        <w:t>projekty wykonawcze we wszystkich branżach koniecznych do realizacji (4 egzemplarze w wersji papierowej + 2 egz. na nośniku elektronicznym na płycie CD w formacie PDF);</w:t>
      </w:r>
    </w:p>
    <w:p w14:paraId="14968244" w14:textId="77777777" w:rsidR="000A6CB3" w:rsidRPr="000A6CB3" w:rsidRDefault="000A6CB3" w:rsidP="00680878">
      <w:pPr>
        <w:numPr>
          <w:ilvl w:val="0"/>
          <w:numId w:val="44"/>
        </w:numPr>
        <w:spacing w:after="113"/>
        <w:rPr>
          <w:rFonts w:eastAsia="Times New Roman"/>
          <w:bCs/>
          <w:kern w:val="1"/>
          <w:lang w:eastAsia="hi-IN" w:bidi="hi-IN"/>
        </w:rPr>
      </w:pPr>
      <w:r w:rsidRPr="000A6CB3">
        <w:rPr>
          <w:rFonts w:eastAsia="Times New Roman"/>
          <w:bCs/>
          <w:kern w:val="1"/>
          <w:lang w:eastAsia="hi-IN" w:bidi="hi-IN"/>
        </w:rPr>
        <w:t>opracowanie kosztorysu inwestorskiego wraz z przedmiarem robót;</w:t>
      </w:r>
    </w:p>
    <w:p w14:paraId="6D101B67" w14:textId="77777777" w:rsidR="000A6CB3" w:rsidRPr="000A6CB3" w:rsidRDefault="000A6CB3" w:rsidP="00680878">
      <w:pPr>
        <w:numPr>
          <w:ilvl w:val="0"/>
          <w:numId w:val="44"/>
        </w:numPr>
        <w:spacing w:after="113"/>
        <w:rPr>
          <w:rFonts w:eastAsia="Times New Roman"/>
          <w:bCs/>
          <w:kern w:val="1"/>
          <w:lang w:eastAsia="hi-IN" w:bidi="hi-IN"/>
        </w:rPr>
      </w:pPr>
      <w:r w:rsidRPr="000A6CB3">
        <w:rPr>
          <w:rFonts w:eastAsia="Times New Roman"/>
          <w:bCs/>
          <w:kern w:val="1"/>
          <w:lang w:eastAsia="hi-IN" w:bidi="hi-IN"/>
        </w:rPr>
        <w:t>opracowanie specyfikacji technicznej wykonania i odbioru robót budowlanych;</w:t>
      </w:r>
    </w:p>
    <w:p w14:paraId="1DF8412C" w14:textId="77777777" w:rsidR="000A6CB3" w:rsidRPr="000A6CB3" w:rsidRDefault="000A6CB3" w:rsidP="00680878">
      <w:pPr>
        <w:numPr>
          <w:ilvl w:val="0"/>
          <w:numId w:val="44"/>
        </w:numPr>
        <w:spacing w:after="113"/>
        <w:rPr>
          <w:rFonts w:eastAsia="Times New Roman"/>
          <w:bCs/>
          <w:kern w:val="1"/>
          <w:lang w:eastAsia="hi-IN" w:bidi="hi-IN"/>
        </w:rPr>
      </w:pPr>
      <w:r w:rsidRPr="000A6CB3">
        <w:rPr>
          <w:rFonts w:eastAsia="Times New Roman"/>
          <w:bCs/>
          <w:kern w:val="1"/>
          <w:lang w:eastAsia="hi-IN" w:bidi="hi-IN"/>
        </w:rPr>
        <w:t>dokumentacja powykonawcza z naniesionymi w sposób czytelny wszelkimi zmianami wprowadzonymi w trakcie budowy (2 egz. w wersji papierowej + 2 egz. na nośniku elektronicznym na płycie CD w formacie PDF);</w:t>
      </w:r>
    </w:p>
    <w:p w14:paraId="57E8E71C" w14:textId="77777777" w:rsidR="000A6CB3" w:rsidRPr="000A6CB3" w:rsidRDefault="000A6CB3" w:rsidP="00680878">
      <w:pPr>
        <w:numPr>
          <w:ilvl w:val="0"/>
          <w:numId w:val="44"/>
        </w:numPr>
        <w:spacing w:after="113"/>
        <w:rPr>
          <w:rFonts w:eastAsia="Times New Roman"/>
          <w:bCs/>
          <w:kern w:val="1"/>
          <w:lang w:eastAsia="hi-IN" w:bidi="hi-IN"/>
        </w:rPr>
      </w:pPr>
      <w:r w:rsidRPr="000A6CB3">
        <w:rPr>
          <w:rFonts w:eastAsia="Times New Roman"/>
          <w:bCs/>
          <w:kern w:val="1"/>
          <w:lang w:eastAsia="hi-IN" w:bidi="hi-IN"/>
        </w:rPr>
        <w:t>inne opracowania nie wymienione wyżej, konieczne do realizacji zamówienia,</w:t>
      </w:r>
    </w:p>
    <w:p w14:paraId="1CF70ADF" w14:textId="77777777" w:rsidR="000A6CB3" w:rsidRPr="000A6CB3" w:rsidRDefault="000A6CB3" w:rsidP="00680878">
      <w:pPr>
        <w:numPr>
          <w:ilvl w:val="0"/>
          <w:numId w:val="44"/>
        </w:numPr>
        <w:spacing w:after="113"/>
        <w:rPr>
          <w:rFonts w:eastAsia="Times New Roman"/>
          <w:bCs/>
          <w:kern w:val="1"/>
          <w:lang w:eastAsia="hi-IN" w:bidi="hi-IN"/>
        </w:rPr>
      </w:pPr>
      <w:r w:rsidRPr="000A6CB3">
        <w:rPr>
          <w:rFonts w:eastAsia="Times New Roman"/>
          <w:bCs/>
          <w:kern w:val="1"/>
          <w:lang w:eastAsia="hi-IN" w:bidi="hi-IN"/>
        </w:rPr>
        <w:t xml:space="preserve">uzyskanie wymaganych prawem opinii, uzgodnień, decyzji i protokołów odbiorów (pożarowych, energetycznych, sanitarnych i innych wymaganych), </w:t>
      </w:r>
    </w:p>
    <w:p w14:paraId="4C68BD7D" w14:textId="77777777" w:rsidR="000A6CB3" w:rsidRPr="000A6CB3" w:rsidRDefault="000A6CB3" w:rsidP="00680878">
      <w:pPr>
        <w:numPr>
          <w:ilvl w:val="0"/>
          <w:numId w:val="44"/>
        </w:numPr>
        <w:spacing w:after="113"/>
        <w:rPr>
          <w:rFonts w:eastAsia="Times New Roman"/>
          <w:bCs/>
          <w:kern w:val="1"/>
          <w:lang w:eastAsia="hi-IN" w:bidi="hi-IN"/>
        </w:rPr>
      </w:pPr>
      <w:r w:rsidRPr="000A6CB3">
        <w:rPr>
          <w:rFonts w:eastAsia="Times New Roman"/>
          <w:bCs/>
          <w:kern w:val="1"/>
          <w:lang w:eastAsia="hi-IN" w:bidi="hi-IN"/>
        </w:rPr>
        <w:t>przekazanie praw autorskich do dokumentacji.</w:t>
      </w:r>
    </w:p>
    <w:bookmarkEnd w:id="2"/>
    <w:p w14:paraId="693A5241" w14:textId="77777777" w:rsidR="000A6CB3" w:rsidRPr="000A6CB3" w:rsidRDefault="000A6CB3" w:rsidP="000A6CB3">
      <w:pPr>
        <w:spacing w:after="113"/>
        <w:ind w:left="567" w:firstLine="0"/>
        <w:rPr>
          <w:rFonts w:eastAsia="Times New Roman"/>
          <w:bCs/>
          <w:color w:val="000000"/>
          <w:kern w:val="1"/>
          <w:lang w:eastAsia="hi-IN" w:bidi="hi-IN"/>
        </w:rPr>
      </w:pPr>
      <w:r w:rsidRPr="000A6CB3">
        <w:rPr>
          <w:rFonts w:eastAsia="Times New Roman"/>
          <w:b/>
          <w:color w:val="000000"/>
          <w:kern w:val="1"/>
          <w:lang w:eastAsia="hi-IN" w:bidi="hi-IN"/>
        </w:rPr>
        <w:t>Etap II</w:t>
      </w:r>
      <w:r w:rsidRPr="000A6CB3">
        <w:rPr>
          <w:rFonts w:eastAsia="Times New Roman"/>
          <w:bCs/>
          <w:color w:val="000000"/>
          <w:kern w:val="1"/>
          <w:lang w:eastAsia="hi-IN" w:bidi="hi-IN"/>
        </w:rPr>
        <w:t xml:space="preserve"> – roboty budowlano – montażowe i instalacyjne </w:t>
      </w:r>
      <w:bookmarkStart w:id="3" w:name="_Hlk60229510"/>
      <w:r w:rsidRPr="000A6CB3">
        <w:rPr>
          <w:rFonts w:eastAsia="Times New Roman"/>
          <w:bCs/>
          <w:color w:val="000000"/>
          <w:kern w:val="1"/>
          <w:lang w:eastAsia="hi-IN" w:bidi="hi-IN"/>
        </w:rPr>
        <w:t xml:space="preserve">dla przebudowy wybranych pomieszczeń w budynku SPSPZOZ w Węgorzewie, w tym: </w:t>
      </w:r>
    </w:p>
    <w:p w14:paraId="7D726C63" w14:textId="77777777" w:rsidR="000A6CB3" w:rsidRPr="000A6CB3" w:rsidRDefault="000A6CB3" w:rsidP="00680878">
      <w:pPr>
        <w:numPr>
          <w:ilvl w:val="0"/>
          <w:numId w:val="45"/>
        </w:numPr>
        <w:spacing w:after="113"/>
        <w:rPr>
          <w:rFonts w:eastAsia="Times New Roman"/>
          <w:bCs/>
          <w:color w:val="000000"/>
          <w:kern w:val="1"/>
          <w:lang w:eastAsia="hi-IN" w:bidi="hi-IN"/>
        </w:rPr>
      </w:pPr>
      <w:r w:rsidRPr="000A6CB3">
        <w:rPr>
          <w:rFonts w:eastAsia="Times New Roman"/>
          <w:bCs/>
          <w:color w:val="000000"/>
          <w:kern w:val="1"/>
          <w:lang w:eastAsia="hi-IN" w:bidi="hi-IN"/>
        </w:rPr>
        <w:t>prace przygotowawcze</w:t>
      </w:r>
    </w:p>
    <w:p w14:paraId="29B51DEF" w14:textId="77777777" w:rsidR="000A6CB3" w:rsidRPr="000A6CB3" w:rsidRDefault="000A6CB3" w:rsidP="00680878">
      <w:pPr>
        <w:numPr>
          <w:ilvl w:val="0"/>
          <w:numId w:val="45"/>
        </w:numPr>
        <w:spacing w:after="113"/>
        <w:rPr>
          <w:rFonts w:eastAsia="Times New Roman"/>
          <w:bCs/>
          <w:color w:val="000000"/>
          <w:kern w:val="1"/>
          <w:lang w:eastAsia="hi-IN" w:bidi="hi-IN"/>
        </w:rPr>
      </w:pPr>
      <w:r w:rsidRPr="000A6CB3">
        <w:rPr>
          <w:rFonts w:eastAsia="Times New Roman"/>
          <w:bCs/>
          <w:color w:val="000000"/>
          <w:kern w:val="1"/>
          <w:lang w:eastAsia="hi-IN" w:bidi="hi-IN"/>
        </w:rPr>
        <w:t>prace rozbiórkowe, demontaż</w:t>
      </w:r>
    </w:p>
    <w:p w14:paraId="244A18FE" w14:textId="77777777" w:rsidR="000A6CB3" w:rsidRPr="000A6CB3" w:rsidRDefault="000A6CB3" w:rsidP="00680878">
      <w:pPr>
        <w:numPr>
          <w:ilvl w:val="0"/>
          <w:numId w:val="45"/>
        </w:numPr>
        <w:spacing w:after="113"/>
        <w:rPr>
          <w:rFonts w:eastAsia="Times New Roman"/>
          <w:bCs/>
          <w:color w:val="000000"/>
          <w:kern w:val="1"/>
          <w:lang w:eastAsia="hi-IN" w:bidi="hi-IN"/>
        </w:rPr>
      </w:pPr>
      <w:r w:rsidRPr="000A6CB3">
        <w:rPr>
          <w:rFonts w:eastAsia="Times New Roman"/>
          <w:bCs/>
          <w:color w:val="000000"/>
          <w:kern w:val="1"/>
          <w:lang w:eastAsia="hi-IN" w:bidi="hi-IN"/>
        </w:rPr>
        <w:t>roboty konstrukcyjne</w:t>
      </w:r>
    </w:p>
    <w:p w14:paraId="49AD8078" w14:textId="77777777" w:rsidR="000A6CB3" w:rsidRPr="000A6CB3" w:rsidRDefault="000A6CB3" w:rsidP="00680878">
      <w:pPr>
        <w:numPr>
          <w:ilvl w:val="0"/>
          <w:numId w:val="45"/>
        </w:numPr>
        <w:spacing w:after="113"/>
        <w:rPr>
          <w:rFonts w:eastAsia="Times New Roman"/>
          <w:bCs/>
          <w:color w:val="000000"/>
          <w:kern w:val="1"/>
          <w:lang w:eastAsia="hi-IN" w:bidi="hi-IN"/>
        </w:rPr>
      </w:pPr>
      <w:r w:rsidRPr="000A6CB3">
        <w:rPr>
          <w:rFonts w:eastAsia="Times New Roman"/>
          <w:bCs/>
          <w:color w:val="000000"/>
          <w:kern w:val="1"/>
          <w:lang w:eastAsia="hi-IN" w:bidi="hi-IN"/>
        </w:rPr>
        <w:t>roboty wykończeniowe (w tym: ściany, posadzki, sufity, tynki, okładziny parapetów okiennych wewnętrznych i zewnętrznych, dostawa i montaż armatury sanitarnej)</w:t>
      </w:r>
    </w:p>
    <w:p w14:paraId="20265E47" w14:textId="77777777" w:rsidR="000A6CB3" w:rsidRPr="000A6CB3" w:rsidRDefault="000A6CB3" w:rsidP="00680878">
      <w:pPr>
        <w:numPr>
          <w:ilvl w:val="0"/>
          <w:numId w:val="45"/>
        </w:numPr>
        <w:spacing w:after="113"/>
        <w:rPr>
          <w:rFonts w:eastAsia="Times New Roman"/>
          <w:bCs/>
          <w:color w:val="000000"/>
          <w:kern w:val="1"/>
          <w:lang w:eastAsia="hi-IN" w:bidi="hi-IN"/>
        </w:rPr>
      </w:pPr>
      <w:r w:rsidRPr="000A6CB3">
        <w:rPr>
          <w:rFonts w:eastAsia="Times New Roman"/>
          <w:bCs/>
          <w:color w:val="000000"/>
          <w:kern w:val="1"/>
          <w:lang w:eastAsia="hi-IN" w:bidi="hi-IN"/>
        </w:rPr>
        <w:t>roboty instalacyjne – instalacje sanitarne;</w:t>
      </w:r>
    </w:p>
    <w:p w14:paraId="7AFB85BB" w14:textId="77777777" w:rsidR="000A6CB3" w:rsidRPr="000A6CB3" w:rsidRDefault="000A6CB3" w:rsidP="00680878">
      <w:pPr>
        <w:numPr>
          <w:ilvl w:val="0"/>
          <w:numId w:val="45"/>
        </w:numPr>
        <w:spacing w:after="113"/>
        <w:rPr>
          <w:rFonts w:eastAsia="Times New Roman"/>
          <w:bCs/>
          <w:color w:val="000000"/>
          <w:kern w:val="1"/>
          <w:lang w:eastAsia="hi-IN" w:bidi="hi-IN"/>
        </w:rPr>
      </w:pPr>
      <w:r w:rsidRPr="000A6CB3">
        <w:rPr>
          <w:rFonts w:eastAsia="Times New Roman"/>
          <w:bCs/>
          <w:color w:val="000000"/>
          <w:kern w:val="1"/>
          <w:lang w:eastAsia="hi-IN" w:bidi="hi-IN"/>
        </w:rPr>
        <w:t>roboty instalacyjne – instalacje elektryczne;</w:t>
      </w:r>
    </w:p>
    <w:p w14:paraId="1E466320" w14:textId="77777777" w:rsidR="000A6CB3" w:rsidRPr="000A6CB3" w:rsidRDefault="000A6CB3" w:rsidP="00680878">
      <w:pPr>
        <w:numPr>
          <w:ilvl w:val="0"/>
          <w:numId w:val="45"/>
        </w:numPr>
        <w:spacing w:after="113"/>
        <w:rPr>
          <w:rFonts w:eastAsia="Times New Roman"/>
          <w:bCs/>
          <w:color w:val="000000"/>
          <w:kern w:val="1"/>
          <w:lang w:eastAsia="hi-IN" w:bidi="hi-IN"/>
        </w:rPr>
      </w:pPr>
      <w:r w:rsidRPr="000A6CB3">
        <w:rPr>
          <w:rFonts w:eastAsia="Times New Roman"/>
          <w:bCs/>
          <w:color w:val="000000"/>
          <w:kern w:val="1"/>
          <w:lang w:eastAsia="hi-IN" w:bidi="hi-IN"/>
        </w:rPr>
        <w:t>dostawa i montaż armatury sanitarnej;</w:t>
      </w:r>
    </w:p>
    <w:p w14:paraId="0D5596C6" w14:textId="77777777" w:rsidR="000A6CB3" w:rsidRPr="000A6CB3" w:rsidRDefault="000A6CB3" w:rsidP="00680878">
      <w:pPr>
        <w:numPr>
          <w:ilvl w:val="0"/>
          <w:numId w:val="45"/>
        </w:numPr>
        <w:spacing w:after="113"/>
        <w:rPr>
          <w:rFonts w:eastAsia="Times New Roman"/>
          <w:bCs/>
          <w:color w:val="000000"/>
          <w:kern w:val="1"/>
          <w:lang w:eastAsia="hi-IN" w:bidi="hi-IN"/>
        </w:rPr>
      </w:pPr>
      <w:r w:rsidRPr="000A6CB3">
        <w:rPr>
          <w:rFonts w:eastAsia="Times New Roman"/>
          <w:bCs/>
          <w:color w:val="000000"/>
          <w:kern w:val="1"/>
          <w:lang w:eastAsia="hi-IN" w:bidi="hi-IN"/>
        </w:rPr>
        <w:t>dostawa i montaż wyposażenia stałego;</w:t>
      </w:r>
    </w:p>
    <w:p w14:paraId="2785DCBC" w14:textId="1FB15AA2" w:rsidR="000A6CB3" w:rsidRPr="000A6CB3" w:rsidRDefault="000A6CB3" w:rsidP="00680878">
      <w:pPr>
        <w:numPr>
          <w:ilvl w:val="0"/>
          <w:numId w:val="45"/>
        </w:numPr>
        <w:spacing w:after="113"/>
        <w:rPr>
          <w:rFonts w:eastAsia="Times New Roman"/>
          <w:bCs/>
          <w:color w:val="000000"/>
          <w:kern w:val="1"/>
          <w:lang w:eastAsia="hi-IN" w:bidi="hi-IN"/>
        </w:rPr>
      </w:pPr>
      <w:r w:rsidRPr="000A6CB3">
        <w:rPr>
          <w:rFonts w:eastAsia="Times New Roman"/>
          <w:bCs/>
          <w:color w:val="000000"/>
          <w:kern w:val="1"/>
          <w:lang w:eastAsia="hi-IN" w:bidi="hi-IN"/>
        </w:rPr>
        <w:t>dostawa wyposażen</w:t>
      </w:r>
      <w:r>
        <w:rPr>
          <w:rFonts w:eastAsia="Times New Roman"/>
          <w:bCs/>
          <w:color w:val="000000"/>
          <w:kern w:val="1"/>
          <w:lang w:eastAsia="hi-IN" w:bidi="hi-IN"/>
        </w:rPr>
        <w:t>ia ruchomego.</w:t>
      </w:r>
    </w:p>
    <w:bookmarkEnd w:id="3"/>
    <w:p w14:paraId="2CF5EFDC" w14:textId="4FE89CD9" w:rsidR="007D09CD" w:rsidRPr="00F37CAC" w:rsidRDefault="603F270A" w:rsidP="00680878">
      <w:pPr>
        <w:pStyle w:val="Akapitzlist"/>
        <w:widowControl/>
        <w:numPr>
          <w:ilvl w:val="1"/>
          <w:numId w:val="43"/>
        </w:numPr>
        <w:tabs>
          <w:tab w:val="left" w:pos="426"/>
        </w:tabs>
        <w:suppressAutoHyphens w:val="0"/>
        <w:spacing w:before="120" w:after="120"/>
        <w:ind w:left="0" w:firstLine="0"/>
        <w:contextualSpacing w:val="0"/>
        <w:rPr>
          <w:color w:val="000000"/>
          <w:lang w:eastAsia="en-US"/>
        </w:rPr>
      </w:pPr>
      <w:r w:rsidRPr="603F270A">
        <w:rPr>
          <w:rFonts w:eastAsia="Calibri"/>
          <w:color w:val="000000" w:themeColor="text1"/>
          <w:lang w:eastAsia="en-US"/>
        </w:rPr>
        <w:t xml:space="preserve"> Przed przystąpieniem do wykonania zasadniczych robót, Wykonawca jest zobowiązany do opracowania i przekazania Zamawiającemu celem akceptacji następujących dokumentów:</w:t>
      </w:r>
    </w:p>
    <w:p w14:paraId="5B8CBE9F" w14:textId="2A1E58CA" w:rsidR="003D592F" w:rsidRPr="00F7055E" w:rsidRDefault="003D592F" w:rsidP="00680878">
      <w:pPr>
        <w:pStyle w:val="Akapitzlist"/>
        <w:widowControl/>
        <w:numPr>
          <w:ilvl w:val="0"/>
          <w:numId w:val="42"/>
        </w:numPr>
        <w:suppressAutoHyphens w:val="0"/>
        <w:spacing w:before="120" w:after="120" w:line="276" w:lineRule="auto"/>
        <w:contextualSpacing w:val="0"/>
      </w:pPr>
      <w:r w:rsidRPr="00F7055E">
        <w:t xml:space="preserve">dostarczenia Zamawiającemu nie później niż w dniu przekazania placu budowy projektu harmonogramu rzeczowo-finansowego, zwanego dalej </w:t>
      </w:r>
      <w:r w:rsidRPr="00F7055E">
        <w:rPr>
          <w:b/>
        </w:rPr>
        <w:t>„harmonogramem”</w:t>
      </w:r>
      <w:r w:rsidRPr="00F7055E">
        <w:t>, który winien zawierać co najmniej oznaczenie okresu w którym dany etap robót zostanie wykonany.</w:t>
      </w:r>
    </w:p>
    <w:p w14:paraId="4179CA01" w14:textId="77777777" w:rsidR="003D592F" w:rsidRPr="00F7055E" w:rsidRDefault="003D592F" w:rsidP="00680878">
      <w:pPr>
        <w:pStyle w:val="Akapitzlist"/>
        <w:widowControl/>
        <w:numPr>
          <w:ilvl w:val="0"/>
          <w:numId w:val="42"/>
        </w:numPr>
        <w:suppressAutoHyphens w:val="0"/>
        <w:spacing w:before="120" w:after="120" w:line="276" w:lineRule="auto"/>
        <w:contextualSpacing w:val="0"/>
      </w:pPr>
      <w:r w:rsidRPr="00F7055E">
        <w:t>dostarczenia Zamawiającemu nie później niż w dniu przekazania placu budowy imiennego wykazu osób wskazanych w ofercie,</w:t>
      </w:r>
    </w:p>
    <w:p w14:paraId="784765F2" w14:textId="1688250B" w:rsidR="003D592F" w:rsidRPr="00F7055E" w:rsidRDefault="003D592F" w:rsidP="00680878">
      <w:pPr>
        <w:pStyle w:val="Akapitzlist"/>
        <w:widowControl/>
        <w:numPr>
          <w:ilvl w:val="0"/>
          <w:numId w:val="42"/>
        </w:numPr>
        <w:suppressAutoHyphens w:val="0"/>
        <w:spacing w:before="120" w:after="120" w:line="276" w:lineRule="auto"/>
        <w:contextualSpacing w:val="0"/>
      </w:pPr>
      <w:r w:rsidRPr="00F7055E">
        <w:t xml:space="preserve">dostarczenia Zamawiającemu </w:t>
      </w:r>
      <w:bookmarkStart w:id="4" w:name="_Hlk36816505"/>
      <w:r w:rsidRPr="00F7055E">
        <w:t>oświadczenia o zapoznaniu się z informacjami dla wykonawców, podwykonawców i zleceniobiorców</w:t>
      </w:r>
      <w:bookmarkEnd w:id="4"/>
      <w:r w:rsidR="00312F8D">
        <w:t xml:space="preserve"> </w:t>
      </w:r>
      <w:bookmarkStart w:id="5" w:name="_Hlk48116583"/>
      <w:r w:rsidR="00312F8D">
        <w:t xml:space="preserve">dot. </w:t>
      </w:r>
      <w:r w:rsidR="00312F8D" w:rsidRPr="00312F8D">
        <w:t xml:space="preserve">zasad bezpieczeństwa i higieny pracy, ochrony przeciwpożarowej, pierwszej pomocy przedmedycznej oraz zasadami segregacji odpadów, obowiązującymi: wykonawców, podwykonawców, zleceniobiorców, świadczących usługi na zlecenie </w:t>
      </w:r>
      <w:bookmarkEnd w:id="5"/>
      <w:r w:rsidR="000A6CB3" w:rsidRPr="000A6CB3">
        <w:t>Szpital</w:t>
      </w:r>
      <w:r w:rsidR="000A6CB3">
        <w:t>a Psychiatrycznego</w:t>
      </w:r>
      <w:r w:rsidR="000A6CB3" w:rsidRPr="000A6CB3">
        <w:t xml:space="preserve"> SPZOZ w Węgorzewie</w:t>
      </w:r>
      <w:r w:rsidR="00312F8D">
        <w:t>,</w:t>
      </w:r>
      <w:r w:rsidR="00312F8D" w:rsidRPr="00312F8D">
        <w:t xml:space="preserve">                                    </w:t>
      </w:r>
    </w:p>
    <w:p w14:paraId="65943F82" w14:textId="0F1763C3" w:rsidR="003D592F" w:rsidRDefault="003D592F" w:rsidP="00680878">
      <w:pPr>
        <w:pStyle w:val="Akapitzlist"/>
        <w:widowControl/>
        <w:numPr>
          <w:ilvl w:val="0"/>
          <w:numId w:val="42"/>
        </w:numPr>
        <w:suppressAutoHyphens w:val="0"/>
        <w:spacing w:before="120" w:after="120" w:line="276" w:lineRule="auto"/>
        <w:contextualSpacing w:val="0"/>
      </w:pPr>
      <w:bookmarkStart w:id="6" w:name="_Hlk36037912"/>
      <w:r w:rsidRPr="00F7055E">
        <w:lastRenderedPageBreak/>
        <w:t xml:space="preserve">dostarczenia Zamawiającemu </w:t>
      </w:r>
      <w:bookmarkStart w:id="7" w:name="_Hlk36816557"/>
      <w:r w:rsidRPr="00F7055E">
        <w:t>oświadczenia dotyczącego czynników narażenia na kor</w:t>
      </w:r>
      <w:r w:rsidR="00FF511B">
        <w:t>o</w:t>
      </w:r>
      <w:r w:rsidRPr="00F7055E">
        <w:t xml:space="preserve">nawirusa SARS-CoV-2, </w:t>
      </w:r>
      <w:bookmarkEnd w:id="6"/>
      <w:bookmarkEnd w:id="7"/>
    </w:p>
    <w:p w14:paraId="757F7B81" w14:textId="623F78EB" w:rsidR="007D09CD" w:rsidRPr="00F7055E" w:rsidRDefault="603F270A" w:rsidP="00C9036B">
      <w:pPr>
        <w:tabs>
          <w:tab w:val="left" w:pos="0"/>
          <w:tab w:val="left" w:pos="284"/>
        </w:tabs>
        <w:spacing w:before="120" w:after="120"/>
        <w:ind w:left="0" w:firstLine="0"/>
      </w:pPr>
      <w:r>
        <w:t>Szczegółowy opis dotyczący pkt 1.1. – 1.</w:t>
      </w:r>
      <w:r w:rsidR="000A6CB3">
        <w:t>2</w:t>
      </w:r>
      <w:r>
        <w:t xml:space="preserve"> znajduje się w Załącznik nr 8 do SIWZ i Załączniku nr 5 do SIWZ</w:t>
      </w:r>
    </w:p>
    <w:p w14:paraId="66BA9195" w14:textId="50920F76" w:rsidR="00807C3F" w:rsidRDefault="603F270A" w:rsidP="007D09CD">
      <w:pPr>
        <w:tabs>
          <w:tab w:val="left" w:pos="0"/>
          <w:tab w:val="left" w:pos="284"/>
        </w:tabs>
        <w:spacing w:before="120" w:after="120"/>
        <w:ind w:left="0" w:firstLine="0"/>
      </w:pPr>
      <w:r>
        <w:t xml:space="preserve">1.4. </w:t>
      </w:r>
      <w:r w:rsidRPr="000A6CB3">
        <w:t>Wjazd</w:t>
      </w:r>
      <w:r>
        <w:t xml:space="preserve"> na teren </w:t>
      </w:r>
      <w:r w:rsidR="000A6CB3">
        <w:t>budowy</w:t>
      </w:r>
      <w:r w:rsidR="00D02411">
        <w:t xml:space="preserve"> </w:t>
      </w:r>
      <w:r>
        <w:t>odbywa się drogami publicznymi. Przed przystąpieniem do wykonywania prac budowlanych należy uzgodnić z Zamawiającym lokalizację miejsc parkowania niezbędnych przy realizacji planowanych robót oraz ograniczenie obciążeń osi pojazdów. Drogi wewnętrzne na terenie kompleksu są utwardzone.</w:t>
      </w:r>
    </w:p>
    <w:p w14:paraId="1E6FFFFC" w14:textId="0F1BEBC3" w:rsidR="00591063" w:rsidRDefault="007D09CD" w:rsidP="00680878">
      <w:pPr>
        <w:pStyle w:val="Akapitzlist"/>
        <w:numPr>
          <w:ilvl w:val="1"/>
          <w:numId w:val="40"/>
        </w:numPr>
        <w:tabs>
          <w:tab w:val="left" w:pos="284"/>
          <w:tab w:val="left" w:pos="426"/>
        </w:tabs>
        <w:spacing w:before="120" w:after="120"/>
        <w:contextualSpacing w:val="0"/>
      </w:pPr>
      <w:r>
        <w:t xml:space="preserve"> </w:t>
      </w:r>
      <w:r w:rsidR="00A518B1">
        <w:t xml:space="preserve">Szczegółowy opis przedmiotu </w:t>
      </w:r>
      <w:r w:rsidR="00DB2EAE">
        <w:t xml:space="preserve">dla obydwu obiektów </w:t>
      </w:r>
      <w:r w:rsidR="00A518B1">
        <w:t>zawiera</w:t>
      </w:r>
      <w:r w:rsidR="00CF3205">
        <w:t>ją:</w:t>
      </w:r>
      <w:r w:rsidR="00A518B1">
        <w:t xml:space="preserve"> </w:t>
      </w:r>
    </w:p>
    <w:p w14:paraId="0E68048D" w14:textId="55D8CEE1" w:rsidR="000A6CB3" w:rsidRDefault="000A6CB3" w:rsidP="599BCCBE">
      <w:pPr>
        <w:pStyle w:val="Akapitzlist"/>
        <w:widowControl/>
        <w:numPr>
          <w:ilvl w:val="0"/>
          <w:numId w:val="21"/>
        </w:numPr>
        <w:spacing w:before="120" w:after="120"/>
        <w:contextualSpacing w:val="0"/>
      </w:pPr>
      <w:r>
        <w:t>program funkcjonalno-użytkowy,</w:t>
      </w:r>
    </w:p>
    <w:p w14:paraId="49BC2DE1" w14:textId="2EC1EB0E" w:rsidR="00591063" w:rsidRPr="00EE7D86" w:rsidRDefault="000A6CB3" w:rsidP="599BCCBE">
      <w:pPr>
        <w:pStyle w:val="Akapitzlist"/>
        <w:widowControl/>
        <w:numPr>
          <w:ilvl w:val="0"/>
          <w:numId w:val="21"/>
        </w:numPr>
        <w:spacing w:before="120" w:after="120"/>
        <w:contextualSpacing w:val="0"/>
      </w:pPr>
      <w:r>
        <w:t>schemat funkcjonalno-przestrzenny</w:t>
      </w:r>
      <w:r w:rsidR="599BCCBE">
        <w:t>,</w:t>
      </w:r>
    </w:p>
    <w:p w14:paraId="601F7373" w14:textId="54945DAC" w:rsidR="006F0F38" w:rsidRDefault="00A518B1" w:rsidP="00B51C16">
      <w:pPr>
        <w:pStyle w:val="Akapitzlist"/>
        <w:tabs>
          <w:tab w:val="left" w:pos="284"/>
        </w:tabs>
        <w:spacing w:before="120" w:after="120"/>
        <w:ind w:left="0" w:firstLine="0"/>
        <w:contextualSpacing w:val="0"/>
      </w:pPr>
      <w:r>
        <w:t>któr</w:t>
      </w:r>
      <w:r w:rsidR="0019368B">
        <w:t>y stanowi</w:t>
      </w:r>
      <w:r w:rsidR="00F7055E">
        <w:t xml:space="preserve"> załącznik</w:t>
      </w:r>
      <w:r>
        <w:t xml:space="preserve"> </w:t>
      </w:r>
      <w:r w:rsidR="005C53B8">
        <w:t xml:space="preserve">nr </w:t>
      </w:r>
      <w:r w:rsidR="009B3991">
        <w:t>8</w:t>
      </w:r>
      <w:r w:rsidR="00730673">
        <w:t xml:space="preserve"> </w:t>
      </w:r>
      <w:r>
        <w:t xml:space="preserve">do niniejszej SIWZ. </w:t>
      </w:r>
    </w:p>
    <w:p w14:paraId="319CE862" w14:textId="179A0744" w:rsidR="00A518B1" w:rsidRDefault="007D09CD" w:rsidP="00680878">
      <w:pPr>
        <w:pStyle w:val="Akapitzlist"/>
        <w:numPr>
          <w:ilvl w:val="1"/>
          <w:numId w:val="40"/>
        </w:numPr>
        <w:tabs>
          <w:tab w:val="left" w:pos="0"/>
          <w:tab w:val="left" w:pos="426"/>
        </w:tabs>
        <w:spacing w:before="120" w:after="120"/>
        <w:ind w:left="0" w:firstLine="0"/>
        <w:contextualSpacing w:val="0"/>
      </w:pPr>
      <w:r>
        <w:t xml:space="preserve"> </w:t>
      </w:r>
      <w:r w:rsidR="00CF3205">
        <w:t xml:space="preserve">Zgodnie </w:t>
      </w:r>
      <w:r w:rsidR="00A518B1">
        <w:t>z zasadą wynagrodzenia ryczałtowego, Wykonawcy zobowiązani są do sporządzenia własnych przedmiarów robó</w:t>
      </w:r>
      <w:r w:rsidR="006F0F38">
        <w:t>t celem wyliczenia ceny oferty</w:t>
      </w:r>
      <w:r w:rsidR="00EE7D86">
        <w:t xml:space="preserve">. </w:t>
      </w:r>
    </w:p>
    <w:p w14:paraId="6B8BB6C4" w14:textId="7F72151B" w:rsidR="00A518B1" w:rsidRDefault="00A518B1" w:rsidP="00680878">
      <w:pPr>
        <w:pStyle w:val="Akapitzlist"/>
        <w:numPr>
          <w:ilvl w:val="1"/>
          <w:numId w:val="40"/>
        </w:numPr>
        <w:tabs>
          <w:tab w:val="left" w:pos="426"/>
        </w:tabs>
        <w:spacing w:before="120" w:after="120"/>
        <w:ind w:left="0" w:firstLine="0"/>
        <w:contextualSpacing w:val="0"/>
      </w:pPr>
      <w:r>
        <w:t>Zamawiający zaleca również Wykonawcom przeprowadzenie wizji lokalnej, wykonanie niezbędnych pomiarów z natury.</w:t>
      </w:r>
      <w:r w:rsidR="006F0F38">
        <w:t xml:space="preserve"> Wniosek o dopuszczenie do udziału w wizji lokalnej (wg wzoru Wykonawcy) należy złożyć na adres e-mail: </w:t>
      </w:r>
      <w:hyperlink r:id="rId7" w:history="1">
        <w:r w:rsidR="00437E1B" w:rsidRPr="00F55C2C">
          <w:rPr>
            <w:rStyle w:val="Hipercze"/>
          </w:rPr>
          <w:t>biuro@doradztwo-przetargi.pl</w:t>
        </w:r>
      </w:hyperlink>
      <w:r w:rsidR="00E82CEE">
        <w:t xml:space="preserve"> </w:t>
      </w:r>
      <w:r w:rsidR="00EE7D86">
        <w:t xml:space="preserve"> </w:t>
      </w:r>
      <w:r w:rsidR="006F0F38">
        <w:t xml:space="preserve"> </w:t>
      </w:r>
    </w:p>
    <w:p w14:paraId="1EA02AAC" w14:textId="18A3FC68" w:rsidR="00B51C16" w:rsidRPr="00EE7D86" w:rsidRDefault="4B66EDE1" w:rsidP="00680878">
      <w:pPr>
        <w:pStyle w:val="Akapitzlist"/>
        <w:numPr>
          <w:ilvl w:val="1"/>
          <w:numId w:val="40"/>
        </w:numPr>
        <w:tabs>
          <w:tab w:val="left" w:pos="426"/>
        </w:tabs>
        <w:spacing w:before="120" w:after="120"/>
        <w:ind w:left="0" w:firstLine="0"/>
        <w:contextualSpacing w:val="0"/>
      </w:pPr>
      <w:r>
        <w:t xml:space="preserve">Wykonawca zobowiązany jest do ścisłej współpracy z Zamawiającym oraz </w:t>
      </w:r>
      <w:r w:rsidR="004735A9" w:rsidRPr="00D541C6">
        <w:t>Inwestorem Zastępczym</w:t>
      </w:r>
      <w:r w:rsidR="00D541C6" w:rsidRPr="00D541C6">
        <w:t xml:space="preserve"> </w:t>
      </w:r>
      <w:r>
        <w:t>wskazanym przez Zamawiającego.</w:t>
      </w:r>
    </w:p>
    <w:p w14:paraId="40360795" w14:textId="0E012177" w:rsidR="00DA6C31" w:rsidRPr="00EE7D86" w:rsidRDefault="00DA6C31" w:rsidP="00EE7D86">
      <w:pPr>
        <w:pStyle w:val="Akapitzlist"/>
        <w:tabs>
          <w:tab w:val="left" w:pos="426"/>
        </w:tabs>
        <w:spacing w:before="120" w:after="120"/>
        <w:ind w:left="0" w:firstLine="0"/>
        <w:contextualSpacing w:val="0"/>
        <w:rPr>
          <w:b/>
        </w:rPr>
      </w:pPr>
    </w:p>
    <w:p w14:paraId="0191D25E" w14:textId="77777777" w:rsidR="00B51C16" w:rsidRPr="00B51C16" w:rsidRDefault="00956A28" w:rsidP="00680878">
      <w:pPr>
        <w:pStyle w:val="Akapitzlist"/>
        <w:numPr>
          <w:ilvl w:val="0"/>
          <w:numId w:val="40"/>
        </w:numPr>
        <w:rPr>
          <w:b/>
        </w:rPr>
      </w:pPr>
      <w:r w:rsidRPr="00B51C16">
        <w:rPr>
          <w:b/>
        </w:rPr>
        <w:t>Gwarancja i rękojmia:</w:t>
      </w:r>
    </w:p>
    <w:p w14:paraId="5240175F" w14:textId="11435EE2" w:rsidR="00956A28" w:rsidRPr="00B51C16" w:rsidRDefault="4B66EDE1" w:rsidP="00680878">
      <w:pPr>
        <w:pStyle w:val="Akapitzlist"/>
        <w:numPr>
          <w:ilvl w:val="1"/>
          <w:numId w:val="41"/>
        </w:numPr>
        <w:tabs>
          <w:tab w:val="left" w:pos="0"/>
          <w:tab w:val="left" w:pos="426"/>
        </w:tabs>
        <w:spacing w:before="120" w:after="120"/>
        <w:ind w:left="0" w:firstLine="0"/>
        <w:contextualSpacing w:val="0"/>
        <w:rPr>
          <w:rFonts w:eastAsia="Times New Roman"/>
          <w:lang w:eastAsia="pl-PL"/>
        </w:rPr>
      </w:pPr>
      <w:r w:rsidRPr="4B66EDE1">
        <w:rPr>
          <w:rFonts w:eastAsia="Times New Roman"/>
          <w:lang w:eastAsia="pl-PL"/>
        </w:rPr>
        <w:t xml:space="preserve"> Wykonawca musi zaoferować co najmniej </w:t>
      </w:r>
      <w:r w:rsidR="00217C5D">
        <w:rPr>
          <w:rFonts w:eastAsia="Times New Roman"/>
          <w:lang w:eastAsia="pl-PL"/>
        </w:rPr>
        <w:t>60</w:t>
      </w:r>
      <w:r w:rsidRPr="4B66EDE1">
        <w:rPr>
          <w:rFonts w:eastAsia="Times New Roman"/>
          <w:lang w:eastAsia="pl-PL"/>
        </w:rPr>
        <w:t xml:space="preserve"> miesięczny okres gwarancji i rękojmi na wykonane roboty budowlane, liczone od daty odbioru końcowego przedmiotu umowy. </w:t>
      </w:r>
    </w:p>
    <w:p w14:paraId="06C1CF80" w14:textId="77777777" w:rsidR="00956A28" w:rsidRPr="00353EA7" w:rsidRDefault="4B66EDE1" w:rsidP="00680878">
      <w:pPr>
        <w:pStyle w:val="Akapitzlist"/>
        <w:numPr>
          <w:ilvl w:val="1"/>
          <w:numId w:val="41"/>
        </w:numPr>
        <w:tabs>
          <w:tab w:val="left" w:pos="426"/>
        </w:tabs>
        <w:spacing w:before="120" w:after="120"/>
        <w:ind w:left="0" w:firstLine="0"/>
        <w:contextualSpacing w:val="0"/>
        <w:rPr>
          <w:rFonts w:eastAsia="Times New Roman"/>
          <w:lang w:eastAsia="pl-PL"/>
        </w:rPr>
      </w:pPr>
      <w:r>
        <w:t>Za materiały wolne od wad uznaje się takie, które w szczególności spełniają następujące warunki:</w:t>
      </w:r>
    </w:p>
    <w:p w14:paraId="54421413" w14:textId="77777777" w:rsidR="00956A28" w:rsidRPr="00353EA7" w:rsidRDefault="4B66EDE1" w:rsidP="4B66EDE1">
      <w:pPr>
        <w:pStyle w:val="Akapitzlist"/>
        <w:widowControl/>
        <w:numPr>
          <w:ilvl w:val="2"/>
          <w:numId w:val="22"/>
        </w:numPr>
        <w:tabs>
          <w:tab w:val="left" w:pos="-709"/>
          <w:tab w:val="left" w:pos="-567"/>
          <w:tab w:val="left" w:pos="-426"/>
          <w:tab w:val="left" w:pos="-284"/>
        </w:tabs>
        <w:suppressAutoHyphens w:val="0"/>
        <w:spacing w:before="120" w:after="120"/>
        <w:ind w:left="851"/>
        <w:contextualSpacing w:val="0"/>
      </w:pPr>
      <w:r>
        <w:t>są oryginalne, pełnosprawne, odpowiednio oznakowane np. symbolem CE,</w:t>
      </w:r>
    </w:p>
    <w:p w14:paraId="06090E0C" w14:textId="77777777" w:rsidR="00956A28" w:rsidRPr="00353EA7" w:rsidRDefault="4B66EDE1" w:rsidP="4B66EDE1">
      <w:pPr>
        <w:pStyle w:val="Akapitzlist"/>
        <w:widowControl/>
        <w:numPr>
          <w:ilvl w:val="2"/>
          <w:numId w:val="22"/>
        </w:numPr>
        <w:tabs>
          <w:tab w:val="left" w:pos="-709"/>
          <w:tab w:val="left" w:pos="-567"/>
          <w:tab w:val="left" w:pos="-426"/>
          <w:tab w:val="left" w:pos="-284"/>
        </w:tabs>
        <w:suppressAutoHyphens w:val="0"/>
        <w:spacing w:before="120" w:after="120"/>
        <w:ind w:left="851"/>
        <w:contextualSpacing w:val="0"/>
      </w:pPr>
      <w:r>
        <w:t>posiadają atesty i certyfikaty z opisanymi parametrami technicznymi producenta w języku polskim lub z tłumaczeniem na j. polski,</w:t>
      </w:r>
    </w:p>
    <w:p w14:paraId="246CA07A" w14:textId="77777777" w:rsidR="00956A28" w:rsidRPr="00353EA7" w:rsidRDefault="4B66EDE1" w:rsidP="4B66EDE1">
      <w:pPr>
        <w:pStyle w:val="Akapitzlist"/>
        <w:widowControl/>
        <w:numPr>
          <w:ilvl w:val="2"/>
          <w:numId w:val="22"/>
        </w:numPr>
        <w:tabs>
          <w:tab w:val="left" w:pos="-709"/>
          <w:tab w:val="left" w:pos="-567"/>
          <w:tab w:val="left" w:pos="-426"/>
          <w:tab w:val="left" w:pos="-284"/>
        </w:tabs>
        <w:suppressAutoHyphens w:val="0"/>
        <w:spacing w:before="120" w:after="120"/>
        <w:ind w:left="851"/>
        <w:contextualSpacing w:val="0"/>
      </w:pPr>
      <w:r>
        <w:t>posiadają instrukcję montażu, gwarancję producenta w języku polskim lub z tłumaczeniem na j. polski,</w:t>
      </w:r>
    </w:p>
    <w:p w14:paraId="7E4ADA41" w14:textId="655E063B" w:rsidR="00C06DA4" w:rsidRPr="004735A9" w:rsidRDefault="4B66EDE1" w:rsidP="004735A9">
      <w:pPr>
        <w:pStyle w:val="Akapitzlist"/>
        <w:widowControl/>
        <w:numPr>
          <w:ilvl w:val="2"/>
          <w:numId w:val="22"/>
        </w:numPr>
        <w:tabs>
          <w:tab w:val="left" w:pos="-709"/>
          <w:tab w:val="left" w:pos="-567"/>
          <w:tab w:val="left" w:pos="-426"/>
          <w:tab w:val="left" w:pos="-284"/>
        </w:tabs>
        <w:suppressAutoHyphens w:val="0"/>
        <w:spacing w:before="120" w:after="120"/>
        <w:ind w:left="851"/>
        <w:contextualSpacing w:val="0"/>
      </w:pPr>
      <w:r>
        <w:t>posiadają informacje dotyczącą gwaranta i serwisu z adresem, pod który należy zgłaszać reklamacje.</w:t>
      </w:r>
    </w:p>
    <w:p w14:paraId="3D11D5A6" w14:textId="589F2767" w:rsidR="001357C9" w:rsidRDefault="006A1DDD">
      <w:pPr>
        <w:tabs>
          <w:tab w:val="left" w:pos="0"/>
          <w:tab w:val="left" w:pos="284"/>
        </w:tabs>
        <w:spacing w:before="120" w:after="120"/>
        <w:rPr>
          <w:bCs/>
        </w:rPr>
      </w:pPr>
      <w:r>
        <w:rPr>
          <w:rFonts w:eastAsia="Calibri"/>
          <w:b/>
        </w:rPr>
        <w:t>Va.</w:t>
      </w:r>
      <w:r w:rsidR="001357C9">
        <w:rPr>
          <w:rFonts w:eastAsia="Calibri"/>
          <w:b/>
        </w:rPr>
        <w:t xml:space="preserve"> (W przypadku złożenia oferty przez osobę fizyczną nie prowadzącą działalności gospodarczej lub przez osobę prowadzącą działalność gospodarczą, które będą samodzielnie świadczyć usł</w:t>
      </w:r>
      <w:r w:rsidR="00165011">
        <w:rPr>
          <w:rFonts w:eastAsia="Calibri"/>
          <w:b/>
        </w:rPr>
        <w:t xml:space="preserve">ugę dla danej części, poniższe </w:t>
      </w:r>
      <w:r w:rsidR="001357C9">
        <w:rPr>
          <w:rFonts w:eastAsia="Calibri"/>
          <w:b/>
        </w:rPr>
        <w:t>zapisy o zatrudnieniu na umowę o pracę nie mają zastosowania.)</w:t>
      </w:r>
    </w:p>
    <w:p w14:paraId="703E12AD" w14:textId="6F5C4ABC" w:rsidR="001357C9" w:rsidRDefault="00E21F21" w:rsidP="00CA5B4C">
      <w:pPr>
        <w:pStyle w:val="Akapitzlist1"/>
        <w:tabs>
          <w:tab w:val="left" w:pos="284"/>
        </w:tabs>
        <w:spacing w:after="120"/>
        <w:ind w:left="0"/>
        <w:rPr>
          <w:bCs/>
        </w:rPr>
      </w:pPr>
      <w:r w:rsidRPr="00F7055E">
        <w:rPr>
          <w:bCs/>
        </w:rPr>
        <w:t>1</w:t>
      </w:r>
      <w:r w:rsidR="00CA5B4C" w:rsidRPr="00F7055E">
        <w:rPr>
          <w:bCs/>
        </w:rPr>
        <w:t xml:space="preserve">. </w:t>
      </w:r>
      <w:r w:rsidR="0006044B" w:rsidRPr="00F7055E">
        <w:rPr>
          <w:bCs/>
        </w:rPr>
        <w:t xml:space="preserve">Stosownie do treści art. 29 ust. 3a ustawy Pzp, w związku z art. 36 ust. 2 pkt 8a ustawy Pzp, </w:t>
      </w:r>
      <w:r w:rsidR="001357C9" w:rsidRPr="00F7055E">
        <w:rPr>
          <w:bCs/>
        </w:rPr>
        <w:t xml:space="preserve">Wykonawca </w:t>
      </w:r>
      <w:r w:rsidR="001357C9" w:rsidRPr="002D3B30">
        <w:rPr>
          <w:bCs/>
          <w:color w:val="000000" w:themeColor="text1"/>
        </w:rPr>
        <w:t>zobowiązuje się, że pracownicy świadczący czynności opisane w ust.</w:t>
      </w:r>
      <w:r w:rsidR="00CF3058" w:rsidRPr="002D3B30">
        <w:rPr>
          <w:bCs/>
          <w:color w:val="000000" w:themeColor="text1"/>
        </w:rPr>
        <w:t xml:space="preserve"> 2</w:t>
      </w:r>
      <w:r w:rsidR="001357C9" w:rsidRPr="002D3B30">
        <w:rPr>
          <w:bCs/>
          <w:color w:val="000000" w:themeColor="text1"/>
        </w:rPr>
        <w:t xml:space="preserve"> będą w okresie realizacji umowy zatrudnieni na podstawie u</w:t>
      </w:r>
      <w:r w:rsidR="001357C9">
        <w:rPr>
          <w:bCs/>
        </w:rPr>
        <w:t>mowy o pracę w rozumieniu przepisów ustawy z dnia 26 czerwca 1974 r. - Kodeks pracy.</w:t>
      </w:r>
    </w:p>
    <w:p w14:paraId="5850C447" w14:textId="77777777" w:rsidR="004735A9" w:rsidRDefault="004735A9" w:rsidP="00CA5B4C">
      <w:pPr>
        <w:pStyle w:val="Akapitzlist1"/>
        <w:tabs>
          <w:tab w:val="left" w:pos="284"/>
        </w:tabs>
        <w:spacing w:before="120" w:after="120"/>
        <w:ind w:left="0"/>
      </w:pPr>
      <w:bookmarkStart w:id="8" w:name="_Hlk48117850"/>
    </w:p>
    <w:p w14:paraId="147CE348" w14:textId="2D86BF58" w:rsidR="00D608A3" w:rsidRPr="004735A9" w:rsidRDefault="603F270A" w:rsidP="004735A9">
      <w:pPr>
        <w:pStyle w:val="Akapitzlist1"/>
        <w:tabs>
          <w:tab w:val="left" w:pos="284"/>
        </w:tabs>
        <w:spacing w:before="120" w:after="120"/>
        <w:ind w:left="0"/>
      </w:pPr>
      <w:r>
        <w:t>2. Wykaz czynności, które winny być wykonywane przez pracowników Wykonawcy zatrudnionych na umowę o pracę:</w:t>
      </w:r>
      <w:bookmarkStart w:id="9" w:name="_Hlk38978419"/>
    </w:p>
    <w:p w14:paraId="399D0334" w14:textId="7185F8DB" w:rsidR="00F37CAC" w:rsidRPr="004735A9" w:rsidRDefault="00004CAC" w:rsidP="004735A9">
      <w:pPr>
        <w:pStyle w:val="Akapitzlist"/>
        <w:widowControl/>
        <w:numPr>
          <w:ilvl w:val="0"/>
          <w:numId w:val="50"/>
        </w:numPr>
        <w:suppressAutoHyphens w:val="0"/>
        <w:spacing w:before="120" w:after="120" w:line="276" w:lineRule="auto"/>
      </w:pPr>
      <w:r w:rsidRPr="004B0E86">
        <w:lastRenderedPageBreak/>
        <w:t>wykonywanie prac fizycznych bezpośrednio związanych z robotami budowlanymi (prace przygotowawcze, prace murarskie, prace instalacyjne, prace malarskie, prace montażowe),</w:t>
      </w:r>
    </w:p>
    <w:bookmarkEnd w:id="8"/>
    <w:bookmarkEnd w:id="9"/>
    <w:p w14:paraId="10F15FB2" w14:textId="6BD2FD19" w:rsidR="001357C9" w:rsidRDefault="001357C9" w:rsidP="00757204">
      <w:pPr>
        <w:pStyle w:val="Akapitzlist1"/>
        <w:tabs>
          <w:tab w:val="left" w:pos="284"/>
        </w:tabs>
        <w:spacing w:before="120" w:after="120"/>
        <w:ind w:left="0"/>
      </w:pPr>
      <w:r>
        <w:rPr>
          <w:color w:val="00000A"/>
        </w:rPr>
        <w:t>gdy wykonanie tych prac polega na wykonaniu pracy w rozumieniu art. 22 § 1 ustawy z dnia 26 czerwca 1974r. – Kodeks pracy (</w:t>
      </w:r>
      <w:r w:rsidRPr="00353EA7">
        <w:t>Dz. U. z 201</w:t>
      </w:r>
      <w:r w:rsidR="00990D77" w:rsidRPr="00353EA7">
        <w:t>9</w:t>
      </w:r>
      <w:r w:rsidRPr="00353EA7">
        <w:t xml:space="preserve">, poz. </w:t>
      </w:r>
      <w:r w:rsidR="00990D77" w:rsidRPr="00353EA7">
        <w:t>1040 ze zm.</w:t>
      </w:r>
      <w:r w:rsidRPr="00353EA7">
        <w:t>).</w:t>
      </w:r>
    </w:p>
    <w:p w14:paraId="0F81391F" w14:textId="0BEE5110" w:rsidR="008341A8" w:rsidRDefault="004735A9" w:rsidP="008341A8">
      <w:pPr>
        <w:pStyle w:val="Akapitzlist1"/>
        <w:tabs>
          <w:tab w:val="left" w:pos="284"/>
        </w:tabs>
        <w:spacing w:before="120"/>
        <w:ind w:left="0"/>
      </w:pPr>
      <w:r w:rsidRPr="00D541C6">
        <w:t>3</w:t>
      </w:r>
      <w:r w:rsidR="008341A8" w:rsidRPr="00D541C6">
        <w:t>.</w:t>
      </w:r>
      <w:r w:rsidR="008341A8">
        <w:tab/>
        <w:t xml:space="preserve">W trakcie realizacji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 </w:t>
      </w:r>
    </w:p>
    <w:p w14:paraId="6B791AB3" w14:textId="77777777" w:rsidR="008341A8" w:rsidRDefault="008341A8" w:rsidP="008341A8">
      <w:pPr>
        <w:pStyle w:val="Akapitzlist1"/>
        <w:tabs>
          <w:tab w:val="left" w:pos="284"/>
        </w:tabs>
        <w:spacing w:before="120"/>
        <w:ind w:left="0"/>
      </w:pPr>
      <w:r>
        <w:t>a)</w:t>
      </w:r>
      <w:r>
        <w:tab/>
        <w:t>żądania oświadczeń i dokumentów w zakresie potwierdzenia spełniania ww. wymogów i dokonywania ich oceny,</w:t>
      </w:r>
    </w:p>
    <w:p w14:paraId="200226F6" w14:textId="77777777" w:rsidR="008341A8" w:rsidRDefault="008341A8" w:rsidP="008341A8">
      <w:pPr>
        <w:pStyle w:val="Akapitzlist1"/>
        <w:tabs>
          <w:tab w:val="left" w:pos="284"/>
        </w:tabs>
        <w:spacing w:before="120"/>
        <w:ind w:left="0"/>
      </w:pPr>
      <w:r>
        <w:t>b)</w:t>
      </w:r>
      <w:r>
        <w:tab/>
        <w:t>żądania wyjaśnień w przypadku wątpliwości w zakresie potwierdzenia spełniania ww. wymogów,</w:t>
      </w:r>
    </w:p>
    <w:p w14:paraId="0462DAB9" w14:textId="0D9D6E6E" w:rsidR="008341A8" w:rsidRDefault="008341A8" w:rsidP="008341A8">
      <w:pPr>
        <w:pStyle w:val="Akapitzlist1"/>
        <w:tabs>
          <w:tab w:val="left" w:pos="284"/>
        </w:tabs>
        <w:spacing w:before="120"/>
        <w:ind w:left="0"/>
      </w:pPr>
      <w:r>
        <w:t>c)</w:t>
      </w:r>
      <w:r>
        <w:tab/>
        <w:t>przeprowadzania kontroli na miejscu wykonywania świadczenia.</w:t>
      </w:r>
    </w:p>
    <w:p w14:paraId="25B60B78" w14:textId="6EFD767B" w:rsidR="001357C9" w:rsidRDefault="004735A9" w:rsidP="00CA5B4C">
      <w:pPr>
        <w:pStyle w:val="Akapitzlist1"/>
        <w:tabs>
          <w:tab w:val="left" w:pos="284"/>
        </w:tabs>
        <w:spacing w:before="120"/>
        <w:ind w:left="0"/>
        <w:rPr>
          <w:b/>
        </w:rPr>
      </w:pPr>
      <w:r w:rsidRPr="00D541C6">
        <w:t>4</w:t>
      </w:r>
      <w:r w:rsidR="00CA5B4C" w:rsidRPr="00D541C6">
        <w:t xml:space="preserve">. </w:t>
      </w:r>
      <w:r w:rsidR="001357C9">
        <w:t>W trakcie realizacj</w:t>
      </w:r>
      <w:r w:rsidR="00C06DA4">
        <w:t>i zamówienia na każde wezwanie Z</w:t>
      </w:r>
      <w:r w:rsidR="001357C9">
        <w:t>amawiającego w wyznaczonym w tym wezwani</w:t>
      </w:r>
      <w:r w:rsidR="00C06DA4">
        <w:t>u terminie wykonawca przedłoży Z</w:t>
      </w:r>
      <w:r w:rsidR="001357C9">
        <w:t>amawiającemu wskazane poniżej dowody w celu potwierdzenia spełnienia wymogu zatrudnienia na</w:t>
      </w:r>
      <w:r w:rsidR="00C06DA4">
        <w:t xml:space="preserve"> podstawie umowy o pracę przez W</w:t>
      </w:r>
      <w:r w:rsidR="001357C9">
        <w:t xml:space="preserve">ykonawcę lub podwykonawcę osób wykonujących wskazane w </w:t>
      </w:r>
      <w:r w:rsidR="00DA16F8">
        <w:t>ust.</w:t>
      </w:r>
      <w:r w:rsidR="001357C9">
        <w:t xml:space="preserve"> 2 </w:t>
      </w:r>
      <w:r w:rsidR="00DA16F8">
        <w:t xml:space="preserve">lit. a-b </w:t>
      </w:r>
      <w:r w:rsidR="001357C9">
        <w:t>czynności w trakcie realizacji zamówienia:</w:t>
      </w:r>
    </w:p>
    <w:p w14:paraId="53E2BB1B" w14:textId="2355F7CA" w:rsidR="001357C9" w:rsidRDefault="00C06DA4" w:rsidP="00F73105">
      <w:pPr>
        <w:pStyle w:val="Akapitzlist1"/>
        <w:numPr>
          <w:ilvl w:val="0"/>
          <w:numId w:val="11"/>
        </w:numPr>
        <w:spacing w:before="120"/>
        <w:ind w:left="709" w:hanging="283"/>
      </w:pPr>
      <w:r>
        <w:rPr>
          <w:b/>
        </w:rPr>
        <w:t>oświadczenie W</w:t>
      </w:r>
      <w:r w:rsidR="001357C9">
        <w:rPr>
          <w:b/>
        </w:rPr>
        <w:t xml:space="preserve">ykonawcy lub podwykonawcy </w:t>
      </w:r>
      <w:r w:rsidR="001357C9">
        <w:t>o zatrudnieniu na podstawie umowy o pracę osób wykonujących czynności, których dotyczy wezwanie zamawiającego.</w:t>
      </w:r>
      <w:r w:rsidR="001357C9">
        <w:rPr>
          <w:b/>
        </w:rPr>
        <w:t xml:space="preserve"> </w:t>
      </w:r>
      <w:r w:rsidR="001357C9">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1357C9" w:rsidRPr="00E94E22">
        <w:t>wykonawcy lub podwykonawcy;</w:t>
      </w:r>
    </w:p>
    <w:p w14:paraId="3C30E3B5" w14:textId="405EAA5E" w:rsidR="001357C9" w:rsidRPr="00E94E22" w:rsidRDefault="001357C9" w:rsidP="00F73105">
      <w:pPr>
        <w:pStyle w:val="Akapitzlist1"/>
        <w:numPr>
          <w:ilvl w:val="0"/>
          <w:numId w:val="11"/>
        </w:numPr>
        <w:spacing w:before="120"/>
        <w:ind w:left="709" w:hanging="283"/>
      </w:pPr>
      <w:r w:rsidRPr="00E94E22">
        <w:t>poświadczoną za zgodność</w:t>
      </w:r>
      <w:r>
        <w:t xml:space="preserve"> </w:t>
      </w:r>
      <w:r w:rsidR="00C06DA4">
        <w:t>z oryginałem odpowiednio przez W</w:t>
      </w:r>
      <w:r>
        <w:t>ykonawcę lub podwykonawcę</w:t>
      </w:r>
      <w:r w:rsidRPr="00E94E22">
        <w:rPr>
          <w:b/>
        </w:rPr>
        <w:t xml:space="preserve"> kopię umowy/umów o pracę</w:t>
      </w:r>
      <w:r>
        <w:t xml:space="preserve"> osób wykonujących w trakcie realizacji zamówienia czynności, kt</w:t>
      </w:r>
      <w:r w:rsidR="00C06DA4">
        <w:t>órych dotyczy ww. oświadczenie W</w:t>
      </w:r>
      <w:r>
        <w:t xml:space="preserve">ykonawcy lub </w:t>
      </w:r>
      <w:r w:rsidRPr="00E94E22">
        <w:rPr>
          <w:color w:val="000000"/>
        </w:rPr>
        <w:t>podwykonawcy (wraz z dokumentem regulującym zakres obowiązków, jeżeli został sporządzony). Kopia</w:t>
      </w:r>
      <w:r>
        <w:t xml:space="preserve"> umowy/umów powinna zostać zanonimizowana w sposób zapewniający ochronę danych osobowych pracowników, zgodnie z przepisami </w:t>
      </w:r>
      <w:r w:rsidR="00D368D0" w:rsidRPr="00D368D0">
        <w:t xml:space="preserve">Rozporządzenia Parlamentu Europejskiego i Rady (UE) 2016/679 z dnia 27 kwietnia 2016 r. w sprawie ochrony osób fizycznych w związku z przetwarzaniem danych osobowych </w:t>
      </w:r>
      <w:r w:rsidR="00DA16F8">
        <w:t xml:space="preserve">                     </w:t>
      </w:r>
      <w:r w:rsidR="00D368D0" w:rsidRPr="00D368D0">
        <w:t>i w sprawie swobodnego przepływu takich danych oraz uchylenia dyrektywy 95/46/WE (ogólne rozporządzenie o ochronie danych).</w:t>
      </w:r>
      <w:r w:rsidRPr="00D368D0">
        <w:t xml:space="preserve"> Imię</w:t>
      </w:r>
      <w:r>
        <w:t xml:space="preserve"> i nazwisk</w:t>
      </w:r>
      <w:r w:rsidR="00D368D0">
        <w:t>o pracownika nie</w:t>
      </w:r>
      <w:r w:rsidR="00DA1AEE">
        <w:t xml:space="preserve"> podlegają</w:t>
      </w:r>
      <w:r>
        <w:t xml:space="preserve"> anonimizacji. Informacje takie jak: data zawarcia umowy, rodzaj umowy o pracę i wymiar etatu powinny być możliwe do zidentyfikowania;</w:t>
      </w:r>
    </w:p>
    <w:p w14:paraId="3A9C7BFC" w14:textId="2FA847F1" w:rsidR="001357C9" w:rsidRPr="00283E0A" w:rsidRDefault="001357C9" w:rsidP="00F73105">
      <w:pPr>
        <w:pStyle w:val="Akapitzlist1"/>
        <w:numPr>
          <w:ilvl w:val="0"/>
          <w:numId w:val="11"/>
        </w:numPr>
        <w:spacing w:before="120"/>
        <w:ind w:left="709" w:hanging="283"/>
      </w:pPr>
      <w:r w:rsidRPr="00283E0A">
        <w:rPr>
          <w:b/>
        </w:rPr>
        <w:t>zaświadczenie właściwego oddziału ZUS,</w:t>
      </w:r>
      <w:r w:rsidRPr="00283E0A">
        <w:t xml:space="preserve"> potwierdzające opłacanie </w:t>
      </w:r>
      <w:r w:rsidR="00C06DA4">
        <w:rPr>
          <w:color w:val="000000"/>
        </w:rPr>
        <w:t>przez W</w:t>
      </w:r>
      <w:r w:rsidRPr="00283E0A">
        <w:rPr>
          <w:color w:val="000000"/>
        </w:rPr>
        <w:t>ykonawcę lub podwykonawcę składek na ubezpieczenia</w:t>
      </w:r>
      <w:r w:rsidRPr="00283E0A">
        <w:t xml:space="preserve"> społeczne i zdrowotne z tytułu zatrudnienia na podstawie umów o pracę za ostatni okres rozliczeniowy;</w:t>
      </w:r>
    </w:p>
    <w:p w14:paraId="204D353C" w14:textId="5381E77A" w:rsidR="001357C9" w:rsidRPr="00283E0A" w:rsidRDefault="00830249" w:rsidP="00830249">
      <w:pPr>
        <w:pStyle w:val="Akapitzlist1"/>
        <w:numPr>
          <w:ilvl w:val="0"/>
          <w:numId w:val="11"/>
        </w:numPr>
        <w:spacing w:before="120"/>
        <w:ind w:left="709" w:hanging="283"/>
      </w:pPr>
      <w:r w:rsidRPr="00283E0A">
        <w:t xml:space="preserve">poświadczoną za zgodność </w:t>
      </w:r>
      <w:r w:rsidR="00C06DA4">
        <w:t>z oryginałem odpowiednio przez W</w:t>
      </w:r>
      <w:r w:rsidRPr="00283E0A">
        <w:t>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DA1AEE" w:rsidRPr="00283E0A">
        <w:t xml:space="preserve"> Imię i nazwisko pracownika nie </w:t>
      </w:r>
      <w:r w:rsidRPr="00283E0A">
        <w:t>podlega</w:t>
      </w:r>
      <w:r w:rsidR="00DA1AEE" w:rsidRPr="00283E0A">
        <w:t>ją</w:t>
      </w:r>
      <w:r w:rsidRPr="00283E0A">
        <w:t xml:space="preserve"> anonimizacji.</w:t>
      </w:r>
    </w:p>
    <w:p w14:paraId="4D000B99" w14:textId="6B4D5D67" w:rsidR="001357C9" w:rsidRDefault="004735A9" w:rsidP="00CA5B4C">
      <w:pPr>
        <w:pStyle w:val="Akapitzlist1"/>
        <w:tabs>
          <w:tab w:val="left" w:pos="284"/>
        </w:tabs>
        <w:spacing w:before="120"/>
        <w:ind w:left="0"/>
        <w:rPr>
          <w:color w:val="000000"/>
        </w:rPr>
      </w:pPr>
      <w:r w:rsidRPr="00D541C6">
        <w:lastRenderedPageBreak/>
        <w:t>5</w:t>
      </w:r>
      <w:r w:rsidR="00CA5B4C" w:rsidRPr="00283E0A">
        <w:t xml:space="preserve">. </w:t>
      </w:r>
      <w:r w:rsidR="001357C9" w:rsidRPr="00283E0A">
        <w:t xml:space="preserve">Z tytułu niespełnienia przez </w:t>
      </w:r>
      <w:r w:rsidR="00C06DA4">
        <w:rPr>
          <w:color w:val="000000"/>
        </w:rPr>
        <w:t>W</w:t>
      </w:r>
      <w:r w:rsidR="001357C9" w:rsidRPr="00283E0A">
        <w:rPr>
          <w:color w:val="000000"/>
        </w:rPr>
        <w:t>ykonawcę lub podwykonawcę wymogu</w:t>
      </w:r>
      <w:r w:rsidR="001357C9">
        <w:rPr>
          <w:color w:val="000000"/>
        </w:rPr>
        <w:t xml:space="preserve"> zatrudnienia na podstawie umowy o pracę osób wy</w:t>
      </w:r>
      <w:r w:rsidR="00E21F21">
        <w:rPr>
          <w:color w:val="000000"/>
        </w:rPr>
        <w:t xml:space="preserve">konujących wskazane w </w:t>
      </w:r>
      <w:r w:rsidR="001026C2">
        <w:rPr>
          <w:color w:val="000000"/>
        </w:rPr>
        <w:t>ust.</w:t>
      </w:r>
      <w:r w:rsidR="00E21F21">
        <w:rPr>
          <w:color w:val="000000"/>
        </w:rPr>
        <w:t xml:space="preserve"> 2</w:t>
      </w:r>
      <w:r w:rsidR="00C06DA4">
        <w:rPr>
          <w:color w:val="000000"/>
        </w:rPr>
        <w:t xml:space="preserve"> </w:t>
      </w:r>
      <w:r w:rsidR="00DA16F8">
        <w:rPr>
          <w:color w:val="000000"/>
        </w:rPr>
        <w:t xml:space="preserve">lit a-b </w:t>
      </w:r>
      <w:r w:rsidR="00C06DA4">
        <w:rPr>
          <w:color w:val="000000"/>
        </w:rPr>
        <w:t>czynności, Z</w:t>
      </w:r>
      <w:r w:rsidR="001357C9">
        <w:rPr>
          <w:color w:val="000000"/>
        </w:rPr>
        <w:t>amawiający przewiduje sankcję w p</w:t>
      </w:r>
      <w:r w:rsidR="00C06DA4">
        <w:rPr>
          <w:color w:val="000000"/>
        </w:rPr>
        <w:t>ostaci obowiązku zapłaty przez W</w:t>
      </w:r>
      <w:r w:rsidR="001357C9">
        <w:rPr>
          <w:color w:val="000000"/>
        </w:rPr>
        <w:t>ykonawcę kary umownej w wysokości określon</w:t>
      </w:r>
      <w:r w:rsidR="00757204">
        <w:rPr>
          <w:color w:val="000000"/>
        </w:rPr>
        <w:t xml:space="preserve">ej w istotnych postanowieniach </w:t>
      </w:r>
      <w:r w:rsidR="001357C9">
        <w:rPr>
          <w:color w:val="000000"/>
        </w:rPr>
        <w:t xml:space="preserve">umowy w sprawie zamówienia </w:t>
      </w:r>
      <w:r w:rsidR="00C06DA4">
        <w:rPr>
          <w:color w:val="000000"/>
        </w:rPr>
        <w:t>publicznego. Niezłożenie przez Wykonawcę w wyznaczonym przez Z</w:t>
      </w:r>
      <w:r w:rsidR="001357C9">
        <w:rPr>
          <w:color w:val="000000"/>
        </w:rPr>
        <w:t>amawia</w:t>
      </w:r>
      <w:r w:rsidR="00C06DA4">
        <w:rPr>
          <w:color w:val="000000"/>
        </w:rPr>
        <w:t>jącego terminie żądanych przez Z</w:t>
      </w:r>
      <w:r w:rsidR="001357C9">
        <w:rPr>
          <w:color w:val="000000"/>
        </w:rPr>
        <w:t xml:space="preserve">amawiającego dowodów w celu potwierdzenia spełnienia </w:t>
      </w:r>
      <w:r w:rsidR="001357C9">
        <w:t xml:space="preserve">przez </w:t>
      </w:r>
      <w:r w:rsidR="00C06DA4">
        <w:rPr>
          <w:color w:val="000000"/>
        </w:rPr>
        <w:t>W</w:t>
      </w:r>
      <w:r w:rsidR="001357C9">
        <w:rPr>
          <w:color w:val="000000"/>
        </w:rPr>
        <w:t xml:space="preserve">ykonawcę lub podwykonawcę wymogu zatrudnienia na podstawie umowy o pracę traktowane będzie jako </w:t>
      </w:r>
      <w:r w:rsidR="001357C9">
        <w:t xml:space="preserve">niespełnienie przez </w:t>
      </w:r>
      <w:r w:rsidR="00C06DA4">
        <w:rPr>
          <w:color w:val="000000"/>
        </w:rPr>
        <w:t>W</w:t>
      </w:r>
      <w:r w:rsidR="001357C9">
        <w:rPr>
          <w:color w:val="000000"/>
        </w:rPr>
        <w:t xml:space="preserve">ykonawcę lub podwykonawcę wymogu zatrudnienia na podstawie umowy o pracę osób wykonujących wskazane w </w:t>
      </w:r>
      <w:r w:rsidR="001026C2">
        <w:rPr>
          <w:color w:val="000000"/>
        </w:rPr>
        <w:t>ust.</w:t>
      </w:r>
      <w:r w:rsidR="001357C9">
        <w:rPr>
          <w:color w:val="000000"/>
        </w:rPr>
        <w:t xml:space="preserve"> 2 </w:t>
      </w:r>
      <w:r w:rsidR="00004CAC">
        <w:rPr>
          <w:color w:val="000000"/>
        </w:rPr>
        <w:t xml:space="preserve">lit. a-b </w:t>
      </w:r>
      <w:r w:rsidR="001357C9">
        <w:rPr>
          <w:color w:val="000000"/>
        </w:rPr>
        <w:t xml:space="preserve">czynności. </w:t>
      </w:r>
    </w:p>
    <w:p w14:paraId="15C9CD64" w14:textId="6DA1DA33" w:rsidR="00B12207" w:rsidRDefault="004735A9" w:rsidP="00CA5B4C">
      <w:pPr>
        <w:pStyle w:val="Akapitzlist1"/>
        <w:tabs>
          <w:tab w:val="left" w:pos="284"/>
        </w:tabs>
        <w:spacing w:before="120"/>
        <w:ind w:left="0"/>
      </w:pPr>
      <w:r w:rsidRPr="00D541C6">
        <w:t>6</w:t>
      </w:r>
      <w:r w:rsidR="00CA5B4C">
        <w:rPr>
          <w:color w:val="000000"/>
        </w:rPr>
        <w:t xml:space="preserve">. </w:t>
      </w:r>
      <w:r w:rsidR="001357C9">
        <w:rPr>
          <w:color w:val="000000"/>
        </w:rPr>
        <w:t xml:space="preserve">W przypadku uzasadnionych wątpliwości co do przestrzegania prawa pracy przez </w:t>
      </w:r>
      <w:r w:rsidR="00C06DA4">
        <w:rPr>
          <w:color w:val="000000"/>
        </w:rPr>
        <w:t>Wykonawcę lub podwykonawcę, Z</w:t>
      </w:r>
      <w:r w:rsidR="001357C9">
        <w:rPr>
          <w:color w:val="000000"/>
        </w:rPr>
        <w:t>amawiający może zwrócić się o przeprowadzenie kontroli przez Państwową</w:t>
      </w:r>
      <w:r w:rsidR="001357C9">
        <w:t xml:space="preserve"> Inspekcję Pracy.</w:t>
      </w:r>
    </w:p>
    <w:p w14:paraId="1F40AC86" w14:textId="318CF354" w:rsidR="00904986" w:rsidRDefault="00904986">
      <w:pPr>
        <w:pStyle w:val="Akapitzlist1"/>
        <w:tabs>
          <w:tab w:val="left" w:pos="284"/>
        </w:tabs>
        <w:spacing w:after="120" w:line="276" w:lineRule="auto"/>
        <w:ind w:left="0"/>
      </w:pPr>
    </w:p>
    <w:p w14:paraId="1EE78B81" w14:textId="77777777" w:rsidR="001357C9" w:rsidRDefault="001357C9">
      <w:pPr>
        <w:pStyle w:val="Akapitzlist1"/>
        <w:tabs>
          <w:tab w:val="left" w:pos="284"/>
        </w:tabs>
        <w:spacing w:after="120" w:line="276" w:lineRule="auto"/>
        <w:ind w:left="0"/>
      </w:pPr>
      <w:r>
        <w:rPr>
          <w:b/>
        </w:rPr>
        <w:t xml:space="preserve">VI. </w:t>
      </w:r>
      <w:r>
        <w:rPr>
          <w:b/>
          <w:u w:val="single"/>
        </w:rPr>
        <w:t>WARUNKI UDZIAŁU W POSTĘPOWANIU</w:t>
      </w:r>
    </w:p>
    <w:p w14:paraId="33DF9EB8" w14:textId="77777777" w:rsidR="001357C9" w:rsidRDefault="00137A53" w:rsidP="001320EB">
      <w:pPr>
        <w:tabs>
          <w:tab w:val="left" w:pos="426"/>
        </w:tabs>
        <w:spacing w:after="40"/>
        <w:rPr>
          <w:bCs/>
        </w:rPr>
      </w:pPr>
      <w:r>
        <w:t xml:space="preserve">1. </w:t>
      </w:r>
      <w:r w:rsidR="001357C9">
        <w:t xml:space="preserve">O udzielenie zamówienia mogą ubiegać się Wykonawcy, którzy: </w:t>
      </w:r>
    </w:p>
    <w:p w14:paraId="24D8BDEE" w14:textId="77777777" w:rsidR="006152EF" w:rsidRPr="00B51C16" w:rsidRDefault="006152EF" w:rsidP="006152EF">
      <w:pPr>
        <w:widowControl/>
        <w:numPr>
          <w:ilvl w:val="0"/>
          <w:numId w:val="3"/>
        </w:numPr>
        <w:tabs>
          <w:tab w:val="clear" w:pos="720"/>
          <w:tab w:val="left" w:pos="851"/>
        </w:tabs>
        <w:suppressAutoHyphens w:val="0"/>
        <w:spacing w:after="40"/>
      </w:pPr>
      <w:r w:rsidRPr="00631CCE">
        <w:rPr>
          <w:bCs/>
        </w:rPr>
        <w:t>nie podlegają wykluczeniu</w:t>
      </w:r>
      <w:r>
        <w:rPr>
          <w:bCs/>
        </w:rPr>
        <w:t xml:space="preserve"> (zgodnie z przesłankami obligatoryjnymi, o których mowa w art. 24 ust. </w:t>
      </w:r>
      <w:r w:rsidRPr="00146983">
        <w:t>1</w:t>
      </w:r>
      <w:r>
        <w:t xml:space="preserve"> ustawy Pzp)</w:t>
      </w:r>
      <w:r w:rsidRPr="00631CCE">
        <w:rPr>
          <w:bCs/>
        </w:rPr>
        <w:t>;</w:t>
      </w:r>
    </w:p>
    <w:p w14:paraId="29FB1912" w14:textId="77777777" w:rsidR="00B51C16" w:rsidRDefault="00B51C16" w:rsidP="00B51C16">
      <w:pPr>
        <w:widowControl/>
        <w:numPr>
          <w:ilvl w:val="0"/>
          <w:numId w:val="3"/>
        </w:numPr>
        <w:tabs>
          <w:tab w:val="left" w:pos="851"/>
        </w:tabs>
        <w:suppressAutoHyphens w:val="0"/>
        <w:spacing w:after="40" w:line="276" w:lineRule="auto"/>
      </w:pPr>
      <w:r w:rsidRPr="00275EFD">
        <w:t>spełniają warunki udziału w postępowaniu dotyczące (zgodnie z art. 22 ust. 1b):</w:t>
      </w:r>
    </w:p>
    <w:p w14:paraId="20FD9791" w14:textId="376D680B" w:rsidR="00B51C16" w:rsidRDefault="00F208C8" w:rsidP="00680878">
      <w:pPr>
        <w:pStyle w:val="Akapitzlist"/>
        <w:numPr>
          <w:ilvl w:val="0"/>
          <w:numId w:val="29"/>
        </w:numPr>
      </w:pPr>
      <w:r w:rsidRPr="00F208C8">
        <w:t>zdol</w:t>
      </w:r>
      <w:r w:rsidR="009A284D">
        <w:t>ności technicznej lub zawodowej,</w:t>
      </w:r>
    </w:p>
    <w:p w14:paraId="7B3D4B6E" w14:textId="2D8B67D4" w:rsidR="009A284D" w:rsidRPr="009A284D" w:rsidRDefault="009A284D" w:rsidP="009A284D">
      <w:pPr>
        <w:pStyle w:val="Akapitzlist1"/>
        <w:numPr>
          <w:ilvl w:val="0"/>
          <w:numId w:val="29"/>
        </w:numPr>
        <w:spacing w:before="120" w:after="120"/>
        <w:rPr>
          <w:bCs/>
        </w:rPr>
      </w:pPr>
      <w:r w:rsidRPr="00757204">
        <w:rPr>
          <w:bCs/>
        </w:rPr>
        <w:t>sytua</w:t>
      </w:r>
      <w:r>
        <w:rPr>
          <w:bCs/>
        </w:rPr>
        <w:t>cji ekonomicznej lub finansowej.</w:t>
      </w:r>
    </w:p>
    <w:p w14:paraId="3BAC48DA" w14:textId="77777777" w:rsidR="001357C9" w:rsidRPr="00757204" w:rsidRDefault="001357C9">
      <w:pPr>
        <w:tabs>
          <w:tab w:val="left" w:pos="851"/>
        </w:tabs>
        <w:spacing w:before="120" w:after="120"/>
        <w:rPr>
          <w:bCs/>
          <w:kern w:val="1"/>
        </w:rPr>
      </w:pPr>
      <w:r w:rsidRPr="00757204">
        <w:rPr>
          <w:bCs/>
        </w:rPr>
        <w:t xml:space="preserve">Zamawiający nie określa warunków </w:t>
      </w:r>
      <w:r w:rsidR="006C24F0">
        <w:rPr>
          <w:bCs/>
        </w:rPr>
        <w:t xml:space="preserve">udziału w postępowaniu </w:t>
      </w:r>
      <w:r w:rsidRPr="00757204">
        <w:rPr>
          <w:bCs/>
        </w:rPr>
        <w:t>w zakresie:</w:t>
      </w:r>
    </w:p>
    <w:p w14:paraId="5B73AF5B" w14:textId="77777777" w:rsidR="001357C9" w:rsidRPr="00757204" w:rsidRDefault="001357C9" w:rsidP="00F73105">
      <w:pPr>
        <w:pStyle w:val="Akapitzlist1"/>
        <w:numPr>
          <w:ilvl w:val="0"/>
          <w:numId w:val="12"/>
        </w:numPr>
        <w:spacing w:before="120" w:after="120"/>
        <w:rPr>
          <w:bCs/>
        </w:rPr>
      </w:pPr>
      <w:r w:rsidRPr="00757204">
        <w:rPr>
          <w:bCs/>
          <w:kern w:val="1"/>
        </w:rPr>
        <w:t>kompetencji lub uprawnień do prowadzenia określonej działalności zawodowej,</w:t>
      </w:r>
    </w:p>
    <w:p w14:paraId="1F7D54DF" w14:textId="235B77C4" w:rsidR="00F208C8" w:rsidRPr="00A205BD" w:rsidRDefault="599BCCBE" w:rsidP="599BCCBE">
      <w:pPr>
        <w:widowControl/>
        <w:tabs>
          <w:tab w:val="num" w:pos="-142"/>
          <w:tab w:val="left" w:pos="0"/>
          <w:tab w:val="left" w:pos="284"/>
        </w:tabs>
        <w:suppressAutoHyphens w:val="0"/>
        <w:spacing w:before="120" w:after="120" w:line="276" w:lineRule="auto"/>
        <w:ind w:left="0" w:firstLine="0"/>
        <w:rPr>
          <w:u w:val="single"/>
        </w:rPr>
      </w:pPr>
      <w:r w:rsidRPr="599BCCBE">
        <w:rPr>
          <w:u w:val="single"/>
        </w:rPr>
        <w:t>2.Zamawiający może na każdym etapie postępowania:</w:t>
      </w:r>
    </w:p>
    <w:p w14:paraId="262DC3C2" w14:textId="77777777" w:rsidR="00F208C8" w:rsidRDefault="00F208C8" w:rsidP="00F208C8">
      <w:pPr>
        <w:pStyle w:val="Akapitzlist"/>
        <w:tabs>
          <w:tab w:val="left" w:pos="0"/>
          <w:tab w:val="left" w:pos="284"/>
        </w:tabs>
        <w:spacing w:before="120" w:after="120" w:line="276" w:lineRule="auto"/>
        <w:ind w:left="0" w:firstLine="0"/>
        <w:contextualSpacing w:val="0"/>
      </w:pPr>
      <w:r>
        <w:t>a) uznać, że W</w:t>
      </w:r>
      <w:r w:rsidRPr="00146983">
        <w:t>ykonawca</w:t>
      </w:r>
      <w:r w:rsidRPr="002E0196">
        <w:rPr>
          <w:color w:val="FF0000"/>
        </w:rPr>
        <w:t xml:space="preserve"> </w:t>
      </w:r>
      <w:r w:rsidRPr="00146983">
        <w:t xml:space="preserve">nie posiada wymaganych zdolności, jeżeli zaangażowanie zasobów technicznych lub zawodowych </w:t>
      </w:r>
      <w:r>
        <w:t>W</w:t>
      </w:r>
      <w:r w:rsidRPr="00146983">
        <w:t>ykonawcy</w:t>
      </w:r>
      <w:r w:rsidRPr="002E0196">
        <w:rPr>
          <w:color w:val="FF0000"/>
        </w:rPr>
        <w:t xml:space="preserve"> </w:t>
      </w:r>
      <w:r w:rsidRPr="00146983">
        <w:t xml:space="preserve">w inne przedsięwzięcia gospodarcze </w:t>
      </w:r>
      <w:r>
        <w:t>W</w:t>
      </w:r>
      <w:r w:rsidRPr="00146983">
        <w:t>ykonawcy</w:t>
      </w:r>
      <w:r w:rsidRPr="002E0196">
        <w:rPr>
          <w:color w:val="FF0000"/>
        </w:rPr>
        <w:t xml:space="preserve"> </w:t>
      </w:r>
      <w:r w:rsidRPr="00146983">
        <w:t>może mieć negatywny</w:t>
      </w:r>
      <w:r>
        <w:t xml:space="preserve"> wpływ na realizację zamówienia,</w:t>
      </w:r>
    </w:p>
    <w:p w14:paraId="44BBADA9" w14:textId="13EC3E18" w:rsidR="00F208C8" w:rsidRPr="00DA2CE7" w:rsidRDefault="00F208C8" w:rsidP="00F208C8">
      <w:pPr>
        <w:pStyle w:val="Akapitzlist"/>
        <w:tabs>
          <w:tab w:val="left" w:pos="0"/>
          <w:tab w:val="left" w:pos="284"/>
        </w:tabs>
        <w:spacing w:before="120" w:after="120" w:line="276" w:lineRule="auto"/>
        <w:ind w:left="0" w:firstLine="0"/>
        <w:contextualSpacing w:val="0"/>
        <w:rPr>
          <w:bCs/>
        </w:rPr>
      </w:pPr>
      <w:r>
        <w:t>b) zgodnie z art. 26 ust 2f</w:t>
      </w:r>
      <w:r w:rsidR="004735A9">
        <w:t xml:space="preserve"> </w:t>
      </w:r>
      <w:r w:rsidR="004735A9" w:rsidRPr="00D541C6">
        <w:t>ustawy Pzp</w:t>
      </w:r>
      <w:r>
        <w:t xml:space="preserve">, jeżeli jest to niezbędne do zapewnienia odpowiedniego przebiegu postępowania o udzielenie zamówienia, wezwać do złożenia wszystkich lub niektórych oświadczeń lub dokumentów potwierdzających, że Wykonawca nie podlega wykluczeniu, spełnia warunki udziału w postępowaniu, </w:t>
      </w:r>
      <w:r w:rsidRPr="00A205BD">
        <w:rPr>
          <w:u w:val="single"/>
        </w:rPr>
        <w:t>a jeżeli zachodzą uzasadnione podstawy do uznania, że złożone uprzednio oświadczenia lub dokumenty nie są już aktualne, do złożenia aktualnych oświadczeń lub dokumentów</w:t>
      </w:r>
      <w:r>
        <w:t>.</w:t>
      </w:r>
    </w:p>
    <w:p w14:paraId="6F021178" w14:textId="0098E6E7" w:rsidR="00F208C8" w:rsidRDefault="00F208C8" w:rsidP="00F208C8">
      <w:pPr>
        <w:pStyle w:val="Akapitzlist1"/>
        <w:tabs>
          <w:tab w:val="left" w:pos="-142"/>
          <w:tab w:val="left" w:pos="0"/>
          <w:tab w:val="left" w:pos="142"/>
          <w:tab w:val="left" w:pos="284"/>
          <w:tab w:val="left" w:pos="426"/>
        </w:tabs>
        <w:autoSpaceDE w:val="0"/>
        <w:autoSpaceDN w:val="0"/>
        <w:adjustRightInd w:val="0"/>
        <w:spacing w:before="120" w:after="120"/>
        <w:ind w:left="0"/>
        <w:rPr>
          <w:b/>
          <w:bCs/>
        </w:rPr>
      </w:pPr>
      <w:r w:rsidRPr="00C7764E">
        <w:rPr>
          <w:b/>
          <w:bCs/>
        </w:rPr>
        <w:t>Dokumenty i oświadczenia o których mowa poniżej</w:t>
      </w:r>
      <w:r>
        <w:rPr>
          <w:b/>
          <w:bCs/>
        </w:rPr>
        <w:t xml:space="preserve"> są zgodne z wymaganiami wskazanymi w ogłoszeniu o zamówieniu. N</w:t>
      </w:r>
      <w:r w:rsidRPr="00C7764E">
        <w:rPr>
          <w:b/>
          <w:bCs/>
        </w:rPr>
        <w:t xml:space="preserve">ie należy załączać </w:t>
      </w:r>
      <w:r>
        <w:rPr>
          <w:b/>
          <w:bCs/>
        </w:rPr>
        <w:t xml:space="preserve">ich </w:t>
      </w:r>
      <w:r w:rsidRPr="00C7764E">
        <w:rPr>
          <w:b/>
          <w:bCs/>
        </w:rPr>
        <w:t xml:space="preserve">do oferty. Do złożenia poniższych dokumentów będzie zobowiązany </w:t>
      </w:r>
      <w:r>
        <w:rPr>
          <w:b/>
          <w:bCs/>
        </w:rPr>
        <w:t>W</w:t>
      </w:r>
      <w:r w:rsidRPr="00C7764E">
        <w:rPr>
          <w:b/>
          <w:bCs/>
        </w:rPr>
        <w:t>ykonawca</w:t>
      </w:r>
      <w:r>
        <w:rPr>
          <w:b/>
          <w:bCs/>
        </w:rPr>
        <w:t>,</w:t>
      </w:r>
      <w:r w:rsidRPr="00C7764E">
        <w:rPr>
          <w:b/>
          <w:bCs/>
        </w:rPr>
        <w:t xml:space="preserve"> którego oferta zostanie oceniona </w:t>
      </w:r>
      <w:r w:rsidRPr="003B7979">
        <w:rPr>
          <w:b/>
          <w:bCs/>
        </w:rPr>
        <w:t xml:space="preserve">przez </w:t>
      </w:r>
      <w:r>
        <w:rPr>
          <w:b/>
          <w:bCs/>
        </w:rPr>
        <w:t>Zamawiającego</w:t>
      </w:r>
      <w:r w:rsidRPr="003B7979">
        <w:rPr>
          <w:b/>
          <w:bCs/>
        </w:rPr>
        <w:t xml:space="preserve"> jako najkorzystniejsza</w:t>
      </w:r>
      <w:r>
        <w:rPr>
          <w:b/>
          <w:bCs/>
        </w:rPr>
        <w:t xml:space="preserve"> (najwyżej oceniona w rankingu ofert).</w:t>
      </w:r>
    </w:p>
    <w:p w14:paraId="3D652A12" w14:textId="624344EE" w:rsidR="00F208C8" w:rsidRDefault="599BCCBE" w:rsidP="599BCCBE">
      <w:pPr>
        <w:pStyle w:val="Akapitzlist1"/>
        <w:tabs>
          <w:tab w:val="left" w:pos="-142"/>
          <w:tab w:val="left" w:pos="0"/>
          <w:tab w:val="left" w:pos="142"/>
          <w:tab w:val="left" w:pos="284"/>
          <w:tab w:val="left" w:pos="426"/>
        </w:tabs>
        <w:autoSpaceDE w:val="0"/>
        <w:autoSpaceDN w:val="0"/>
        <w:adjustRightInd w:val="0"/>
        <w:spacing w:before="120" w:after="120"/>
        <w:ind w:left="360"/>
      </w:pPr>
      <w:r>
        <w:t>3. Zdolność techniczna lub zawodowa:</w:t>
      </w:r>
    </w:p>
    <w:tbl>
      <w:tblPr>
        <w:tblStyle w:val="Tabela-Siatka"/>
        <w:tblW w:w="10490" w:type="dxa"/>
        <w:tblInd w:w="108" w:type="dxa"/>
        <w:tblLook w:val="04A0" w:firstRow="1" w:lastRow="0" w:firstColumn="1" w:lastColumn="0" w:noHBand="0" w:noVBand="1"/>
      </w:tblPr>
      <w:tblGrid>
        <w:gridCol w:w="716"/>
        <w:gridCol w:w="4329"/>
        <w:gridCol w:w="5445"/>
      </w:tblGrid>
      <w:tr w:rsidR="00D608A3" w:rsidRPr="00D608A3" w14:paraId="7D3DE683" w14:textId="77777777" w:rsidTr="599BCCBE">
        <w:tc>
          <w:tcPr>
            <w:tcW w:w="716" w:type="dxa"/>
            <w:vMerge w:val="restart"/>
          </w:tcPr>
          <w:p w14:paraId="26C4E8B4" w14:textId="77777777" w:rsidR="00E160C1" w:rsidRPr="00D608A3" w:rsidRDefault="00E160C1" w:rsidP="00FC78AE">
            <w:pPr>
              <w:tabs>
                <w:tab w:val="left" w:pos="851"/>
              </w:tabs>
              <w:spacing w:after="40" w:line="276" w:lineRule="auto"/>
              <w:rPr>
                <w:bCs/>
                <w:color w:val="FF0000"/>
              </w:rPr>
            </w:pPr>
          </w:p>
          <w:p w14:paraId="6B200B0B" w14:textId="77777777" w:rsidR="00E160C1" w:rsidRPr="00D608A3" w:rsidRDefault="00E160C1" w:rsidP="00FC78AE">
            <w:pPr>
              <w:tabs>
                <w:tab w:val="left" w:pos="851"/>
              </w:tabs>
              <w:spacing w:after="40" w:line="276" w:lineRule="auto"/>
              <w:rPr>
                <w:bCs/>
                <w:color w:val="FF0000"/>
              </w:rPr>
            </w:pPr>
          </w:p>
          <w:p w14:paraId="4754940A" w14:textId="77777777" w:rsidR="00E160C1" w:rsidRPr="00D608A3" w:rsidRDefault="00E160C1" w:rsidP="00FC78AE">
            <w:pPr>
              <w:tabs>
                <w:tab w:val="left" w:pos="851"/>
              </w:tabs>
              <w:spacing w:after="40" w:line="276" w:lineRule="auto"/>
              <w:rPr>
                <w:bCs/>
                <w:color w:val="FF0000"/>
              </w:rPr>
            </w:pPr>
          </w:p>
          <w:p w14:paraId="12C024F8" w14:textId="77777777" w:rsidR="00E160C1" w:rsidRPr="00D608A3" w:rsidRDefault="00E160C1" w:rsidP="00FC78AE">
            <w:pPr>
              <w:tabs>
                <w:tab w:val="left" w:pos="851"/>
              </w:tabs>
              <w:spacing w:after="40" w:line="276" w:lineRule="auto"/>
              <w:rPr>
                <w:bCs/>
                <w:color w:val="FF0000"/>
              </w:rPr>
            </w:pPr>
          </w:p>
          <w:p w14:paraId="7056EFB2" w14:textId="77777777" w:rsidR="00E160C1" w:rsidRPr="00D608A3" w:rsidRDefault="00E160C1" w:rsidP="00FC78AE">
            <w:pPr>
              <w:tabs>
                <w:tab w:val="left" w:pos="851"/>
              </w:tabs>
              <w:spacing w:after="40" w:line="276" w:lineRule="auto"/>
              <w:rPr>
                <w:bCs/>
                <w:color w:val="FF0000"/>
              </w:rPr>
            </w:pPr>
          </w:p>
          <w:p w14:paraId="523662F1" w14:textId="77777777" w:rsidR="00E160C1" w:rsidRPr="00D608A3" w:rsidRDefault="00E160C1" w:rsidP="00FC78AE">
            <w:pPr>
              <w:tabs>
                <w:tab w:val="left" w:pos="851"/>
              </w:tabs>
              <w:spacing w:after="40" w:line="276" w:lineRule="auto"/>
              <w:rPr>
                <w:bCs/>
                <w:color w:val="FF0000"/>
              </w:rPr>
            </w:pPr>
          </w:p>
          <w:p w14:paraId="0B7EAB52" w14:textId="77777777" w:rsidR="00E160C1" w:rsidRPr="00D608A3" w:rsidRDefault="00E160C1" w:rsidP="00FC78AE">
            <w:pPr>
              <w:tabs>
                <w:tab w:val="left" w:pos="851"/>
              </w:tabs>
              <w:spacing w:after="40" w:line="276" w:lineRule="auto"/>
              <w:rPr>
                <w:bCs/>
                <w:color w:val="FF0000"/>
              </w:rPr>
            </w:pPr>
          </w:p>
          <w:p w14:paraId="157F0E42" w14:textId="77777777" w:rsidR="00E160C1" w:rsidRPr="00D608A3" w:rsidRDefault="00E160C1" w:rsidP="00FC78AE">
            <w:pPr>
              <w:tabs>
                <w:tab w:val="left" w:pos="851"/>
              </w:tabs>
              <w:spacing w:after="40" w:line="276" w:lineRule="auto"/>
              <w:rPr>
                <w:bCs/>
                <w:color w:val="FF0000"/>
              </w:rPr>
            </w:pPr>
          </w:p>
          <w:p w14:paraId="4652A68F" w14:textId="77777777" w:rsidR="00E160C1" w:rsidRPr="00D608A3" w:rsidRDefault="00E160C1" w:rsidP="00FC78AE">
            <w:pPr>
              <w:tabs>
                <w:tab w:val="left" w:pos="851"/>
              </w:tabs>
              <w:spacing w:after="40" w:line="276" w:lineRule="auto"/>
              <w:rPr>
                <w:bCs/>
                <w:color w:val="FF0000"/>
              </w:rPr>
            </w:pPr>
          </w:p>
          <w:p w14:paraId="6BCC98B5" w14:textId="0FF9AC76" w:rsidR="00E160C1" w:rsidRPr="00D608A3" w:rsidRDefault="00935D04" w:rsidP="00D85BE5">
            <w:pPr>
              <w:tabs>
                <w:tab w:val="left" w:pos="851"/>
              </w:tabs>
              <w:spacing w:after="40" w:line="276" w:lineRule="auto"/>
              <w:rPr>
                <w:bCs/>
                <w:color w:val="FF0000"/>
              </w:rPr>
            </w:pPr>
            <w:r w:rsidRPr="009418B1">
              <w:rPr>
                <w:bCs/>
              </w:rPr>
              <w:t>3</w:t>
            </w:r>
            <w:r w:rsidR="00E160C1" w:rsidRPr="009418B1">
              <w:rPr>
                <w:bCs/>
              </w:rPr>
              <w:t>.</w:t>
            </w:r>
            <w:r w:rsidR="00D85BE5" w:rsidRPr="009418B1">
              <w:rPr>
                <w:bCs/>
              </w:rPr>
              <w:t>1</w:t>
            </w:r>
          </w:p>
        </w:tc>
        <w:tc>
          <w:tcPr>
            <w:tcW w:w="4329" w:type="dxa"/>
          </w:tcPr>
          <w:p w14:paraId="230B5303" w14:textId="77777777" w:rsidR="00E160C1" w:rsidRPr="00D608A3" w:rsidRDefault="00E160C1" w:rsidP="00FC78AE">
            <w:pPr>
              <w:tabs>
                <w:tab w:val="left" w:pos="851"/>
              </w:tabs>
              <w:spacing w:after="40" w:line="276" w:lineRule="auto"/>
              <w:rPr>
                <w:bCs/>
                <w:color w:val="FF0000"/>
              </w:rPr>
            </w:pPr>
            <w:r w:rsidRPr="009418B1">
              <w:rPr>
                <w:bCs/>
              </w:rPr>
              <w:lastRenderedPageBreak/>
              <w:t>Minimalny poziom warunku.</w:t>
            </w:r>
          </w:p>
        </w:tc>
        <w:tc>
          <w:tcPr>
            <w:tcW w:w="5445" w:type="dxa"/>
          </w:tcPr>
          <w:p w14:paraId="3226212C" w14:textId="001CEDA4" w:rsidR="00B9337F" w:rsidRPr="009418B1" w:rsidRDefault="00935D04" w:rsidP="00E97B8A">
            <w:pPr>
              <w:autoSpaceDE w:val="0"/>
              <w:autoSpaceDN w:val="0"/>
              <w:adjustRightInd w:val="0"/>
              <w:spacing w:line="276" w:lineRule="auto"/>
              <w:ind w:left="0" w:firstLine="0"/>
              <w:rPr>
                <w:bCs/>
                <w:kern w:val="32"/>
              </w:rPr>
            </w:pPr>
            <w:r w:rsidRPr="009418B1">
              <w:rPr>
                <w:bCs/>
              </w:rPr>
              <w:t xml:space="preserve">Wykonawca spełni warunek w zakresie zdolności technicznej lub zawodowej, jeżeli wykaże, że </w:t>
            </w:r>
            <w:r w:rsidR="00B9337F" w:rsidRPr="009418B1">
              <w:rPr>
                <w:bCs/>
                <w:kern w:val="32"/>
              </w:rPr>
              <w:t>w okresie ostatnich 5 lat przed upływem terminu składania ofert, a jeżeli okres prowadzenia działalności jest krótszy – w tym okresie, wykonał w sposób należyty oraz zgodnie z zasadami sztuki budowlanej co najmniej</w:t>
            </w:r>
            <w:r w:rsidR="00E97B8A" w:rsidRPr="009418B1">
              <w:rPr>
                <w:bCs/>
                <w:kern w:val="32"/>
              </w:rPr>
              <w:t>:</w:t>
            </w:r>
          </w:p>
          <w:p w14:paraId="2F13E4A4" w14:textId="5864DEA0" w:rsidR="00B9337F" w:rsidRPr="00A30C3B" w:rsidRDefault="00384A23" w:rsidP="00680878">
            <w:pPr>
              <w:pStyle w:val="Akapitzlist"/>
              <w:numPr>
                <w:ilvl w:val="0"/>
                <w:numId w:val="47"/>
              </w:numPr>
              <w:spacing w:line="276" w:lineRule="auto"/>
              <w:ind w:left="376" w:hanging="376"/>
              <w:rPr>
                <w:shd w:val="clear" w:color="auto" w:fill="FFFFFF"/>
              </w:rPr>
            </w:pPr>
            <w:r w:rsidRPr="00A30C3B">
              <w:rPr>
                <w:shd w:val="clear" w:color="auto" w:fill="FFFFFF"/>
              </w:rPr>
              <w:t xml:space="preserve">2 roboty budowlane, </w:t>
            </w:r>
            <w:r w:rsidR="0077596B" w:rsidRPr="00A30C3B">
              <w:rPr>
                <w:shd w:val="clear" w:color="auto" w:fill="FFFFFF"/>
              </w:rPr>
              <w:t>w tym jedna</w:t>
            </w:r>
            <w:r w:rsidRPr="00A30C3B">
              <w:rPr>
                <w:shd w:val="clear" w:color="auto" w:fill="FFFFFF"/>
              </w:rPr>
              <w:t xml:space="preserve"> o wartości co </w:t>
            </w:r>
            <w:r w:rsidRPr="00A30C3B">
              <w:rPr>
                <w:shd w:val="clear" w:color="auto" w:fill="FFFFFF"/>
              </w:rPr>
              <w:lastRenderedPageBreak/>
              <w:t xml:space="preserve">najmniej </w:t>
            </w:r>
            <w:r w:rsidR="00A30C3B">
              <w:rPr>
                <w:shd w:val="clear" w:color="auto" w:fill="FFFFFF"/>
              </w:rPr>
              <w:t>2</w:t>
            </w:r>
            <w:r w:rsidRPr="00A30C3B">
              <w:rPr>
                <w:shd w:val="clear" w:color="auto" w:fill="FFFFFF"/>
              </w:rPr>
              <w:t>00000,00 zł brutto</w:t>
            </w:r>
            <w:r w:rsidR="0077596B" w:rsidRPr="00A30C3B">
              <w:rPr>
                <w:shd w:val="clear" w:color="auto" w:fill="FFFFFF"/>
              </w:rPr>
              <w:t xml:space="preserve">, a druga o wartości co najmniej </w:t>
            </w:r>
            <w:r w:rsidR="00A30C3B">
              <w:rPr>
                <w:shd w:val="clear" w:color="auto" w:fill="FFFFFF"/>
              </w:rPr>
              <w:t>1</w:t>
            </w:r>
            <w:r w:rsidR="0077596B" w:rsidRPr="00A30C3B">
              <w:rPr>
                <w:shd w:val="clear" w:color="auto" w:fill="FFFFFF"/>
              </w:rPr>
              <w:t>00000,00 zł brutto.</w:t>
            </w:r>
          </w:p>
          <w:p w14:paraId="2BDBF966" w14:textId="77777777" w:rsidR="002C03E9" w:rsidRDefault="002C03E9" w:rsidP="00C9036B">
            <w:pPr>
              <w:spacing w:line="276" w:lineRule="auto"/>
              <w:ind w:left="265" w:hanging="265"/>
              <w:rPr>
                <w:color w:val="FF0000"/>
                <w:shd w:val="clear" w:color="auto" w:fill="FFFFFF"/>
              </w:rPr>
            </w:pPr>
          </w:p>
          <w:p w14:paraId="0BEF7A92" w14:textId="50709F29" w:rsidR="002C03E9" w:rsidRPr="002C03E9" w:rsidRDefault="002C03E9" w:rsidP="00680878">
            <w:pPr>
              <w:pStyle w:val="Akapitzlist"/>
              <w:numPr>
                <w:ilvl w:val="0"/>
                <w:numId w:val="47"/>
              </w:numPr>
              <w:spacing w:line="276" w:lineRule="auto"/>
              <w:ind w:left="376" w:hanging="376"/>
              <w:rPr>
                <w:color w:val="FF0000"/>
                <w:shd w:val="clear" w:color="auto" w:fill="FFFFFF"/>
              </w:rPr>
            </w:pPr>
            <w:r w:rsidRPr="002C03E9">
              <w:rPr>
                <w:shd w:val="clear" w:color="auto" w:fill="FFFFFF"/>
              </w:rPr>
              <w:t>2 usługi</w:t>
            </w:r>
            <w:r w:rsidR="008B75B4" w:rsidRPr="008B75B4">
              <w:rPr>
                <w:shd w:val="clear" w:color="auto" w:fill="FFFFFF"/>
              </w:rPr>
              <w:t xml:space="preserve">, które polegały na wykonaniu dokumentacji projektowej budowy, przebudowy lub remontu budynku, w którym powierzchnia objęta usługą projektowania była nie mniejszej niż </w:t>
            </w:r>
            <w:r w:rsidR="00DC17CF" w:rsidRPr="00D541C6">
              <w:rPr>
                <w:shd w:val="clear" w:color="auto" w:fill="FFFFFF"/>
              </w:rPr>
              <w:t>1</w:t>
            </w:r>
            <w:r w:rsidR="00933DD4" w:rsidRPr="00D541C6">
              <w:rPr>
                <w:shd w:val="clear" w:color="auto" w:fill="FFFFFF"/>
              </w:rPr>
              <w:t>0</w:t>
            </w:r>
            <w:r w:rsidR="00DC17CF" w:rsidRPr="00D541C6">
              <w:rPr>
                <w:shd w:val="clear" w:color="auto" w:fill="FFFFFF"/>
              </w:rPr>
              <w:t>0</w:t>
            </w:r>
            <w:r w:rsidR="008B75B4" w:rsidRPr="00D541C6">
              <w:rPr>
                <w:shd w:val="clear" w:color="auto" w:fill="FFFFFF"/>
              </w:rPr>
              <w:t xml:space="preserve"> m2 i </w:t>
            </w:r>
            <w:r w:rsidR="008B75B4" w:rsidRPr="008B75B4">
              <w:rPr>
                <w:shd w:val="clear" w:color="auto" w:fill="FFFFFF"/>
              </w:rPr>
              <w:t>na podstawie której wydane zostało pozwolenie na budowę.</w:t>
            </w:r>
            <w:r w:rsidR="004735A9">
              <w:rPr>
                <w:shd w:val="clear" w:color="auto" w:fill="FFFFFF"/>
              </w:rPr>
              <w:t xml:space="preserve"> </w:t>
            </w:r>
          </w:p>
        </w:tc>
      </w:tr>
      <w:tr w:rsidR="00D608A3" w:rsidRPr="00D608A3" w14:paraId="7D49AD5A" w14:textId="77777777" w:rsidTr="599BCCBE">
        <w:tc>
          <w:tcPr>
            <w:tcW w:w="716" w:type="dxa"/>
            <w:vMerge/>
          </w:tcPr>
          <w:p w14:paraId="4AC127A0" w14:textId="77777777" w:rsidR="00E160C1" w:rsidRPr="00D608A3" w:rsidRDefault="00E160C1" w:rsidP="00FC78AE">
            <w:pPr>
              <w:tabs>
                <w:tab w:val="left" w:pos="851"/>
              </w:tabs>
              <w:spacing w:after="40" w:line="276" w:lineRule="auto"/>
              <w:rPr>
                <w:bCs/>
                <w:color w:val="FF0000"/>
              </w:rPr>
            </w:pPr>
          </w:p>
        </w:tc>
        <w:tc>
          <w:tcPr>
            <w:tcW w:w="4329" w:type="dxa"/>
          </w:tcPr>
          <w:p w14:paraId="6F19FEA9" w14:textId="77777777" w:rsidR="00E160C1" w:rsidRPr="009418B1" w:rsidRDefault="00E160C1" w:rsidP="00935D04">
            <w:pPr>
              <w:tabs>
                <w:tab w:val="left" w:pos="851"/>
              </w:tabs>
              <w:spacing w:after="40" w:line="276" w:lineRule="auto"/>
              <w:ind w:left="0" w:firstLine="0"/>
              <w:rPr>
                <w:bCs/>
              </w:rPr>
            </w:pPr>
            <w:r w:rsidRPr="009418B1">
              <w:rPr>
                <w:bCs/>
              </w:rPr>
              <w:t>Dokument potwierdzający spełnianie warunku.</w:t>
            </w:r>
          </w:p>
        </w:tc>
        <w:tc>
          <w:tcPr>
            <w:tcW w:w="5445" w:type="dxa"/>
          </w:tcPr>
          <w:p w14:paraId="6763DDC5" w14:textId="77777777" w:rsidR="00B9337F" w:rsidRPr="009418B1" w:rsidRDefault="00B9337F" w:rsidP="00B9337F">
            <w:pPr>
              <w:tabs>
                <w:tab w:val="left" w:pos="851"/>
              </w:tabs>
              <w:spacing w:after="40" w:line="276" w:lineRule="auto"/>
              <w:ind w:left="0" w:firstLine="0"/>
              <w:rPr>
                <w:bCs/>
              </w:rPr>
            </w:pPr>
            <w:r w:rsidRPr="009418B1">
              <w:rPr>
                <w:bCs/>
              </w:rPr>
              <w:t>W zakresie doświadczenia Wykonawca zobowiązany będzie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47A70280" w14:textId="49F85C4E" w:rsidR="00E160C1" w:rsidRPr="009418B1" w:rsidRDefault="603F270A" w:rsidP="603F270A">
            <w:pPr>
              <w:tabs>
                <w:tab w:val="left" w:pos="851"/>
              </w:tabs>
              <w:spacing w:after="40" w:line="276" w:lineRule="auto"/>
              <w:ind w:left="0" w:firstLine="0"/>
            </w:pPr>
            <w:r w:rsidRPr="009418B1">
              <w:t>Wykaz robót – przygotowany wg Załącznika nr 6 do SIWZ.</w:t>
            </w:r>
          </w:p>
          <w:p w14:paraId="16A97066" w14:textId="2F0C54B8" w:rsidR="00E160C1" w:rsidRPr="009418B1" w:rsidRDefault="603F270A" w:rsidP="603F270A">
            <w:pPr>
              <w:tabs>
                <w:tab w:val="left" w:pos="851"/>
              </w:tabs>
              <w:spacing w:after="40" w:line="276" w:lineRule="auto"/>
              <w:ind w:left="0" w:firstLine="0"/>
            </w:pPr>
            <w:r w:rsidRPr="009418B1">
              <w:t>Za wykonaną robotę budowlaną Zamawiający rozumie taka robotę, która została zrealizowana w ramach danej umowy i odebrana przez Zamawiającego/osobę wskazaną przez Klienta/Inwestora, jako wykonaną zgodnie z zasadami sztuki budowlanej i prawidłowo ukończona. Zamawiający zastrzega sobie prawo do ewentualnego sprawdzenia prawdziwości przedstawianych danych, które będą wyszczególnione w ofercie.</w:t>
            </w:r>
          </w:p>
        </w:tc>
      </w:tr>
      <w:tr w:rsidR="00D608A3" w:rsidRPr="00D608A3" w14:paraId="1E861223" w14:textId="77777777" w:rsidTr="599BCCBE">
        <w:tc>
          <w:tcPr>
            <w:tcW w:w="716" w:type="dxa"/>
            <w:vMerge w:val="restart"/>
          </w:tcPr>
          <w:p w14:paraId="3B2E0DCC" w14:textId="77777777" w:rsidR="00B9337F" w:rsidRPr="00D608A3" w:rsidRDefault="00B9337F" w:rsidP="009B3991">
            <w:pPr>
              <w:tabs>
                <w:tab w:val="left" w:pos="851"/>
              </w:tabs>
              <w:spacing w:after="40" w:line="276" w:lineRule="auto"/>
              <w:rPr>
                <w:bCs/>
                <w:color w:val="FF0000"/>
              </w:rPr>
            </w:pPr>
          </w:p>
          <w:p w14:paraId="70D4125D" w14:textId="77777777" w:rsidR="00B9337F" w:rsidRPr="00D608A3" w:rsidRDefault="00B9337F" w:rsidP="009B3991">
            <w:pPr>
              <w:tabs>
                <w:tab w:val="left" w:pos="851"/>
              </w:tabs>
              <w:spacing w:after="40" w:line="276" w:lineRule="auto"/>
              <w:rPr>
                <w:bCs/>
                <w:color w:val="FF0000"/>
              </w:rPr>
            </w:pPr>
          </w:p>
          <w:p w14:paraId="12D17006" w14:textId="77777777" w:rsidR="00B9337F" w:rsidRPr="00D608A3" w:rsidRDefault="00B9337F" w:rsidP="009B3991">
            <w:pPr>
              <w:tabs>
                <w:tab w:val="left" w:pos="851"/>
              </w:tabs>
              <w:spacing w:after="40" w:line="276" w:lineRule="auto"/>
              <w:rPr>
                <w:bCs/>
                <w:color w:val="FF0000"/>
              </w:rPr>
            </w:pPr>
          </w:p>
          <w:p w14:paraId="07C361F0" w14:textId="77777777" w:rsidR="00B9337F" w:rsidRPr="00D608A3" w:rsidRDefault="00B9337F" w:rsidP="009B3991">
            <w:pPr>
              <w:tabs>
                <w:tab w:val="left" w:pos="851"/>
              </w:tabs>
              <w:spacing w:after="40" w:line="276" w:lineRule="auto"/>
              <w:rPr>
                <w:bCs/>
                <w:color w:val="FF0000"/>
              </w:rPr>
            </w:pPr>
          </w:p>
          <w:p w14:paraId="6D90D9CD" w14:textId="77777777" w:rsidR="00B9337F" w:rsidRPr="00D608A3" w:rsidRDefault="00B9337F" w:rsidP="009B3991">
            <w:pPr>
              <w:tabs>
                <w:tab w:val="left" w:pos="851"/>
              </w:tabs>
              <w:spacing w:after="40" w:line="276" w:lineRule="auto"/>
              <w:rPr>
                <w:bCs/>
                <w:color w:val="FF0000"/>
              </w:rPr>
            </w:pPr>
          </w:p>
          <w:p w14:paraId="69006E5A" w14:textId="77777777" w:rsidR="00B9337F" w:rsidRPr="00D608A3" w:rsidRDefault="00B9337F" w:rsidP="009B3991">
            <w:pPr>
              <w:tabs>
                <w:tab w:val="left" w:pos="851"/>
              </w:tabs>
              <w:spacing w:after="40" w:line="276" w:lineRule="auto"/>
              <w:rPr>
                <w:bCs/>
                <w:color w:val="FF0000"/>
              </w:rPr>
            </w:pPr>
          </w:p>
          <w:p w14:paraId="50966DA7" w14:textId="77777777" w:rsidR="00B9337F" w:rsidRPr="00D608A3" w:rsidRDefault="00B9337F" w:rsidP="009B3991">
            <w:pPr>
              <w:tabs>
                <w:tab w:val="left" w:pos="851"/>
              </w:tabs>
              <w:spacing w:after="40" w:line="276" w:lineRule="auto"/>
              <w:rPr>
                <w:bCs/>
                <w:color w:val="FF0000"/>
              </w:rPr>
            </w:pPr>
          </w:p>
          <w:p w14:paraId="35F97C48" w14:textId="77777777" w:rsidR="00B9337F" w:rsidRPr="00D608A3" w:rsidRDefault="00B9337F" w:rsidP="009B3991">
            <w:pPr>
              <w:tabs>
                <w:tab w:val="left" w:pos="851"/>
              </w:tabs>
              <w:spacing w:after="40" w:line="276" w:lineRule="auto"/>
              <w:rPr>
                <w:bCs/>
                <w:color w:val="FF0000"/>
              </w:rPr>
            </w:pPr>
          </w:p>
          <w:p w14:paraId="3F219D1D" w14:textId="77777777" w:rsidR="00B9337F" w:rsidRPr="00D608A3" w:rsidRDefault="00B9337F" w:rsidP="009B3991">
            <w:pPr>
              <w:tabs>
                <w:tab w:val="left" w:pos="851"/>
              </w:tabs>
              <w:spacing w:after="40" w:line="276" w:lineRule="auto"/>
              <w:rPr>
                <w:bCs/>
                <w:color w:val="FF0000"/>
              </w:rPr>
            </w:pPr>
          </w:p>
          <w:p w14:paraId="07953BE7" w14:textId="335EA9D8" w:rsidR="00B9337F" w:rsidRPr="00D608A3" w:rsidRDefault="00B9337F" w:rsidP="009418B1">
            <w:pPr>
              <w:tabs>
                <w:tab w:val="left" w:pos="851"/>
              </w:tabs>
              <w:spacing w:after="40" w:line="276" w:lineRule="auto"/>
              <w:rPr>
                <w:bCs/>
                <w:color w:val="FF0000"/>
              </w:rPr>
            </w:pPr>
            <w:r w:rsidRPr="009418B1">
              <w:rPr>
                <w:bCs/>
              </w:rPr>
              <w:t>3.</w:t>
            </w:r>
            <w:r w:rsidR="009418B1" w:rsidRPr="009418B1">
              <w:rPr>
                <w:bCs/>
              </w:rPr>
              <w:t>2</w:t>
            </w:r>
          </w:p>
        </w:tc>
        <w:tc>
          <w:tcPr>
            <w:tcW w:w="4329" w:type="dxa"/>
          </w:tcPr>
          <w:p w14:paraId="0327C2A5" w14:textId="77777777" w:rsidR="00B9337F" w:rsidRPr="00D608A3" w:rsidRDefault="00B9337F" w:rsidP="009B3991">
            <w:pPr>
              <w:tabs>
                <w:tab w:val="left" w:pos="851"/>
              </w:tabs>
              <w:spacing w:after="40" w:line="276" w:lineRule="auto"/>
              <w:rPr>
                <w:bCs/>
                <w:color w:val="FF0000"/>
              </w:rPr>
            </w:pPr>
            <w:r w:rsidRPr="009418B1">
              <w:rPr>
                <w:bCs/>
              </w:rPr>
              <w:lastRenderedPageBreak/>
              <w:t>Minimalny poziom warunku.</w:t>
            </w:r>
          </w:p>
        </w:tc>
        <w:tc>
          <w:tcPr>
            <w:tcW w:w="5445" w:type="dxa"/>
          </w:tcPr>
          <w:p w14:paraId="2762F07C" w14:textId="7CCE9552" w:rsidR="00B9337F" w:rsidRPr="009418B1" w:rsidRDefault="00B9337F" w:rsidP="009B3991">
            <w:pPr>
              <w:autoSpaceDE w:val="0"/>
              <w:autoSpaceDN w:val="0"/>
              <w:adjustRightInd w:val="0"/>
              <w:spacing w:line="276" w:lineRule="auto"/>
              <w:ind w:left="0" w:firstLine="0"/>
              <w:rPr>
                <w:bCs/>
              </w:rPr>
            </w:pPr>
            <w:r w:rsidRPr="009418B1">
              <w:rPr>
                <w:bCs/>
              </w:rPr>
              <w:t xml:space="preserve">Wykonawca spełni warunek w zakresie zdolności technicznej lub zawodowej, jeżeli wykaże, że </w:t>
            </w:r>
            <w:r w:rsidR="00E82CEE" w:rsidRPr="009418B1">
              <w:rPr>
                <w:bCs/>
              </w:rPr>
              <w:t xml:space="preserve">dysponuje lub </w:t>
            </w:r>
            <w:r w:rsidRPr="009418B1">
              <w:rPr>
                <w:bCs/>
              </w:rPr>
              <w:t xml:space="preserve">będzie dysponował </w:t>
            </w:r>
            <w:r w:rsidR="009418B1">
              <w:rPr>
                <w:bCs/>
              </w:rPr>
              <w:t xml:space="preserve">co najmniej 5 </w:t>
            </w:r>
            <w:r w:rsidRPr="009418B1">
              <w:rPr>
                <w:bCs/>
              </w:rPr>
              <w:t xml:space="preserve">osobami, które będą uczestniczyć w wykonaniu zamówienia i posiadają uprawnienia </w:t>
            </w:r>
            <w:r w:rsidR="002D30A1" w:rsidRPr="009418B1">
              <w:rPr>
                <w:bCs/>
              </w:rPr>
              <w:t xml:space="preserve">budowlane do </w:t>
            </w:r>
            <w:r w:rsidR="002D30A1" w:rsidRPr="009418B1">
              <w:rPr>
                <w:bCs/>
              </w:rPr>
              <w:lastRenderedPageBreak/>
              <w:t xml:space="preserve">wykonywania samodzielnych funkcji technicznych w budownictwie, </w:t>
            </w:r>
            <w:r w:rsidRPr="009418B1">
              <w:rPr>
                <w:bCs/>
              </w:rPr>
              <w:t>wydane na podstawie przepisów obowiązujących w czasie ich wydania (jeżeli dotyczy)</w:t>
            </w:r>
            <w:r w:rsidR="002D30A1" w:rsidRPr="009418B1">
              <w:rPr>
                <w:bCs/>
              </w:rPr>
              <w:t>,</w:t>
            </w:r>
            <w:r w:rsidRPr="009418B1">
              <w:rPr>
                <w:bCs/>
              </w:rPr>
              <w:t xml:space="preserve"> </w:t>
            </w:r>
            <w:r w:rsidR="002D30A1" w:rsidRPr="009418B1">
              <w:rPr>
                <w:bCs/>
              </w:rPr>
              <w:t>w poniżej wskazanej specjalności:</w:t>
            </w:r>
          </w:p>
          <w:p w14:paraId="19B095E6" w14:textId="77777777" w:rsidR="00B9337F" w:rsidRPr="00D608A3" w:rsidRDefault="00B9337F" w:rsidP="009B3991">
            <w:pPr>
              <w:autoSpaceDE w:val="0"/>
              <w:autoSpaceDN w:val="0"/>
              <w:adjustRightInd w:val="0"/>
              <w:spacing w:line="276" w:lineRule="auto"/>
              <w:rPr>
                <w:bCs/>
                <w:color w:val="FF0000"/>
              </w:rPr>
            </w:pPr>
          </w:p>
          <w:p w14:paraId="40907A57" w14:textId="66C264C1" w:rsidR="004334DD" w:rsidRDefault="004334DD" w:rsidP="00680878">
            <w:pPr>
              <w:pStyle w:val="Akapitzlist"/>
              <w:numPr>
                <w:ilvl w:val="0"/>
                <w:numId w:val="34"/>
              </w:numPr>
              <w:spacing w:line="276" w:lineRule="auto"/>
              <w:ind w:left="265" w:hanging="265"/>
              <w:rPr>
                <w:bCs/>
              </w:rPr>
            </w:pPr>
            <w:r>
              <w:rPr>
                <w:bCs/>
              </w:rPr>
              <w:t>1 osobę – pełniącą funkcję kierownika robót budowlanych w specjalności konstrukcyjno-budowlanej, bez ograniczeń</w:t>
            </w:r>
            <w:r w:rsidR="00897FAC">
              <w:rPr>
                <w:bCs/>
              </w:rPr>
              <w:t xml:space="preserve"> oraz</w:t>
            </w:r>
            <w:r w:rsidR="0018060B" w:rsidRPr="0018060B">
              <w:rPr>
                <w:bCs/>
              </w:rPr>
              <w:t xml:space="preserve"> co najmniej </w:t>
            </w:r>
            <w:r w:rsidR="0018060B">
              <w:rPr>
                <w:bCs/>
              </w:rPr>
              <w:t>5</w:t>
            </w:r>
            <w:r w:rsidR="0018060B" w:rsidRPr="0018060B">
              <w:rPr>
                <w:bCs/>
              </w:rPr>
              <w:t xml:space="preserve"> - letni</w:t>
            </w:r>
            <w:r w:rsidR="00897FAC">
              <w:rPr>
                <w:bCs/>
              </w:rPr>
              <w:t>e</w:t>
            </w:r>
            <w:r w:rsidR="0018060B" w:rsidRPr="0018060B">
              <w:rPr>
                <w:bCs/>
              </w:rPr>
              <w:t xml:space="preserve"> doświadczenie zawodow</w:t>
            </w:r>
            <w:r w:rsidR="00897FAC">
              <w:rPr>
                <w:bCs/>
              </w:rPr>
              <w:t>e</w:t>
            </w:r>
            <w:r w:rsidR="0018060B" w:rsidRPr="0018060B">
              <w:rPr>
                <w:bCs/>
              </w:rPr>
              <w:t xml:space="preserve"> w samodzielnym pełnieniu funkcji technicznych w budownictwie</w:t>
            </w:r>
            <w:r w:rsidR="0018060B">
              <w:rPr>
                <w:bCs/>
              </w:rPr>
              <w:t>.</w:t>
            </w:r>
          </w:p>
          <w:p w14:paraId="165E1280" w14:textId="77777777" w:rsidR="004334DD" w:rsidRDefault="004334DD" w:rsidP="004334DD">
            <w:pPr>
              <w:pStyle w:val="Akapitzlist"/>
              <w:spacing w:line="276" w:lineRule="auto"/>
              <w:ind w:left="265" w:firstLine="0"/>
              <w:rPr>
                <w:bCs/>
              </w:rPr>
            </w:pPr>
          </w:p>
          <w:p w14:paraId="09083705" w14:textId="3106A993" w:rsidR="004334DD" w:rsidRDefault="004334DD" w:rsidP="00680878">
            <w:pPr>
              <w:pStyle w:val="Akapitzlist"/>
              <w:numPr>
                <w:ilvl w:val="0"/>
                <w:numId w:val="34"/>
              </w:numPr>
              <w:spacing w:line="276" w:lineRule="auto"/>
              <w:ind w:left="265" w:hanging="265"/>
              <w:rPr>
                <w:bCs/>
              </w:rPr>
            </w:pPr>
            <w:r>
              <w:rPr>
                <w:bCs/>
              </w:rPr>
              <w:t>1 osobę – pełniącą funkcję kierownika robót budowlanych w specjalności instalacyjnej w zakresie instalacji elektrycznych</w:t>
            </w:r>
            <w:r w:rsidR="00897FAC">
              <w:rPr>
                <w:bCs/>
              </w:rPr>
              <w:t xml:space="preserve"> oraz</w:t>
            </w:r>
            <w:r w:rsidR="0018060B">
              <w:rPr>
                <w:bCs/>
              </w:rPr>
              <w:t xml:space="preserve"> co najmniej 3 – letn</w:t>
            </w:r>
            <w:r w:rsidR="00897FAC">
              <w:rPr>
                <w:bCs/>
              </w:rPr>
              <w:t>ie</w:t>
            </w:r>
            <w:r w:rsidR="0018060B">
              <w:rPr>
                <w:bCs/>
              </w:rPr>
              <w:t xml:space="preserve"> doświadczenie zawodow</w:t>
            </w:r>
            <w:r w:rsidR="00897FAC">
              <w:rPr>
                <w:bCs/>
              </w:rPr>
              <w:t>e</w:t>
            </w:r>
            <w:r w:rsidR="0018060B">
              <w:rPr>
                <w:bCs/>
              </w:rPr>
              <w:t xml:space="preserve"> w samodzielnym pełnieniu funkcji technicznych w budownictwie.</w:t>
            </w:r>
          </w:p>
          <w:p w14:paraId="31F86F0D" w14:textId="77777777" w:rsidR="004334DD" w:rsidRPr="004334DD" w:rsidRDefault="004334DD" w:rsidP="004334DD">
            <w:pPr>
              <w:spacing w:line="276" w:lineRule="auto"/>
              <w:ind w:left="0" w:firstLine="0"/>
              <w:rPr>
                <w:bCs/>
              </w:rPr>
            </w:pPr>
          </w:p>
          <w:p w14:paraId="084CB8A3" w14:textId="1CB7B2EF" w:rsidR="002B1058" w:rsidRPr="009418B1" w:rsidRDefault="009A7395" w:rsidP="00680878">
            <w:pPr>
              <w:pStyle w:val="Akapitzlist"/>
              <w:numPr>
                <w:ilvl w:val="0"/>
                <w:numId w:val="34"/>
              </w:numPr>
              <w:spacing w:line="276" w:lineRule="auto"/>
              <w:ind w:left="265" w:hanging="265"/>
              <w:rPr>
                <w:bCs/>
              </w:rPr>
            </w:pPr>
            <w:r w:rsidRPr="009418B1">
              <w:rPr>
                <w:bCs/>
              </w:rPr>
              <w:t>1 osoba - pełniąca</w:t>
            </w:r>
            <w:r w:rsidR="00B9337F" w:rsidRPr="009418B1">
              <w:rPr>
                <w:bCs/>
              </w:rPr>
              <w:t xml:space="preserve"> funkcję </w:t>
            </w:r>
            <w:r w:rsidR="009418B1" w:rsidRPr="009418B1">
              <w:rPr>
                <w:bCs/>
              </w:rPr>
              <w:t xml:space="preserve">projektanta – </w:t>
            </w:r>
            <w:r w:rsidR="00DC17CF">
              <w:rPr>
                <w:bCs/>
              </w:rPr>
              <w:t>specjalność</w:t>
            </w:r>
            <w:r w:rsidR="009418B1" w:rsidRPr="009418B1">
              <w:rPr>
                <w:bCs/>
              </w:rPr>
              <w:t xml:space="preserve"> architektoniczna</w:t>
            </w:r>
            <w:r w:rsidR="00B9337F" w:rsidRPr="009418B1">
              <w:rPr>
                <w:bCs/>
              </w:rPr>
              <w:t>,</w:t>
            </w:r>
          </w:p>
          <w:p w14:paraId="14B13619" w14:textId="7702D32A" w:rsidR="002D30A1" w:rsidRPr="009418B1" w:rsidRDefault="009418B1" w:rsidP="00680878">
            <w:pPr>
              <w:pStyle w:val="Akapitzlist"/>
              <w:numPr>
                <w:ilvl w:val="0"/>
                <w:numId w:val="33"/>
              </w:numPr>
              <w:spacing w:line="276" w:lineRule="auto"/>
              <w:ind w:left="228" w:firstLine="0"/>
              <w:rPr>
                <w:bCs/>
              </w:rPr>
            </w:pPr>
            <w:r w:rsidRPr="009418B1">
              <w:rPr>
                <w:bCs/>
              </w:rPr>
              <w:t>posiadającą niezbędne uprawnienia zgodnie z wymogami prawa budowlanego w zakresie objętym zamówieniem</w:t>
            </w:r>
            <w:r w:rsidR="00897FAC">
              <w:rPr>
                <w:bCs/>
              </w:rPr>
              <w:t xml:space="preserve"> oraz</w:t>
            </w:r>
            <w:r w:rsidR="0018060B">
              <w:rPr>
                <w:bCs/>
              </w:rPr>
              <w:t xml:space="preserve"> </w:t>
            </w:r>
            <w:r w:rsidR="0018060B" w:rsidRPr="0018060B">
              <w:rPr>
                <w:bCs/>
              </w:rPr>
              <w:t xml:space="preserve">co najmniej </w:t>
            </w:r>
            <w:r w:rsidR="0018060B">
              <w:rPr>
                <w:bCs/>
              </w:rPr>
              <w:t xml:space="preserve">3 </w:t>
            </w:r>
            <w:r w:rsidR="0018060B" w:rsidRPr="0018060B">
              <w:rPr>
                <w:bCs/>
              </w:rPr>
              <w:t>- letni</w:t>
            </w:r>
            <w:r w:rsidR="00897FAC">
              <w:rPr>
                <w:bCs/>
              </w:rPr>
              <w:t>e</w:t>
            </w:r>
            <w:r w:rsidR="0018060B" w:rsidRPr="0018060B">
              <w:rPr>
                <w:bCs/>
              </w:rPr>
              <w:t xml:space="preserve"> doświadczenie zawodow</w:t>
            </w:r>
            <w:r w:rsidR="00897FAC">
              <w:rPr>
                <w:bCs/>
              </w:rPr>
              <w:t>e</w:t>
            </w:r>
            <w:r w:rsidR="0018060B" w:rsidRPr="0018060B">
              <w:rPr>
                <w:bCs/>
              </w:rPr>
              <w:t xml:space="preserve"> w samodzielnym pełnieniu funkcji technicznych w budownictwie</w:t>
            </w:r>
            <w:r w:rsidR="0018060B">
              <w:rPr>
                <w:bCs/>
              </w:rPr>
              <w:t>.</w:t>
            </w:r>
          </w:p>
          <w:p w14:paraId="40E05AC6" w14:textId="77777777" w:rsidR="009418B1" w:rsidRPr="009418B1" w:rsidRDefault="009418B1" w:rsidP="009418B1">
            <w:pPr>
              <w:pStyle w:val="Akapitzlist"/>
              <w:spacing w:line="276" w:lineRule="auto"/>
              <w:ind w:left="228" w:firstLine="0"/>
              <w:rPr>
                <w:bCs/>
                <w:color w:val="FF0000"/>
              </w:rPr>
            </w:pPr>
          </w:p>
          <w:p w14:paraId="57FD82F5" w14:textId="373EDFF7" w:rsidR="009418B1" w:rsidRPr="009418B1" w:rsidRDefault="009418B1" w:rsidP="00680878">
            <w:pPr>
              <w:pStyle w:val="Akapitzlist"/>
              <w:numPr>
                <w:ilvl w:val="0"/>
                <w:numId w:val="34"/>
              </w:numPr>
              <w:spacing w:line="276" w:lineRule="auto"/>
              <w:ind w:left="265" w:hanging="265"/>
              <w:rPr>
                <w:bCs/>
              </w:rPr>
            </w:pPr>
            <w:r w:rsidRPr="009418B1">
              <w:rPr>
                <w:bCs/>
              </w:rPr>
              <w:t xml:space="preserve">1 osoba - pełniąca funkcję projektanta – </w:t>
            </w:r>
            <w:r w:rsidR="00DC17CF">
              <w:rPr>
                <w:bCs/>
              </w:rPr>
              <w:t>specjalność</w:t>
            </w:r>
            <w:r w:rsidRPr="009418B1">
              <w:rPr>
                <w:bCs/>
              </w:rPr>
              <w:t xml:space="preserve"> </w:t>
            </w:r>
            <w:r>
              <w:rPr>
                <w:bCs/>
              </w:rPr>
              <w:t>konstrukcyjn</w:t>
            </w:r>
            <w:r w:rsidR="00897FAC">
              <w:rPr>
                <w:bCs/>
              </w:rPr>
              <w:t>o - budowlana</w:t>
            </w:r>
            <w:r w:rsidRPr="009418B1">
              <w:rPr>
                <w:bCs/>
              </w:rPr>
              <w:t>,</w:t>
            </w:r>
          </w:p>
          <w:p w14:paraId="3395CB98" w14:textId="58BB3D02" w:rsidR="009418B1" w:rsidRPr="009418B1" w:rsidRDefault="009418B1" w:rsidP="00680878">
            <w:pPr>
              <w:pStyle w:val="Akapitzlist"/>
              <w:numPr>
                <w:ilvl w:val="0"/>
                <w:numId w:val="33"/>
              </w:numPr>
              <w:spacing w:line="276" w:lineRule="auto"/>
              <w:ind w:left="228" w:firstLine="0"/>
              <w:rPr>
                <w:bCs/>
              </w:rPr>
            </w:pPr>
            <w:r w:rsidRPr="009418B1">
              <w:rPr>
                <w:bCs/>
              </w:rPr>
              <w:t>posiadającą niezbędne uprawnienia zgodnie z wymogami prawa budowlanego w zakresie objętym zamówieniem</w:t>
            </w:r>
            <w:r w:rsidR="00897FAC">
              <w:rPr>
                <w:bCs/>
              </w:rPr>
              <w:t xml:space="preserve"> oraz </w:t>
            </w:r>
            <w:r w:rsidR="00897FAC" w:rsidRPr="0018060B">
              <w:rPr>
                <w:bCs/>
              </w:rPr>
              <w:t xml:space="preserve">co najmniej </w:t>
            </w:r>
            <w:r w:rsidR="00897FAC">
              <w:rPr>
                <w:bCs/>
              </w:rPr>
              <w:t xml:space="preserve">3 </w:t>
            </w:r>
            <w:r w:rsidR="00897FAC" w:rsidRPr="0018060B">
              <w:rPr>
                <w:bCs/>
              </w:rPr>
              <w:t>- letni</w:t>
            </w:r>
            <w:r w:rsidR="00897FAC">
              <w:rPr>
                <w:bCs/>
              </w:rPr>
              <w:t>e</w:t>
            </w:r>
            <w:r w:rsidR="00897FAC" w:rsidRPr="0018060B">
              <w:rPr>
                <w:bCs/>
              </w:rPr>
              <w:t xml:space="preserve"> doświadczenie zawodow</w:t>
            </w:r>
            <w:r w:rsidR="00897FAC">
              <w:rPr>
                <w:bCs/>
              </w:rPr>
              <w:t>e</w:t>
            </w:r>
            <w:r w:rsidR="00897FAC" w:rsidRPr="0018060B">
              <w:rPr>
                <w:bCs/>
              </w:rPr>
              <w:t xml:space="preserve"> w samodzielnym pełnieniu funkcji technicznych w budownictwie</w:t>
            </w:r>
          </w:p>
          <w:p w14:paraId="3CB5ECA7" w14:textId="3514D145" w:rsidR="599BCCBE" w:rsidRPr="00D608A3" w:rsidRDefault="599BCCBE" w:rsidP="599BCCBE">
            <w:pPr>
              <w:ind w:left="0" w:hanging="228"/>
              <w:rPr>
                <w:color w:val="FF0000"/>
              </w:rPr>
            </w:pPr>
          </w:p>
          <w:p w14:paraId="0E645921" w14:textId="0090201F" w:rsidR="00A42F44" w:rsidRPr="009418B1" w:rsidRDefault="00A42F44" w:rsidP="00680878">
            <w:pPr>
              <w:pStyle w:val="Akapitzlist"/>
              <w:numPr>
                <w:ilvl w:val="0"/>
                <w:numId w:val="34"/>
              </w:numPr>
              <w:spacing w:line="276" w:lineRule="auto"/>
              <w:ind w:left="265" w:hanging="265"/>
              <w:rPr>
                <w:bCs/>
              </w:rPr>
            </w:pPr>
            <w:r w:rsidRPr="009418B1">
              <w:rPr>
                <w:bCs/>
              </w:rPr>
              <w:t xml:space="preserve">1 osoba - pełniąca funkcję projektanta – </w:t>
            </w:r>
            <w:r w:rsidR="00DC17CF">
              <w:rPr>
                <w:bCs/>
              </w:rPr>
              <w:t>specjalność</w:t>
            </w:r>
            <w:r w:rsidRPr="009418B1">
              <w:rPr>
                <w:bCs/>
              </w:rPr>
              <w:t xml:space="preserve"> </w:t>
            </w:r>
            <w:r>
              <w:rPr>
                <w:bCs/>
              </w:rPr>
              <w:t>sanitarna</w:t>
            </w:r>
            <w:r w:rsidRPr="009418B1">
              <w:rPr>
                <w:bCs/>
              </w:rPr>
              <w:t>,</w:t>
            </w:r>
          </w:p>
          <w:p w14:paraId="34E48D62" w14:textId="77777777" w:rsidR="00897FAC" w:rsidRPr="009418B1" w:rsidRDefault="00A42F44" w:rsidP="00897FAC">
            <w:pPr>
              <w:pStyle w:val="Akapitzlist"/>
              <w:numPr>
                <w:ilvl w:val="0"/>
                <w:numId w:val="33"/>
              </w:numPr>
              <w:spacing w:line="276" w:lineRule="auto"/>
              <w:ind w:left="228" w:firstLine="0"/>
              <w:rPr>
                <w:bCs/>
              </w:rPr>
            </w:pPr>
            <w:r w:rsidRPr="009418B1">
              <w:rPr>
                <w:bCs/>
              </w:rPr>
              <w:t>posiadającą niezbędne uprawnienia zgodnie z wymogami prawa budowlanego w zakresie objętym zamówieniem</w:t>
            </w:r>
            <w:r w:rsidR="00897FAC">
              <w:rPr>
                <w:bCs/>
              </w:rPr>
              <w:t xml:space="preserve"> oraz </w:t>
            </w:r>
            <w:r w:rsidR="00897FAC" w:rsidRPr="0018060B">
              <w:rPr>
                <w:bCs/>
              </w:rPr>
              <w:t xml:space="preserve">co najmniej </w:t>
            </w:r>
            <w:r w:rsidR="00897FAC">
              <w:rPr>
                <w:bCs/>
              </w:rPr>
              <w:t xml:space="preserve">3 </w:t>
            </w:r>
            <w:r w:rsidR="00897FAC" w:rsidRPr="0018060B">
              <w:rPr>
                <w:bCs/>
              </w:rPr>
              <w:t>- letni</w:t>
            </w:r>
            <w:r w:rsidR="00897FAC">
              <w:rPr>
                <w:bCs/>
              </w:rPr>
              <w:t>e</w:t>
            </w:r>
            <w:r w:rsidR="00897FAC" w:rsidRPr="0018060B">
              <w:rPr>
                <w:bCs/>
              </w:rPr>
              <w:t xml:space="preserve"> doświadczenie zawodow</w:t>
            </w:r>
            <w:r w:rsidR="00897FAC">
              <w:rPr>
                <w:bCs/>
              </w:rPr>
              <w:t>e</w:t>
            </w:r>
            <w:r w:rsidR="00897FAC" w:rsidRPr="0018060B">
              <w:rPr>
                <w:bCs/>
              </w:rPr>
              <w:t xml:space="preserve"> w samodzielnym pełnieniu funkcji technicznych w budownictwie</w:t>
            </w:r>
          </w:p>
          <w:p w14:paraId="3ABBFFC9" w14:textId="57F35798" w:rsidR="00A42F44" w:rsidRPr="00897FAC" w:rsidRDefault="00A42F44" w:rsidP="00897FAC">
            <w:pPr>
              <w:spacing w:line="276" w:lineRule="auto"/>
              <w:ind w:left="0" w:firstLine="0"/>
              <w:rPr>
                <w:bCs/>
              </w:rPr>
            </w:pPr>
          </w:p>
          <w:p w14:paraId="512ACC85" w14:textId="75D2E229" w:rsidR="002D30A1" w:rsidRDefault="002D30A1" w:rsidP="002D30A1">
            <w:pPr>
              <w:spacing w:line="276" w:lineRule="auto"/>
              <w:rPr>
                <w:color w:val="FF0000"/>
              </w:rPr>
            </w:pPr>
          </w:p>
          <w:p w14:paraId="3DB5F121" w14:textId="1BE025EA" w:rsidR="00A42F44" w:rsidRPr="009418B1" w:rsidRDefault="00A42F44" w:rsidP="00680878">
            <w:pPr>
              <w:pStyle w:val="Akapitzlist"/>
              <w:numPr>
                <w:ilvl w:val="0"/>
                <w:numId w:val="34"/>
              </w:numPr>
              <w:spacing w:line="276" w:lineRule="auto"/>
              <w:ind w:left="265" w:hanging="265"/>
              <w:rPr>
                <w:bCs/>
              </w:rPr>
            </w:pPr>
            <w:r w:rsidRPr="009418B1">
              <w:rPr>
                <w:bCs/>
              </w:rPr>
              <w:t xml:space="preserve">1 osoba - pełniąca funkcję projektanta – </w:t>
            </w:r>
            <w:r w:rsidR="00DC17CF">
              <w:rPr>
                <w:bCs/>
              </w:rPr>
              <w:t>specjalność</w:t>
            </w:r>
            <w:r w:rsidRPr="009418B1">
              <w:rPr>
                <w:bCs/>
              </w:rPr>
              <w:t xml:space="preserve"> </w:t>
            </w:r>
            <w:r>
              <w:rPr>
                <w:bCs/>
              </w:rPr>
              <w:t>elektryczna</w:t>
            </w:r>
            <w:r w:rsidRPr="009418B1">
              <w:rPr>
                <w:bCs/>
              </w:rPr>
              <w:t>,</w:t>
            </w:r>
          </w:p>
          <w:p w14:paraId="07F06425" w14:textId="10DB5B60" w:rsidR="00A42F44" w:rsidRPr="002E7980" w:rsidRDefault="00A42F44" w:rsidP="002E7980">
            <w:pPr>
              <w:pStyle w:val="Akapitzlist"/>
              <w:numPr>
                <w:ilvl w:val="0"/>
                <w:numId w:val="33"/>
              </w:numPr>
              <w:spacing w:line="276" w:lineRule="auto"/>
              <w:ind w:left="228" w:firstLine="0"/>
              <w:rPr>
                <w:bCs/>
              </w:rPr>
            </w:pPr>
            <w:r w:rsidRPr="009418B1">
              <w:rPr>
                <w:bCs/>
              </w:rPr>
              <w:lastRenderedPageBreak/>
              <w:t>posiadającą niezbędne uprawnienia zgodnie z wymogami prawa budowlanego w zakresie objętym zamówieniem</w:t>
            </w:r>
            <w:r w:rsidR="002E7980">
              <w:rPr>
                <w:bCs/>
              </w:rPr>
              <w:t xml:space="preserve"> oraz </w:t>
            </w:r>
            <w:r w:rsidR="002E7980" w:rsidRPr="0018060B">
              <w:rPr>
                <w:bCs/>
              </w:rPr>
              <w:t xml:space="preserve">co najmniej </w:t>
            </w:r>
            <w:r w:rsidR="002E7980">
              <w:rPr>
                <w:bCs/>
              </w:rPr>
              <w:t xml:space="preserve">3 </w:t>
            </w:r>
            <w:r w:rsidR="002E7980" w:rsidRPr="0018060B">
              <w:rPr>
                <w:bCs/>
              </w:rPr>
              <w:t>- letni</w:t>
            </w:r>
            <w:r w:rsidR="002E7980">
              <w:rPr>
                <w:bCs/>
              </w:rPr>
              <w:t>e</w:t>
            </w:r>
            <w:r w:rsidR="002E7980" w:rsidRPr="0018060B">
              <w:rPr>
                <w:bCs/>
              </w:rPr>
              <w:t xml:space="preserve"> doświadczenie zawodow</w:t>
            </w:r>
            <w:r w:rsidR="002E7980">
              <w:rPr>
                <w:bCs/>
              </w:rPr>
              <w:t>e</w:t>
            </w:r>
            <w:r w:rsidR="002E7980" w:rsidRPr="0018060B">
              <w:rPr>
                <w:bCs/>
              </w:rPr>
              <w:t xml:space="preserve"> w samodzielnym pełnieniu funkcji technicznych w budownictwie</w:t>
            </w:r>
          </w:p>
          <w:p w14:paraId="55270775" w14:textId="77777777" w:rsidR="002D30A1" w:rsidRDefault="002D30A1" w:rsidP="00492EFB">
            <w:pPr>
              <w:spacing w:line="276" w:lineRule="auto"/>
              <w:ind w:left="0" w:firstLine="0"/>
              <w:rPr>
                <w:color w:val="FF0000"/>
              </w:rPr>
            </w:pPr>
          </w:p>
          <w:p w14:paraId="339CB986" w14:textId="6D61EB36" w:rsidR="004334DD" w:rsidRPr="00D608A3" w:rsidRDefault="002E7980" w:rsidP="00492EFB">
            <w:pPr>
              <w:spacing w:line="276" w:lineRule="auto"/>
              <w:ind w:left="0" w:firstLine="0"/>
              <w:rPr>
                <w:color w:val="FF0000"/>
              </w:rPr>
            </w:pPr>
            <w:r>
              <w:t>Zamawiający dopuszcza łączenie ww. funkcji</w:t>
            </w:r>
            <w:r w:rsidR="004334DD" w:rsidRPr="004334DD">
              <w:t>.</w:t>
            </w:r>
          </w:p>
        </w:tc>
      </w:tr>
      <w:tr w:rsidR="00D608A3" w:rsidRPr="00D608A3" w14:paraId="6E59E0D6" w14:textId="77777777" w:rsidTr="599BCCBE">
        <w:tc>
          <w:tcPr>
            <w:tcW w:w="716" w:type="dxa"/>
            <w:vMerge/>
          </w:tcPr>
          <w:p w14:paraId="187294FF" w14:textId="77777777" w:rsidR="00B9337F" w:rsidRPr="00D608A3" w:rsidRDefault="00B9337F" w:rsidP="009B3991">
            <w:pPr>
              <w:tabs>
                <w:tab w:val="left" w:pos="851"/>
              </w:tabs>
              <w:spacing w:after="40" w:line="276" w:lineRule="auto"/>
              <w:rPr>
                <w:bCs/>
                <w:color w:val="FF0000"/>
              </w:rPr>
            </w:pPr>
          </w:p>
        </w:tc>
        <w:tc>
          <w:tcPr>
            <w:tcW w:w="4329" w:type="dxa"/>
          </w:tcPr>
          <w:p w14:paraId="7ECAAAAA" w14:textId="77777777" w:rsidR="00B9337F" w:rsidRPr="00A42F44" w:rsidRDefault="00B9337F" w:rsidP="009B3991">
            <w:pPr>
              <w:tabs>
                <w:tab w:val="left" w:pos="851"/>
              </w:tabs>
              <w:spacing w:after="40" w:line="276" w:lineRule="auto"/>
              <w:ind w:left="0" w:firstLine="0"/>
              <w:rPr>
                <w:bCs/>
              </w:rPr>
            </w:pPr>
            <w:r w:rsidRPr="00A42F44">
              <w:rPr>
                <w:bCs/>
              </w:rPr>
              <w:t>Dokument potwierdzający spełnianie warunku.</w:t>
            </w:r>
          </w:p>
        </w:tc>
        <w:tc>
          <w:tcPr>
            <w:tcW w:w="5445" w:type="dxa"/>
          </w:tcPr>
          <w:p w14:paraId="40022628" w14:textId="21A0BD30" w:rsidR="00B9337F" w:rsidRPr="00A42F44" w:rsidRDefault="00B9337F" w:rsidP="009B3991">
            <w:pPr>
              <w:tabs>
                <w:tab w:val="left" w:pos="851"/>
              </w:tabs>
              <w:spacing w:after="40" w:line="276" w:lineRule="auto"/>
              <w:ind w:left="-19" w:firstLine="19"/>
              <w:rPr>
                <w:bCs/>
              </w:rPr>
            </w:pPr>
            <w:r w:rsidRPr="00A42F44">
              <w:rPr>
                <w:bCs/>
              </w:rPr>
              <w:t>Wykaz osób, skierowanych przez wykonawcę do realizacji zamówienia publicznego, o których mowa powyżej wraz z informacjami na temat ich kwalifikacji zawodowych i doświadczenia</w:t>
            </w:r>
            <w:r w:rsidR="001F2088">
              <w:rPr>
                <w:bCs/>
              </w:rPr>
              <w:t xml:space="preserve"> (</w:t>
            </w:r>
            <w:r w:rsidR="001F2088" w:rsidRPr="001F2088">
              <w:rPr>
                <w:bCs/>
              </w:rPr>
              <w:t>po</w:t>
            </w:r>
            <w:r w:rsidR="001F2088">
              <w:rPr>
                <w:bCs/>
              </w:rPr>
              <w:t xml:space="preserve">dać okres doświadczenia: od-do tj. </w:t>
            </w:r>
            <w:r w:rsidR="001F2088" w:rsidRPr="001F2088">
              <w:rPr>
                <w:bCs/>
              </w:rPr>
              <w:t>miesiąc i rok)</w:t>
            </w:r>
            <w:r w:rsidRPr="00A42F44">
              <w:rPr>
                <w:bCs/>
              </w:rPr>
              <w:t>, niezbędnych do wykonania zamówienia, a także zakresu wykonywanych przez nie czynności, oraz informacją o podstawie do dysponowania tymi osobami.</w:t>
            </w:r>
          </w:p>
          <w:p w14:paraId="2D7EA3AD" w14:textId="77777777" w:rsidR="00B9337F" w:rsidRPr="00A42F44" w:rsidRDefault="00B9337F" w:rsidP="009B3991">
            <w:pPr>
              <w:tabs>
                <w:tab w:val="left" w:pos="851"/>
              </w:tabs>
              <w:spacing w:after="40" w:line="276" w:lineRule="auto"/>
              <w:ind w:left="0" w:firstLine="0"/>
              <w:rPr>
                <w:bCs/>
              </w:rPr>
            </w:pPr>
            <w:r w:rsidRPr="00A42F44">
              <w:rPr>
                <w:bCs/>
              </w:rPr>
              <w:t>Wykaz osób przygotowany wg Załącznika nr 7 do SIWZ, zgodnie z Rozporządzeniem Ministra Rozwoju z dnia 26 lipca 2016r. w sprawie rodzaju dokumentów, jakich może żądać zamawiający od wykonawcy w postępowaniu o udzielenie zamówienia.</w:t>
            </w:r>
          </w:p>
        </w:tc>
      </w:tr>
    </w:tbl>
    <w:p w14:paraId="0E8C4DA9" w14:textId="77777777" w:rsidR="00935D04" w:rsidRDefault="00935D04" w:rsidP="00935D04">
      <w:pPr>
        <w:pStyle w:val="Akapitzlist1"/>
        <w:spacing w:after="120"/>
        <w:ind w:left="0"/>
        <w:rPr>
          <w:iCs/>
        </w:rPr>
      </w:pPr>
    </w:p>
    <w:p w14:paraId="612AB99B" w14:textId="2B080991" w:rsidR="0001390A" w:rsidRDefault="0001390A" w:rsidP="00935D04">
      <w:pPr>
        <w:pStyle w:val="Akapitzlist1"/>
        <w:spacing w:after="120"/>
        <w:ind w:left="0"/>
        <w:rPr>
          <w:iCs/>
        </w:rPr>
      </w:pPr>
      <w:r w:rsidRPr="0001390A">
        <w:rPr>
          <w:iCs/>
        </w:rPr>
        <w:t>3.3.</w:t>
      </w:r>
      <w:r w:rsidRPr="0001390A">
        <w:rPr>
          <w:iCs/>
        </w:rPr>
        <w:tab/>
        <w:t>Zamawiający dopuszcza uprawnienia odpowiadające uprawnieniom budowlanym wskazanym w warunkach określonych dla personelu Wykonawcy, które zostały wydane na podstawie wcześniej obowiązujących przepisów oraz odpowiadających im uprawnień wydanych obywatelom Europejskiego Obszaru Gospodarczego oraz Konfederacji Szwajcarskiej z zastrzeżeniem art. 12a, a także innych przepisów ustawy Prawo budowlane (t.j. Dz.U.2016.290) oraz ustawy z dnia 22 grudnia 2015 r.  o zasadach uznawania kwalifikacji zawodowych nabytych w państwach członkowskich Unii Europejskiej (Dz. U. 2016, poz. 65) dotyczące kompetencji lub uprawnień do prowadzenia określonej działalności zawodowej, o ile wynika to z odrębnych przepisów.</w:t>
      </w:r>
    </w:p>
    <w:p w14:paraId="2FD45FE3" w14:textId="5DBAD77A" w:rsidR="0001390A" w:rsidRDefault="00935D04" w:rsidP="00935D04">
      <w:pPr>
        <w:pStyle w:val="Akapitzlist1"/>
        <w:spacing w:after="120"/>
        <w:ind w:left="0"/>
        <w:rPr>
          <w:iCs/>
        </w:rPr>
      </w:pPr>
      <w:r>
        <w:rPr>
          <w:iCs/>
        </w:rPr>
        <w:t xml:space="preserve">4. </w:t>
      </w:r>
      <w:r w:rsidR="0001390A" w:rsidRPr="0001390A">
        <w:rPr>
          <w:iCs/>
        </w:rPr>
        <w:t>Sytuacja ekonomiczna i finansowa</w:t>
      </w:r>
    </w:p>
    <w:tbl>
      <w:tblPr>
        <w:tblStyle w:val="Tabela-Siatka"/>
        <w:tblW w:w="0" w:type="auto"/>
        <w:tblLook w:val="04A0" w:firstRow="1" w:lastRow="0" w:firstColumn="1" w:lastColumn="0" w:noHBand="0" w:noVBand="1"/>
      </w:tblPr>
      <w:tblGrid>
        <w:gridCol w:w="817"/>
        <w:gridCol w:w="4253"/>
        <w:gridCol w:w="5560"/>
      </w:tblGrid>
      <w:tr w:rsidR="0001390A" w14:paraId="2FBDF559" w14:textId="77777777" w:rsidTr="007E3BE3">
        <w:tc>
          <w:tcPr>
            <w:tcW w:w="817" w:type="dxa"/>
            <w:vMerge w:val="restart"/>
          </w:tcPr>
          <w:p w14:paraId="671F2567" w14:textId="77777777" w:rsidR="0001390A" w:rsidRDefault="0001390A" w:rsidP="007E3BE3">
            <w:pPr>
              <w:jc w:val="center"/>
              <w:rPr>
                <w:lang w:eastAsia="en-US"/>
              </w:rPr>
            </w:pPr>
          </w:p>
          <w:p w14:paraId="30EACE7D" w14:textId="77777777" w:rsidR="0001390A" w:rsidRDefault="0001390A" w:rsidP="007E3BE3">
            <w:pPr>
              <w:jc w:val="center"/>
              <w:rPr>
                <w:lang w:eastAsia="en-US"/>
              </w:rPr>
            </w:pPr>
          </w:p>
          <w:p w14:paraId="3B0064BB" w14:textId="77777777" w:rsidR="0001390A" w:rsidRDefault="0001390A" w:rsidP="007E3BE3">
            <w:pPr>
              <w:jc w:val="center"/>
              <w:rPr>
                <w:lang w:eastAsia="en-US"/>
              </w:rPr>
            </w:pPr>
          </w:p>
          <w:p w14:paraId="1925332D" w14:textId="77777777" w:rsidR="0001390A" w:rsidRDefault="0001390A" w:rsidP="007E3BE3">
            <w:pPr>
              <w:jc w:val="center"/>
              <w:rPr>
                <w:lang w:eastAsia="en-US"/>
              </w:rPr>
            </w:pPr>
          </w:p>
          <w:p w14:paraId="432905A3" w14:textId="77777777" w:rsidR="0001390A" w:rsidRDefault="0001390A" w:rsidP="007E3BE3">
            <w:pPr>
              <w:jc w:val="center"/>
              <w:rPr>
                <w:lang w:eastAsia="en-US"/>
              </w:rPr>
            </w:pPr>
          </w:p>
          <w:p w14:paraId="17CA1236" w14:textId="77777777" w:rsidR="0001390A" w:rsidRDefault="0001390A" w:rsidP="007E3BE3">
            <w:pPr>
              <w:jc w:val="center"/>
              <w:rPr>
                <w:lang w:eastAsia="en-US"/>
              </w:rPr>
            </w:pPr>
          </w:p>
          <w:p w14:paraId="3E296CD8" w14:textId="77777777" w:rsidR="0001390A" w:rsidRDefault="0001390A" w:rsidP="007E3BE3">
            <w:pPr>
              <w:jc w:val="center"/>
              <w:rPr>
                <w:lang w:eastAsia="en-US"/>
              </w:rPr>
            </w:pPr>
            <w:r>
              <w:rPr>
                <w:lang w:eastAsia="en-US"/>
              </w:rPr>
              <w:t>4.1</w:t>
            </w:r>
          </w:p>
        </w:tc>
        <w:tc>
          <w:tcPr>
            <w:tcW w:w="4253" w:type="dxa"/>
          </w:tcPr>
          <w:p w14:paraId="56418265" w14:textId="77777777" w:rsidR="0001390A" w:rsidRPr="004B0E86" w:rsidRDefault="0001390A" w:rsidP="007E3BE3">
            <w:pPr>
              <w:tabs>
                <w:tab w:val="left" w:pos="851"/>
              </w:tabs>
              <w:spacing w:after="40"/>
              <w:rPr>
                <w:bCs/>
              </w:rPr>
            </w:pPr>
            <w:r w:rsidRPr="004B0E86">
              <w:rPr>
                <w:bCs/>
              </w:rPr>
              <w:t>Minimalny poziom warunku.</w:t>
            </w:r>
          </w:p>
        </w:tc>
        <w:tc>
          <w:tcPr>
            <w:tcW w:w="5560" w:type="dxa"/>
          </w:tcPr>
          <w:p w14:paraId="26ADA36A" w14:textId="02D02D52" w:rsidR="00A30C3B" w:rsidRPr="00A30C3B" w:rsidRDefault="00A30C3B" w:rsidP="00A30C3B">
            <w:pPr>
              <w:autoSpaceDE w:val="0"/>
              <w:autoSpaceDN w:val="0"/>
              <w:adjustRightInd w:val="0"/>
              <w:ind w:left="33" w:hanging="33"/>
              <w:rPr>
                <w:bCs/>
                <w:kern w:val="32"/>
              </w:rPr>
            </w:pPr>
            <w:r w:rsidRPr="00A30C3B">
              <w:rPr>
                <w:bCs/>
                <w:kern w:val="32"/>
              </w:rPr>
              <w:t>Wykonawca wykaże, że wykonawca jest ubezpieczony od odpowiedzialności cywilnej w zakresie prowadzonej działalności związanej z przedmiotem zamówienia na sumę gwarancyjną nie mniejsz</w:t>
            </w:r>
            <w:r w:rsidR="00004CAC">
              <w:rPr>
                <w:bCs/>
                <w:kern w:val="32"/>
              </w:rPr>
              <w:t>ą</w:t>
            </w:r>
            <w:r w:rsidRPr="00A30C3B">
              <w:rPr>
                <w:bCs/>
                <w:kern w:val="32"/>
              </w:rPr>
              <w:t xml:space="preserve"> niż </w:t>
            </w:r>
            <w:r w:rsidR="00004CAC">
              <w:rPr>
                <w:bCs/>
                <w:kern w:val="32"/>
              </w:rPr>
              <w:t>500000,00 zł</w:t>
            </w:r>
          </w:p>
          <w:p w14:paraId="2A34340F" w14:textId="46840A37" w:rsidR="0001390A" w:rsidRPr="004B0E86" w:rsidRDefault="0001390A" w:rsidP="00A30C3B">
            <w:pPr>
              <w:autoSpaceDE w:val="0"/>
              <w:autoSpaceDN w:val="0"/>
              <w:adjustRightInd w:val="0"/>
              <w:ind w:left="0" w:firstLine="0"/>
              <w:rPr>
                <w:bCs/>
                <w:kern w:val="32"/>
              </w:rPr>
            </w:pPr>
          </w:p>
        </w:tc>
      </w:tr>
      <w:tr w:rsidR="0001390A" w14:paraId="0AFFB100" w14:textId="77777777" w:rsidTr="007E3BE3">
        <w:tc>
          <w:tcPr>
            <w:tcW w:w="817" w:type="dxa"/>
            <w:vMerge/>
          </w:tcPr>
          <w:p w14:paraId="257A1F44" w14:textId="77777777" w:rsidR="0001390A" w:rsidRDefault="0001390A" w:rsidP="007E3BE3">
            <w:pPr>
              <w:rPr>
                <w:lang w:eastAsia="en-US"/>
              </w:rPr>
            </w:pPr>
          </w:p>
        </w:tc>
        <w:tc>
          <w:tcPr>
            <w:tcW w:w="4253" w:type="dxa"/>
          </w:tcPr>
          <w:p w14:paraId="590E3590" w14:textId="2E145614" w:rsidR="0001390A" w:rsidRPr="004B0E86" w:rsidRDefault="0001390A" w:rsidP="00983BA7">
            <w:pPr>
              <w:tabs>
                <w:tab w:val="left" w:pos="851"/>
              </w:tabs>
              <w:spacing w:after="40"/>
              <w:ind w:left="0" w:firstLine="0"/>
              <w:rPr>
                <w:bCs/>
              </w:rPr>
            </w:pPr>
            <w:r w:rsidRPr="004B0E86">
              <w:rPr>
                <w:bCs/>
              </w:rPr>
              <w:t>Dok</w:t>
            </w:r>
            <w:r>
              <w:rPr>
                <w:bCs/>
              </w:rPr>
              <w:t xml:space="preserve">ument potwierdzający spełnianie </w:t>
            </w:r>
            <w:r w:rsidRPr="004B0E86">
              <w:rPr>
                <w:bCs/>
              </w:rPr>
              <w:t>warunku.</w:t>
            </w:r>
          </w:p>
        </w:tc>
        <w:tc>
          <w:tcPr>
            <w:tcW w:w="5560" w:type="dxa"/>
          </w:tcPr>
          <w:p w14:paraId="1129C88E" w14:textId="73A33D22" w:rsidR="0001390A" w:rsidRPr="004B0E86" w:rsidRDefault="00A30C3B" w:rsidP="00A30C3B">
            <w:pPr>
              <w:autoSpaceDE w:val="0"/>
              <w:autoSpaceDN w:val="0"/>
              <w:adjustRightInd w:val="0"/>
              <w:ind w:left="33" w:hanging="33"/>
              <w:rPr>
                <w:bCs/>
                <w:kern w:val="32"/>
              </w:rPr>
            </w:pPr>
            <w:r w:rsidRPr="00A30C3B">
              <w:rPr>
                <w:bCs/>
                <w:kern w:val="32"/>
              </w:rPr>
              <w:t>Kopia dokumentu ubezpieczeni</w:t>
            </w:r>
            <w:r w:rsidR="00F8251F">
              <w:rPr>
                <w:bCs/>
                <w:kern w:val="32"/>
              </w:rPr>
              <w:t xml:space="preserve">a od odpowiedzialności cywilnej, </w:t>
            </w:r>
            <w:r w:rsidR="00F8251F" w:rsidRPr="00F8251F">
              <w:rPr>
                <w:bCs/>
                <w:kern w:val="32"/>
              </w:rPr>
              <w:t>potwierdzająca spełnienie postawionego warunku.</w:t>
            </w:r>
          </w:p>
        </w:tc>
      </w:tr>
    </w:tbl>
    <w:p w14:paraId="7F960AE9" w14:textId="77777777" w:rsidR="0001390A" w:rsidRDefault="0001390A" w:rsidP="00935D04">
      <w:pPr>
        <w:pStyle w:val="Akapitzlist1"/>
        <w:spacing w:after="120"/>
        <w:ind w:left="0"/>
        <w:rPr>
          <w:iCs/>
        </w:rPr>
      </w:pPr>
    </w:p>
    <w:p w14:paraId="378BF887" w14:textId="016F48A8" w:rsidR="00935D04" w:rsidRDefault="00E968FD" w:rsidP="00935D04">
      <w:pPr>
        <w:pStyle w:val="Akapitzlist1"/>
        <w:spacing w:after="120"/>
        <w:ind w:left="0"/>
        <w:rPr>
          <w:iCs/>
        </w:rPr>
      </w:pPr>
      <w:r>
        <w:rPr>
          <w:iCs/>
        </w:rPr>
        <w:t>Wykonawca</w:t>
      </w:r>
      <w:r w:rsidR="00935D04" w:rsidRPr="00935D04">
        <w:rPr>
          <w:iCs/>
        </w:rPr>
        <w:t xml:space="preserve"> może w celu potwierdzenia spełniania warunków, o których mowa w rozdz. VI. 1. 2) lit. a</w:t>
      </w:r>
      <w:r w:rsidR="00935D04">
        <w:rPr>
          <w:iCs/>
        </w:rPr>
        <w:t>)</w:t>
      </w:r>
      <w:r w:rsidR="00935D04" w:rsidRPr="00935D04">
        <w:rPr>
          <w:iCs/>
        </w:rPr>
        <w:t xml:space="preserve"> niniejszej SIWZ w stosownych sytuacjach oraz w odniesieniu do konkretnego zamówienia, lub jego części, polegać na zdolnościach zawodowych innych podmiotów, niezależnie od charakteru prawnego łączących go </w:t>
      </w:r>
      <w:r w:rsidR="00935D04" w:rsidRPr="00935D04">
        <w:rPr>
          <w:iCs/>
        </w:rPr>
        <w:lastRenderedPageBreak/>
        <w:t>z nim stosunków prawnych (zgodnie z art. 22a ustawy Pzp).</w:t>
      </w:r>
    </w:p>
    <w:p w14:paraId="0FCA2C5C" w14:textId="77777777" w:rsidR="00935D04" w:rsidRDefault="00935D04" w:rsidP="00935D04">
      <w:pPr>
        <w:spacing w:before="120" w:after="120"/>
        <w:ind w:left="0" w:firstLine="0"/>
      </w:pPr>
      <w:r>
        <w:rPr>
          <w:iCs/>
        </w:rPr>
        <w:t xml:space="preserve">5. Zamawiający jednocześnie informuje, iż „stosowna sytuacja” o której mowa w </w:t>
      </w:r>
      <w:r>
        <w:t>rozdz. VI. 4) niniejszej SIWZ wystąpi wyłącznie w przypadku, kiedy:</w:t>
      </w:r>
    </w:p>
    <w:p w14:paraId="5A148CAD" w14:textId="77777777" w:rsidR="00935D04" w:rsidRDefault="00935D04" w:rsidP="00935D04">
      <w:pPr>
        <w:pStyle w:val="Akapitzlist1"/>
        <w:numPr>
          <w:ilvl w:val="0"/>
          <w:numId w:val="13"/>
        </w:numPr>
        <w:spacing w:before="120" w:after="120"/>
        <w:ind w:hanging="357"/>
      </w:pPr>
      <w:r>
        <w:t xml:space="preserve">Wykonawca, który polega na zdolnościach lub sytuacji innych podmiotów udowodni </w:t>
      </w:r>
      <w:r w:rsidR="005B42DF">
        <w:t>Z</w:t>
      </w:r>
      <w:r>
        <w:t>amawiającemu, że:</w:t>
      </w:r>
    </w:p>
    <w:p w14:paraId="6165BF15" w14:textId="77777777" w:rsidR="00935D04" w:rsidRDefault="00935D04" w:rsidP="00935D04">
      <w:pPr>
        <w:pStyle w:val="Akapitzlist1"/>
        <w:numPr>
          <w:ilvl w:val="2"/>
          <w:numId w:val="4"/>
        </w:numPr>
        <w:spacing w:before="120" w:after="120"/>
        <w:ind w:left="1134" w:hanging="425"/>
      </w:pPr>
      <w:r>
        <w:t xml:space="preserve">realizując zamówienie, podmioty te będą realizować zamówienie lub jego część, </w:t>
      </w:r>
    </w:p>
    <w:p w14:paraId="17607A99" w14:textId="77777777" w:rsidR="00935D04" w:rsidRDefault="005B42DF" w:rsidP="00935D04">
      <w:pPr>
        <w:pStyle w:val="Akapitzlist1"/>
        <w:numPr>
          <w:ilvl w:val="2"/>
          <w:numId w:val="4"/>
        </w:numPr>
        <w:spacing w:before="120" w:after="120"/>
        <w:ind w:left="1134" w:hanging="425"/>
      </w:pPr>
      <w:r>
        <w:t>W</w:t>
      </w:r>
      <w:r w:rsidR="00935D04">
        <w:t>ykonawca będzie dysponował niezbędnymi zasobami tych podmiotów, w szczególności przedstawiając zobowiązanie tych podmiotów do oddania mu do dyspozycji niezbędnych zasobów na potrzeby realizacji zamówienia.</w:t>
      </w:r>
    </w:p>
    <w:p w14:paraId="6B4BFD9F" w14:textId="4D4BF9D7" w:rsidR="00935D04" w:rsidRDefault="00935D04" w:rsidP="00935D04">
      <w:pPr>
        <w:pStyle w:val="Akapitzlist1"/>
        <w:numPr>
          <w:ilvl w:val="0"/>
          <w:numId w:val="13"/>
        </w:numPr>
        <w:spacing w:before="120" w:after="120"/>
        <w:ind w:hanging="357"/>
      </w:pPr>
      <w:r>
        <w:t xml:space="preserve">Zamawiający oceni, czy udostępniane </w:t>
      </w:r>
      <w:r w:rsidR="005B42DF">
        <w:t>W</w:t>
      </w:r>
      <w:r>
        <w:t>ykonawcy przez inne podmioty zdolności techniczne lub zawodowe pozwalają na wykazanie przez</w:t>
      </w:r>
      <w:r>
        <w:rPr>
          <w:b/>
          <w:color w:val="008000"/>
        </w:rPr>
        <w:t xml:space="preserve"> </w:t>
      </w:r>
      <w:r w:rsidR="005B42DF">
        <w:rPr>
          <w:b/>
        </w:rPr>
        <w:t>W</w:t>
      </w:r>
      <w:r>
        <w:rPr>
          <w:b/>
        </w:rPr>
        <w:t xml:space="preserve">ykonawcę </w:t>
      </w:r>
      <w:r>
        <w:t>spełniania warunków udziału w postępowaniu</w:t>
      </w:r>
      <w:r w:rsidR="00581DDF">
        <w:t>.</w:t>
      </w:r>
    </w:p>
    <w:p w14:paraId="5D4DA5E2" w14:textId="77777777" w:rsidR="005B42DF" w:rsidRDefault="00935D04" w:rsidP="00935D04">
      <w:pPr>
        <w:spacing w:before="120" w:after="40"/>
        <w:ind w:left="0" w:firstLine="0"/>
      </w:pPr>
      <w:r>
        <w:t xml:space="preserve">6. </w:t>
      </w:r>
      <w:r w:rsidR="00AF7F55" w:rsidRPr="00AF7F55">
        <w:t>W odniesieniu do warunków dotyczących wykształcenia, kwalifikacji zawodowych lub doświadczenia, Wykonawcy mogą polegać na zdolnościach innych podmiotów, jeśli podmioty te zrealizują roboty budowlane do realizacji których te zdolności są wymagane (art. 22a ust. 4 ustawy Pzp).</w:t>
      </w:r>
    </w:p>
    <w:p w14:paraId="06E1C950" w14:textId="69EF7D70" w:rsidR="00AF7F55" w:rsidRDefault="00AF7F55" w:rsidP="00AF7F55">
      <w:pPr>
        <w:spacing w:before="120" w:after="40"/>
        <w:ind w:left="0" w:firstLine="0"/>
      </w:pPr>
      <w:r>
        <w:t xml:space="preserve">7. Dokument, z którego będzie wynikać zobowiązanie podmiotu trzeciego, powinien określać </w:t>
      </w:r>
      <w:r w:rsidR="00004CAC">
        <w:t xml:space="preserve">                      </w:t>
      </w:r>
      <w:r>
        <w:t>w szczególności:</w:t>
      </w:r>
    </w:p>
    <w:p w14:paraId="1EF4BF5B" w14:textId="77777777" w:rsidR="00AF7F55" w:rsidRDefault="00AF7F55" w:rsidP="00AF7F55">
      <w:pPr>
        <w:spacing w:before="120" w:after="40"/>
        <w:ind w:left="709" w:hanging="283"/>
      </w:pPr>
      <w:r>
        <w:t>a) zakres</w:t>
      </w:r>
      <w:r>
        <w:tab/>
        <w:t xml:space="preserve"> dostępnych Wykonawcy zasobów innego podmiotu,</w:t>
      </w:r>
    </w:p>
    <w:p w14:paraId="2E5DCFDD" w14:textId="77777777" w:rsidR="00AF7F55" w:rsidRDefault="00AF7F55" w:rsidP="00AF7F55">
      <w:pPr>
        <w:spacing w:before="120" w:after="40"/>
        <w:ind w:left="709" w:hanging="283"/>
      </w:pPr>
      <w:r>
        <w:t>b) sposób</w:t>
      </w:r>
      <w:r>
        <w:tab/>
        <w:t xml:space="preserve"> wykorzystania zasobów innego podmiotu, przez Wykonawcę, przy wykonywaniu zamówienia,</w:t>
      </w:r>
    </w:p>
    <w:p w14:paraId="5FFC27E7" w14:textId="77777777" w:rsidR="00AF7F55" w:rsidRDefault="00AF7F55" w:rsidP="00AF7F55">
      <w:pPr>
        <w:spacing w:before="120" w:after="40"/>
        <w:ind w:left="709" w:hanging="283"/>
      </w:pPr>
      <w:r>
        <w:t xml:space="preserve">c) </w:t>
      </w:r>
      <w:r>
        <w:tab/>
        <w:t>zakres i okres udziału innego podmiotu przy wykonywaniu zamówienia publicznego,</w:t>
      </w:r>
    </w:p>
    <w:p w14:paraId="6793A1DB" w14:textId="77777777" w:rsidR="00AF7F55" w:rsidRDefault="603F270A" w:rsidP="00AF7F55">
      <w:pPr>
        <w:spacing w:before="120" w:after="40"/>
        <w:ind w:left="709" w:hanging="283"/>
      </w:pPr>
      <w:r>
        <w:t>d) czy podmiot, na zdolnościach którego Wykonawca polega w odniesieniu do warunków udziału w postępowaniu dotyczących wykształcenia, kwalifikacji zawodowych lub doświadczenia, zrealizuje roboty budowlane lub usługi, których wskazane zdolności dotyczą.</w:t>
      </w:r>
    </w:p>
    <w:p w14:paraId="1F4C8B57" w14:textId="061F8B7C" w:rsidR="00935D04" w:rsidRDefault="603F270A" w:rsidP="00AF7F55">
      <w:pPr>
        <w:spacing w:before="120" w:after="40"/>
        <w:ind w:left="0" w:firstLine="0"/>
      </w:pPr>
      <w:r>
        <w:t>8. Jeżeli zdolności techniczne lub zawodowe podmiotu, na potencjale którego Wykonawca polega, nie potwierdzają spełnienia przez Wykonawcę warunków udziału w postępowaniu, Zamawiający żąda, aby Wykonawca w terminie określonym przez Zamawiającego:</w:t>
      </w:r>
    </w:p>
    <w:p w14:paraId="64E9F6DC" w14:textId="2F294712" w:rsidR="00890CC5" w:rsidRDefault="00935D04" w:rsidP="00935D04">
      <w:pPr>
        <w:pStyle w:val="Akapitzlist1"/>
        <w:numPr>
          <w:ilvl w:val="0"/>
          <w:numId w:val="14"/>
        </w:numPr>
        <w:spacing w:after="120"/>
        <w:ind w:left="709" w:hanging="283"/>
      </w:pPr>
      <w:r>
        <w:t>zastąpił ten podmiot</w:t>
      </w:r>
      <w:r w:rsidR="00890CC5">
        <w:t xml:space="preserve"> innym podmiotem lub podmiotami,</w:t>
      </w:r>
    </w:p>
    <w:p w14:paraId="568A4A3E" w14:textId="6DFED979" w:rsidR="00935D04" w:rsidRDefault="00935D04" w:rsidP="00890CC5">
      <w:pPr>
        <w:pStyle w:val="Akapitzlist1"/>
        <w:spacing w:after="120"/>
        <w:ind w:left="709"/>
      </w:pPr>
      <w:r>
        <w:t>lub</w:t>
      </w:r>
    </w:p>
    <w:p w14:paraId="124F0ADC" w14:textId="77777777" w:rsidR="00935D04" w:rsidRDefault="00935D04" w:rsidP="00935D04">
      <w:pPr>
        <w:pStyle w:val="Akapitzlist1"/>
        <w:numPr>
          <w:ilvl w:val="0"/>
          <w:numId w:val="14"/>
        </w:numPr>
        <w:spacing w:after="120"/>
        <w:ind w:left="709" w:hanging="283"/>
        <w:rPr>
          <w:u w:val="single"/>
        </w:rPr>
      </w:pPr>
      <w:r>
        <w:t>zobowiąże się do osobistego wykonania odpowiedniej części zamówienia, jeżeli wykaże zdolności techniczne lub zawodowe.</w:t>
      </w:r>
    </w:p>
    <w:p w14:paraId="7D6067B2" w14:textId="1B2577C7" w:rsidR="00935D04" w:rsidRDefault="603F270A" w:rsidP="603F270A">
      <w:pPr>
        <w:spacing w:after="120"/>
        <w:ind w:left="0" w:firstLine="0"/>
        <w:rPr>
          <w:b/>
          <w:bCs/>
        </w:rPr>
      </w:pPr>
      <w:r w:rsidRPr="603F270A">
        <w:rPr>
          <w:u w:val="single"/>
        </w:rPr>
        <w:t>9. Nie jest dopuszczalne, żeby wykonawca samodzielnie wykazujący spełnianie warunku na etapie składania ofert na etapie późniejszym (uzupełnianie dokumentów) powołał się w tym względzie na potencjał podmiotu trzeciego.</w:t>
      </w:r>
    </w:p>
    <w:p w14:paraId="76770655" w14:textId="77777777" w:rsidR="00935D04" w:rsidRPr="00EB7525" w:rsidRDefault="00935D04" w:rsidP="00680878">
      <w:pPr>
        <w:pStyle w:val="Akapitzlist1"/>
        <w:numPr>
          <w:ilvl w:val="0"/>
          <w:numId w:val="30"/>
        </w:numPr>
        <w:tabs>
          <w:tab w:val="left" w:pos="284"/>
        </w:tabs>
        <w:spacing w:after="120"/>
        <w:ind w:left="0" w:hanging="142"/>
        <w:rPr>
          <w:bCs/>
          <w:color w:val="000000"/>
        </w:rPr>
      </w:pPr>
      <w:r>
        <w:rPr>
          <w:b/>
        </w:rPr>
        <w:t>Spełnianie warunków udziału przez Wykonawców wspólnie ubiegających się o udzielenie zamówienia, konsorcjum.</w:t>
      </w:r>
    </w:p>
    <w:p w14:paraId="4F3ACFA8" w14:textId="55A16261" w:rsidR="00935D04" w:rsidRDefault="00935D04" w:rsidP="00935D04">
      <w:pPr>
        <w:pStyle w:val="Akapitzlist1"/>
        <w:spacing w:after="120"/>
        <w:ind w:left="0"/>
      </w:pPr>
      <w:r>
        <w:rPr>
          <w:bCs/>
          <w:color w:val="000000"/>
        </w:rPr>
        <w:t>W przypadku wspólnego ubiegania się o zamówienie przez Wykonawców, konsorcjum Wykonawców dokumenty wymienione w pkt VI ppkt 3.1.</w:t>
      </w:r>
      <w:r w:rsidR="00384A23">
        <w:rPr>
          <w:bCs/>
          <w:color w:val="000000"/>
        </w:rPr>
        <w:t xml:space="preserve"> i 3.2</w:t>
      </w:r>
      <w:r>
        <w:rPr>
          <w:bCs/>
          <w:color w:val="000000"/>
        </w:rPr>
        <w:t xml:space="preserve"> składa ten Wykonawca, członek konsorcjum, który wykazuje spełnienie odpowiedniego warunku udziału w postępowaniu.</w:t>
      </w:r>
      <w:r>
        <w:t xml:space="preserve"> Oznacza to, że Wykonawcy wspólnie ubiegający się o udzielenie zamówienia, konsorcjum Wykonawców, wykazują spełnienie warunków:</w:t>
      </w:r>
    </w:p>
    <w:p w14:paraId="4716B3AA" w14:textId="695131B8" w:rsidR="00F80A0D" w:rsidRDefault="00935D04" w:rsidP="00680878">
      <w:pPr>
        <w:pStyle w:val="Akapitzlist"/>
        <w:numPr>
          <w:ilvl w:val="0"/>
          <w:numId w:val="35"/>
        </w:numPr>
      </w:pPr>
      <w:r>
        <w:t xml:space="preserve">przez jednego Wykonawcę – </w:t>
      </w:r>
      <w:r w:rsidR="00F80A0D" w:rsidRPr="00F80A0D">
        <w:t>w zakresie posiadania</w:t>
      </w:r>
      <w:r w:rsidR="00275355">
        <w:t xml:space="preserve"> osoby do realizacji zamówienia i/lub doświadczenia,</w:t>
      </w:r>
    </w:p>
    <w:p w14:paraId="0E92E28A" w14:textId="7AB0BC20" w:rsidR="004663B7" w:rsidRDefault="599BCCBE" w:rsidP="599BCCBE">
      <w:pPr>
        <w:pStyle w:val="Akapitzlist"/>
        <w:ind w:left="420" w:firstLine="0"/>
        <w:rPr>
          <w:rFonts w:eastAsia="Times New Roman"/>
        </w:rPr>
      </w:pPr>
      <w:r w:rsidRPr="599BCCBE">
        <w:rPr>
          <w:rFonts w:eastAsia="Times New Roman"/>
        </w:rPr>
        <w:t>lub</w:t>
      </w:r>
    </w:p>
    <w:p w14:paraId="4B3A5675" w14:textId="53816C21" w:rsidR="004663B7" w:rsidRPr="0006044B" w:rsidRDefault="599BCCBE" w:rsidP="00680878">
      <w:pPr>
        <w:pStyle w:val="Akapitzlist"/>
        <w:numPr>
          <w:ilvl w:val="0"/>
          <w:numId w:val="35"/>
        </w:numPr>
        <w:rPr>
          <w:rFonts w:ascii="TimesNewRoman" w:eastAsia="TimesNewRoman" w:hAnsi="TimesNewRoman" w:cs="TimesNewRoman"/>
        </w:rPr>
      </w:pPr>
      <w:r w:rsidRPr="599BCCBE">
        <w:rPr>
          <w:rFonts w:eastAsia="Times New Roman"/>
        </w:rPr>
        <w:lastRenderedPageBreak/>
        <w:t>łącznie przez 2 lub więcej Wykonawców/łącznie przez wszystkich Wykonawców wspólnie ubiegających się o udzielenie zamówienia (np. doświadczenie – wykaz wykonany robót budowlanych wykazuje jeden z Wykonawców, osoby wymagane na spełnienie warunku udziału inni Wykonawcy).</w:t>
      </w:r>
      <w:r w:rsidRPr="599BCCBE">
        <w:rPr>
          <w:rFonts w:ascii="TimesNewRoman" w:eastAsia="TimesNewRoman" w:hAnsi="TimesNewRoman" w:cs="TimesNewRoman"/>
        </w:rPr>
        <w:t xml:space="preserve"> </w:t>
      </w:r>
    </w:p>
    <w:p w14:paraId="102BC40A" w14:textId="77777777" w:rsidR="004663B7" w:rsidRPr="004663B7" w:rsidRDefault="004663B7" w:rsidP="599BCCBE">
      <w:pPr>
        <w:pStyle w:val="Akapitzlist"/>
        <w:spacing w:after="40"/>
        <w:ind w:left="0" w:firstLine="142"/>
        <w:rPr>
          <w:rFonts w:ascii="TimesNewRoman" w:eastAsia="TimesNewRoman" w:hAnsi="TimesNewRoman" w:cs="TimesNewRoman"/>
          <w:b/>
          <w:bCs/>
        </w:rPr>
      </w:pPr>
    </w:p>
    <w:p w14:paraId="727C14FD" w14:textId="77777777" w:rsidR="00935D04" w:rsidRDefault="00935D04" w:rsidP="00935D04">
      <w:pPr>
        <w:pStyle w:val="Akapitzlist1"/>
        <w:spacing w:after="40"/>
        <w:ind w:left="0"/>
      </w:pPr>
      <w:r>
        <w:rPr>
          <w:b/>
        </w:rPr>
        <w:t>Uwaga!</w:t>
      </w:r>
    </w:p>
    <w:p w14:paraId="1D3E330F" w14:textId="22DAD115" w:rsidR="00935D04" w:rsidRDefault="00935D04" w:rsidP="00935D04">
      <w:pPr>
        <w:pStyle w:val="Akapitzlist1"/>
        <w:spacing w:after="40"/>
        <w:ind w:left="0"/>
        <w:rPr>
          <w:b/>
        </w:rPr>
      </w:pPr>
      <w:r>
        <w:t>W przypadku złożenia oferty przez konsorcjum - po terminie jej złożenia, co do zasady, zmiana w strukturze konsorcjum jest zakazana, zwłaszcza jeżeli taka zmiana oznaczałaby zmianę potencjału technicznego, kondycji finansowej lub wi</w:t>
      </w:r>
      <w:r w:rsidR="00275355">
        <w:t>arygodności oferenta. Jednakże Z</w:t>
      </w:r>
      <w:r>
        <w:t xml:space="preserve">amawiający dopuszcza, że konsorcjum </w:t>
      </w:r>
      <w:r w:rsidR="00004CAC">
        <w:t xml:space="preserve">             </w:t>
      </w:r>
      <w:r>
        <w:t>w pomniejszonym składzie może realizować zamówienie o ile pozostający konsorcjanci spełniają wszystkie warunki udziału w postępowaniu, a wprowadzona zmiana nie wpłynie negatywnie na potencjał techniczny, kondycję finansową lub wiarygodność oferenta. Udowodnienie powyższego, będzie obowiązkiem konsorcjantów.</w:t>
      </w:r>
    </w:p>
    <w:p w14:paraId="763997BE" w14:textId="77777777" w:rsidR="00935D04" w:rsidRDefault="00935D04" w:rsidP="00935D04">
      <w:pPr>
        <w:pStyle w:val="Akapitzlist1"/>
        <w:spacing w:after="40"/>
        <w:ind w:left="0"/>
        <w:rPr>
          <w:b/>
        </w:rPr>
      </w:pPr>
    </w:p>
    <w:p w14:paraId="1A7F574D" w14:textId="77777777" w:rsidR="00935D04" w:rsidRDefault="00935D04" w:rsidP="00935D04">
      <w:pPr>
        <w:ind w:left="0" w:firstLine="0"/>
        <w:rPr>
          <w:b/>
          <w:bCs/>
        </w:rPr>
      </w:pPr>
      <w:r>
        <w:rPr>
          <w:b/>
          <w:bCs/>
        </w:rPr>
        <w:t>Wymogi szczególne w zakresie dokumentów dotyczących innego podmiotu żądane od Wykonawcy, którego oferta została oceniona najwyżej.</w:t>
      </w:r>
    </w:p>
    <w:p w14:paraId="2244E171" w14:textId="77777777" w:rsidR="00935D04" w:rsidRDefault="00935D04" w:rsidP="00935D04">
      <w:pPr>
        <w:rPr>
          <w:b/>
          <w:bCs/>
        </w:rPr>
      </w:pPr>
    </w:p>
    <w:p w14:paraId="478975EE" w14:textId="77777777" w:rsidR="00935D04" w:rsidRDefault="00935D04" w:rsidP="00935D04">
      <w:pPr>
        <w:ind w:left="0" w:firstLine="0"/>
        <w:rPr>
          <w:b/>
        </w:rPr>
      </w:pPr>
      <w:r>
        <w:t>Stosownie</w:t>
      </w:r>
      <w:r>
        <w:rPr>
          <w:bCs/>
        </w:rPr>
        <w:t xml:space="preserve"> do zakresu udostępnianych zasobów przez inny podmiot</w:t>
      </w:r>
      <w:r>
        <w:t xml:space="preserve"> oraz warunków, których spełnianiu one służą</w:t>
      </w:r>
      <w:r>
        <w:rPr>
          <w:bCs/>
        </w:rPr>
        <w:t>, Wykonawca zobowiązany jest złożyć właściwe dokumenty tych podmiotów w celu wykazania spełnienia warunków udziału w postępowaniu przez Wykonawcę.</w:t>
      </w:r>
    </w:p>
    <w:p w14:paraId="2D41A03A" w14:textId="23578DE6" w:rsidR="00DA6C31" w:rsidRPr="00F208C8" w:rsidRDefault="00DA6C31" w:rsidP="00F208C8">
      <w:pPr>
        <w:pStyle w:val="Akapitzlist1"/>
        <w:tabs>
          <w:tab w:val="left" w:pos="-142"/>
          <w:tab w:val="left" w:pos="0"/>
          <w:tab w:val="left" w:pos="142"/>
          <w:tab w:val="left" w:pos="284"/>
          <w:tab w:val="left" w:pos="426"/>
        </w:tabs>
        <w:autoSpaceDE w:val="0"/>
        <w:autoSpaceDN w:val="0"/>
        <w:adjustRightInd w:val="0"/>
        <w:spacing w:before="120" w:after="120"/>
        <w:ind w:left="0"/>
      </w:pPr>
    </w:p>
    <w:p w14:paraId="78E43DDC" w14:textId="1A1A0906" w:rsidR="00CC7CB0" w:rsidRPr="00121830" w:rsidRDefault="00CC7CB0" w:rsidP="00CC7CB0">
      <w:pPr>
        <w:pStyle w:val="Akapitzlist"/>
        <w:tabs>
          <w:tab w:val="left" w:pos="142"/>
          <w:tab w:val="left" w:pos="426"/>
        </w:tabs>
        <w:autoSpaceDE w:val="0"/>
        <w:autoSpaceDN w:val="0"/>
        <w:adjustRightInd w:val="0"/>
        <w:spacing w:after="120"/>
        <w:ind w:left="0" w:firstLine="0"/>
        <w:contextualSpacing w:val="0"/>
      </w:pPr>
      <w:r w:rsidRPr="00121830">
        <w:rPr>
          <w:b/>
          <w:u w:val="single"/>
        </w:rPr>
        <w:t xml:space="preserve">VIa. </w:t>
      </w:r>
      <w:r w:rsidRPr="00121830">
        <w:rPr>
          <w:b/>
          <w:u w:val="single"/>
        </w:rPr>
        <w:tab/>
        <w:t>PODSTAWY WYKLUCZENIA, O KTÓRYCH MOWA W ART. 24 UST. 1 USTAWY PZP</w:t>
      </w:r>
      <w:r w:rsidRPr="00121830">
        <w:t xml:space="preserve"> </w:t>
      </w:r>
    </w:p>
    <w:p w14:paraId="6726283E" w14:textId="582DADF2" w:rsidR="0019368B" w:rsidRPr="00975993" w:rsidRDefault="603F270A" w:rsidP="00CC7CB0">
      <w:pPr>
        <w:pStyle w:val="Akapitzlist"/>
        <w:tabs>
          <w:tab w:val="left" w:pos="142"/>
          <w:tab w:val="left" w:pos="426"/>
        </w:tabs>
        <w:autoSpaceDE w:val="0"/>
        <w:autoSpaceDN w:val="0"/>
        <w:adjustRightInd w:val="0"/>
        <w:spacing w:after="120"/>
        <w:ind w:left="0" w:firstLine="0"/>
        <w:contextualSpacing w:val="0"/>
      </w:pPr>
      <w:r>
        <w:t xml:space="preserve">1. O udzielenie zamówienia mogą ubiegać się Wykonawcy, którzy nie podlegają wykluczeniu z postępowania z powodu jednej z okoliczności wskazanych w art. 24 ust. </w:t>
      </w:r>
      <w:r w:rsidRPr="00D541C6">
        <w:t>1 u</w:t>
      </w:r>
      <w:r w:rsidR="006372A8" w:rsidRPr="00D541C6">
        <w:t>stawy</w:t>
      </w:r>
      <w:r w:rsidR="006372A8">
        <w:t xml:space="preserve"> </w:t>
      </w:r>
      <w:r>
        <w:t xml:space="preserve">Pzp, które wystąpiły w odpowiednim okresie określonym w art. 24 ust. 7 </w:t>
      </w:r>
      <w:r w:rsidRPr="00D541C6">
        <w:t>u</w:t>
      </w:r>
      <w:r w:rsidR="006372A8" w:rsidRPr="00D541C6">
        <w:t>stawy</w:t>
      </w:r>
      <w:r w:rsidR="006372A8">
        <w:t xml:space="preserve"> </w:t>
      </w:r>
      <w:r>
        <w:t xml:space="preserve">Pzp. </w:t>
      </w:r>
    </w:p>
    <w:p w14:paraId="1D290B8C" w14:textId="2F492D5D" w:rsidR="00581DDF" w:rsidRPr="00581DDF" w:rsidRDefault="00581DDF" w:rsidP="00D05361">
      <w:pPr>
        <w:autoSpaceDE w:val="0"/>
        <w:autoSpaceDN w:val="0"/>
        <w:adjustRightInd w:val="0"/>
        <w:spacing w:after="120"/>
        <w:ind w:left="0" w:firstLine="0"/>
        <w:rPr>
          <w:bCs/>
        </w:rPr>
      </w:pPr>
      <w:r>
        <w:rPr>
          <w:bCs/>
        </w:rPr>
        <w:t>2</w:t>
      </w:r>
      <w:r w:rsidR="0019368B" w:rsidRPr="00625079">
        <w:rPr>
          <w:bCs/>
        </w:rPr>
        <w:t xml:space="preserve">. </w:t>
      </w:r>
      <w:r w:rsidR="00D05361" w:rsidRPr="00D05361">
        <w:rPr>
          <w:bCs/>
        </w:rPr>
        <w:t>Zamawiający może wykluczyć Wykonawcę na każdym etapie postępowania o udzielenie zamówienia i zgodnie z art. 26 ust 2f</w:t>
      </w:r>
      <w:r w:rsidR="006372A8">
        <w:rPr>
          <w:bCs/>
        </w:rPr>
        <w:t xml:space="preserve"> </w:t>
      </w:r>
      <w:r w:rsidR="006372A8" w:rsidRPr="00D541C6">
        <w:rPr>
          <w:bCs/>
        </w:rPr>
        <w:t>ustawy Pzp</w:t>
      </w:r>
      <w:r w:rsidR="00D05361" w:rsidRPr="00D05361">
        <w:rPr>
          <w:bCs/>
        </w:rPr>
        <w:t>, jeżeli jest to niezbędne do zapewnienia odpowiedniego przebiegu postępowania o udzielenie zamówienia, wezwać do złożenia wszystkich lub niektórych oświadczeń lub dokumentów potwierdzających, że Wykonawca nie podlega wykluczeniu, spełnia warunki udziału w postępowaniu, a jeżeli zachodzą uzasadnione podstawy do uznania, że złożone uprzednio oświadczenia lub dokumenty nie są już aktualne, do złożenia aktualnych oświadczeń lub dokumentów.</w:t>
      </w:r>
    </w:p>
    <w:p w14:paraId="5E11C648" w14:textId="71D21118" w:rsidR="0019368B" w:rsidRPr="005209DE" w:rsidRDefault="00581DDF" w:rsidP="00581DDF">
      <w:pPr>
        <w:pStyle w:val="Akapitzlist"/>
        <w:widowControl/>
        <w:tabs>
          <w:tab w:val="left" w:pos="284"/>
        </w:tabs>
        <w:suppressAutoHyphens w:val="0"/>
        <w:spacing w:after="120"/>
        <w:ind w:left="0" w:firstLine="0"/>
        <w:contextualSpacing w:val="0"/>
        <w:rPr>
          <w:bCs/>
        </w:rPr>
      </w:pPr>
      <w:r>
        <w:rPr>
          <w:bCs/>
        </w:rPr>
        <w:t xml:space="preserve">3. </w:t>
      </w:r>
      <w:r w:rsidR="0019368B" w:rsidRPr="005209DE">
        <w:rPr>
          <w:bCs/>
        </w:rPr>
        <w:t>Wykonawca, który podlega wykluczeniu na podstawie art. 24 ust. 1 pkt 13 i 14</w:t>
      </w:r>
      <w:r w:rsidR="0019368B">
        <w:rPr>
          <w:bCs/>
        </w:rPr>
        <w:t>,</w:t>
      </w:r>
      <w:r w:rsidR="0019368B" w:rsidRPr="005209DE">
        <w:rPr>
          <w:bCs/>
        </w:rPr>
        <w:t xml:space="preserve"> 16–20 </w:t>
      </w:r>
      <w:r w:rsidR="0019368B" w:rsidRPr="00D541C6">
        <w:rPr>
          <w:bCs/>
        </w:rPr>
        <w:t>u</w:t>
      </w:r>
      <w:r w:rsidR="006372A8" w:rsidRPr="00D541C6">
        <w:rPr>
          <w:bCs/>
        </w:rPr>
        <w:t>stawy</w:t>
      </w:r>
      <w:r w:rsidR="006372A8">
        <w:rPr>
          <w:bCs/>
        </w:rPr>
        <w:t xml:space="preserve"> </w:t>
      </w:r>
      <w:r w:rsidR="0019368B" w:rsidRPr="00F93105">
        <w:rPr>
          <w:bCs/>
        </w:rPr>
        <w:t>Pzp</w:t>
      </w:r>
      <w:r w:rsidR="0019368B" w:rsidRPr="005209DE">
        <w:rPr>
          <w:bCs/>
          <w:color w:val="000000"/>
        </w:rPr>
        <w:t xml:space="preserve">, </w:t>
      </w:r>
      <w:r w:rsidR="0019368B" w:rsidRPr="005209DE">
        <w:rPr>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Wykonawca nie podlega wykluczeniu, jeżeli Zamawiający, uwzględniając wagę i szczególne okoliczności czynu Wykonawcy, uzna za wystarczające dowody przedstawione na ww. podstawie.</w:t>
      </w:r>
    </w:p>
    <w:p w14:paraId="6AF0A27A" w14:textId="4C4CFB51" w:rsidR="0019368B" w:rsidRDefault="0019368B" w:rsidP="00C2453D">
      <w:pPr>
        <w:pStyle w:val="Akapitzlist"/>
        <w:widowControl/>
        <w:numPr>
          <w:ilvl w:val="0"/>
          <w:numId w:val="24"/>
        </w:numPr>
        <w:tabs>
          <w:tab w:val="left" w:pos="284"/>
        </w:tabs>
        <w:suppressAutoHyphens w:val="0"/>
        <w:spacing w:after="120"/>
        <w:ind w:left="0" w:firstLine="0"/>
        <w:contextualSpacing w:val="0"/>
        <w:rPr>
          <w:bCs/>
        </w:rPr>
      </w:pPr>
      <w:r w:rsidRPr="00276BF9">
        <w:rPr>
          <w:bCs/>
        </w:rPr>
        <w:t xml:space="preserve">W przypadkach, o których mowa w art. 24 ust. 1 pkt 19 </w:t>
      </w:r>
      <w:r w:rsidRPr="00D541C6">
        <w:rPr>
          <w:bCs/>
        </w:rPr>
        <w:t>u</w:t>
      </w:r>
      <w:r w:rsidR="006372A8" w:rsidRPr="00D541C6">
        <w:rPr>
          <w:bCs/>
        </w:rPr>
        <w:t>stawy</w:t>
      </w:r>
      <w:r w:rsidR="006372A8">
        <w:rPr>
          <w:bCs/>
        </w:rPr>
        <w:t xml:space="preserve"> </w:t>
      </w:r>
      <w:r w:rsidRPr="00276BF9">
        <w:rPr>
          <w:bCs/>
        </w:rPr>
        <w:t>Pzp, przed wykluczeniem Wykonawcy, Zamawiając</w:t>
      </w:r>
      <w:r w:rsidR="00E82CEE">
        <w:rPr>
          <w:bCs/>
        </w:rPr>
        <w:t>y</w:t>
      </w:r>
      <w:r w:rsidRPr="00276BF9">
        <w:rPr>
          <w:bCs/>
        </w:rPr>
        <w:t xml:space="preserve"> zapewnia temu wykonawcy możliwość udowodnienia, że jego udział w przygotowaniu postępowania o udzielenie zamówienia nie zakłóci konkurencji.</w:t>
      </w:r>
    </w:p>
    <w:p w14:paraId="2C9618DC" w14:textId="77777777" w:rsidR="004645D2" w:rsidRDefault="004645D2" w:rsidP="004645D2">
      <w:pPr>
        <w:pStyle w:val="Akapitzlist"/>
        <w:widowControl/>
        <w:tabs>
          <w:tab w:val="left" w:pos="284"/>
        </w:tabs>
        <w:suppressAutoHyphens w:val="0"/>
        <w:spacing w:after="120"/>
        <w:ind w:left="0" w:firstLine="0"/>
        <w:contextualSpacing w:val="0"/>
        <w:rPr>
          <w:bCs/>
        </w:rPr>
      </w:pPr>
    </w:p>
    <w:p w14:paraId="45F9FA76" w14:textId="77777777" w:rsidR="00983BA7" w:rsidRDefault="00983BA7" w:rsidP="004645D2">
      <w:pPr>
        <w:pStyle w:val="Akapitzlist"/>
        <w:widowControl/>
        <w:tabs>
          <w:tab w:val="left" w:pos="284"/>
        </w:tabs>
        <w:suppressAutoHyphens w:val="0"/>
        <w:spacing w:after="120"/>
        <w:ind w:left="0" w:firstLine="0"/>
        <w:contextualSpacing w:val="0"/>
        <w:rPr>
          <w:bCs/>
        </w:rPr>
      </w:pPr>
    </w:p>
    <w:p w14:paraId="15447130" w14:textId="2268F0FC" w:rsidR="00CC7CB0" w:rsidRPr="005E5681" w:rsidRDefault="009F4CFD" w:rsidP="00CC7CB0">
      <w:pPr>
        <w:pStyle w:val="Akapitzlist"/>
        <w:tabs>
          <w:tab w:val="left" w:pos="284"/>
        </w:tabs>
        <w:spacing w:after="120"/>
        <w:ind w:left="0" w:firstLine="0"/>
        <w:contextualSpacing w:val="0"/>
        <w:rPr>
          <w:b/>
          <w:bCs/>
          <w:u w:val="single"/>
        </w:rPr>
      </w:pPr>
      <w:r>
        <w:rPr>
          <w:b/>
          <w:bCs/>
          <w:u w:val="single"/>
        </w:rPr>
        <w:t>VI</w:t>
      </w:r>
      <w:r w:rsidR="003B205E">
        <w:rPr>
          <w:b/>
          <w:bCs/>
          <w:u w:val="single"/>
        </w:rPr>
        <w:t>b</w:t>
      </w:r>
      <w:r w:rsidR="00CC7CB0" w:rsidRPr="005E5681">
        <w:rPr>
          <w:b/>
          <w:bCs/>
          <w:u w:val="single"/>
        </w:rPr>
        <w:t xml:space="preserve">. WYKAZ OŚWIADCZEŃ LUB DOKUMENTÓW POTWIERDZAJĄCYCH SPEŁNIANIE </w:t>
      </w:r>
      <w:r w:rsidR="00CC7CB0" w:rsidRPr="005E5681">
        <w:rPr>
          <w:b/>
          <w:bCs/>
          <w:u w:val="single"/>
        </w:rPr>
        <w:lastRenderedPageBreak/>
        <w:t>WARUNKÓW UDZIAŁU W POSTĘPOWANIU ORAZ BRAK PODSTAW WYKLUCZENIA</w:t>
      </w:r>
    </w:p>
    <w:p w14:paraId="7DB6F9ED" w14:textId="77777777" w:rsidR="00CC7CB0" w:rsidRPr="00D036A6" w:rsidRDefault="00CC7CB0" w:rsidP="00CC7CB0">
      <w:pPr>
        <w:pStyle w:val="Akapitzlist"/>
        <w:spacing w:before="120" w:after="120"/>
        <w:ind w:left="360" w:hanging="360"/>
        <w:contextualSpacing w:val="0"/>
        <w:rPr>
          <w:bCs/>
        </w:rPr>
      </w:pPr>
      <w:r w:rsidRPr="00D036A6">
        <w:rPr>
          <w:bCs/>
        </w:rPr>
        <w:t>1.</w:t>
      </w:r>
      <w:r w:rsidRPr="00D036A6">
        <w:rPr>
          <w:bCs/>
        </w:rPr>
        <w:tab/>
      </w:r>
      <w:r w:rsidRPr="00D036A6">
        <w:rPr>
          <w:bCs/>
          <w:u w:val="single"/>
        </w:rPr>
        <w:t>Oświadczenie składane wraz z ofertą i jego zakres:</w:t>
      </w:r>
    </w:p>
    <w:p w14:paraId="6F9F01D7" w14:textId="77777777" w:rsidR="00CC7CB0" w:rsidRPr="00D036A6" w:rsidRDefault="00CC7CB0" w:rsidP="00CC7CB0">
      <w:pPr>
        <w:pStyle w:val="Akapitzlist"/>
        <w:spacing w:before="120" w:after="120"/>
        <w:ind w:left="0" w:firstLine="0"/>
        <w:contextualSpacing w:val="0"/>
        <w:rPr>
          <w:bCs/>
        </w:rPr>
      </w:pPr>
      <w:r w:rsidRPr="00D036A6">
        <w:rPr>
          <w:bCs/>
        </w:rPr>
        <w:t>Wykonawca zobowiązany jest dołączyć do oferty aktualne na dzień składania ofert oświadczenie zawierające w szczególności informacje:</w:t>
      </w:r>
    </w:p>
    <w:p w14:paraId="421681FA" w14:textId="60D2BC61" w:rsidR="00CC7CB0" w:rsidRDefault="00D74580" w:rsidP="00CC7CB0">
      <w:pPr>
        <w:pStyle w:val="Akapitzlist"/>
        <w:spacing w:before="120" w:after="120"/>
        <w:ind w:left="360" w:hanging="360"/>
        <w:contextualSpacing w:val="0"/>
      </w:pPr>
      <w:r>
        <w:rPr>
          <w:bCs/>
        </w:rPr>
        <w:t xml:space="preserve">a) </w:t>
      </w:r>
      <w:r w:rsidR="00CC7CB0" w:rsidRPr="603F270A">
        <w:t>o tym, że Wykonawca nie podlega wykluczeniu z powodów wskazanych w art. 24 ust. 1 pkt u</w:t>
      </w:r>
      <w:r w:rsidR="006372A8">
        <w:t xml:space="preserve">stawy </w:t>
      </w:r>
      <w:r w:rsidR="00CC7CB0" w:rsidRPr="603F270A">
        <w:t>Pzp,</w:t>
      </w:r>
    </w:p>
    <w:p w14:paraId="33C842FB" w14:textId="6E222F2C" w:rsidR="00CC7CB0" w:rsidRPr="00D036A6" w:rsidRDefault="00CC7CB0" w:rsidP="00CC7CB0">
      <w:pPr>
        <w:pStyle w:val="Akapitzlist"/>
        <w:spacing w:before="120" w:after="120"/>
        <w:ind w:left="0" w:firstLine="0"/>
        <w:contextualSpacing w:val="0"/>
        <w:rPr>
          <w:bCs/>
        </w:rPr>
      </w:pPr>
      <w:r w:rsidRPr="00D036A6">
        <w:rPr>
          <w:bCs/>
        </w:rPr>
        <w:t>Szczegółowy zakres wymaganych informacji, które powinno zawierać ww. oświadczenie wskazany jest we wzorze zawartym w Załącznik</w:t>
      </w:r>
      <w:r w:rsidR="009F4CFD">
        <w:rPr>
          <w:bCs/>
        </w:rPr>
        <w:t>ach</w:t>
      </w:r>
      <w:r w:rsidRPr="00D036A6">
        <w:rPr>
          <w:bCs/>
        </w:rPr>
        <w:t xml:space="preserve"> nr </w:t>
      </w:r>
      <w:r w:rsidR="00121830">
        <w:rPr>
          <w:bCs/>
        </w:rPr>
        <w:t>2</w:t>
      </w:r>
      <w:r w:rsidR="009F4CFD">
        <w:rPr>
          <w:bCs/>
        </w:rPr>
        <w:t xml:space="preserve"> i 3</w:t>
      </w:r>
      <w:r w:rsidR="005C53B8">
        <w:rPr>
          <w:bCs/>
        </w:rPr>
        <w:t xml:space="preserve"> </w:t>
      </w:r>
      <w:r w:rsidRPr="00D036A6">
        <w:rPr>
          <w:bCs/>
        </w:rPr>
        <w:t>do SIWZ.</w:t>
      </w:r>
    </w:p>
    <w:p w14:paraId="24BE73B9" w14:textId="77777777" w:rsidR="00CC7CB0" w:rsidRDefault="00CC7CB0" w:rsidP="00C2453D">
      <w:pPr>
        <w:pStyle w:val="Akapitzlist"/>
        <w:widowControl/>
        <w:numPr>
          <w:ilvl w:val="1"/>
          <w:numId w:val="23"/>
        </w:numPr>
        <w:tabs>
          <w:tab w:val="left" w:pos="284"/>
        </w:tabs>
        <w:suppressAutoHyphens w:val="0"/>
        <w:spacing w:after="120"/>
        <w:ind w:left="0" w:firstLine="0"/>
        <w:contextualSpacing w:val="0"/>
        <w:rPr>
          <w:bCs/>
        </w:rPr>
      </w:pPr>
      <w:r w:rsidRPr="00D036A6">
        <w:rPr>
          <w:bCs/>
        </w:rPr>
        <w:t xml:space="preserve">W przypadku wspólnego ubiegania się o zamówienie przez Wykonawców (konsorcjum), oświadczenie składa każdy z Wykonawców wspólnie ubiegających się o zamówienie. </w:t>
      </w:r>
    </w:p>
    <w:p w14:paraId="396A4032" w14:textId="7ABBC4B6" w:rsidR="003D2772" w:rsidRPr="004645D2" w:rsidRDefault="003D2772" w:rsidP="003D2772">
      <w:pPr>
        <w:pStyle w:val="Akapitzlist"/>
        <w:widowControl/>
        <w:tabs>
          <w:tab w:val="left" w:pos="284"/>
        </w:tabs>
        <w:suppressAutoHyphens w:val="0"/>
        <w:spacing w:after="120"/>
        <w:ind w:left="0" w:firstLine="0"/>
        <w:contextualSpacing w:val="0"/>
        <w:rPr>
          <w:bCs/>
        </w:rPr>
      </w:pPr>
      <w:r w:rsidRPr="003D2772">
        <w:rPr>
          <w:bCs/>
        </w:rPr>
        <w:t>W zakresie nie uregulowanym w SIWZ, zastosowanie mają przepisy rozporządzenia Prezesa Rady Ministrów z dnia 26 lipca 2016 r. w sprawie rodzajów dokumentów, jakich może żądać Zamawiający od wykonawcy oraz form, w jakich te dokumenty mogą być składane (Dz. U. z 2016 r., poz. 1126 ze zmianami).</w:t>
      </w:r>
    </w:p>
    <w:p w14:paraId="2423B154" w14:textId="77777777" w:rsidR="003D2772" w:rsidRDefault="003D2772" w:rsidP="00674E22">
      <w:pPr>
        <w:widowControl/>
        <w:tabs>
          <w:tab w:val="left" w:pos="284"/>
        </w:tabs>
        <w:suppressAutoHyphens w:val="0"/>
        <w:spacing w:after="120"/>
        <w:ind w:left="0" w:firstLine="0"/>
        <w:rPr>
          <w:bCs/>
        </w:rPr>
      </w:pPr>
    </w:p>
    <w:p w14:paraId="0856A48F" w14:textId="333F78D5" w:rsidR="003D2772" w:rsidRPr="00A71605" w:rsidRDefault="00674E22" w:rsidP="003D2772">
      <w:pPr>
        <w:pStyle w:val="Tekstpodstawowy"/>
        <w:tabs>
          <w:tab w:val="left" w:pos="284"/>
        </w:tabs>
        <w:spacing w:line="276" w:lineRule="auto"/>
        <w:ind w:left="0" w:firstLine="0"/>
        <w:rPr>
          <w:u w:val="single"/>
        </w:rPr>
      </w:pPr>
      <w:r>
        <w:t>3</w:t>
      </w:r>
      <w:r w:rsidR="003D2772">
        <w:t xml:space="preserve">. </w:t>
      </w:r>
      <w:r w:rsidR="003D2772" w:rsidRPr="00A71605">
        <w:rPr>
          <w:u w:val="single"/>
        </w:rPr>
        <w:t>Wymogi szczególne w zakresie dokumentów dotyczących konsorcjum</w:t>
      </w:r>
      <w:r w:rsidR="003D2772">
        <w:rPr>
          <w:u w:val="single"/>
        </w:rPr>
        <w:t xml:space="preserve"> </w:t>
      </w:r>
      <w:r w:rsidR="003D2772" w:rsidRPr="00976DA4">
        <w:rPr>
          <w:u w:val="single"/>
        </w:rPr>
        <w:t xml:space="preserve">– w przypadku opisanym w </w:t>
      </w:r>
      <w:r w:rsidR="003D2772">
        <w:rPr>
          <w:u w:val="single"/>
        </w:rPr>
        <w:t xml:space="preserve">Rozdz. </w:t>
      </w:r>
      <w:r w:rsidR="00D74580">
        <w:rPr>
          <w:u w:val="single"/>
        </w:rPr>
        <w:t xml:space="preserve">VI, </w:t>
      </w:r>
      <w:r w:rsidR="00121830">
        <w:rPr>
          <w:u w:val="single"/>
        </w:rPr>
        <w:t>VI</w:t>
      </w:r>
      <w:r w:rsidR="00D74580">
        <w:rPr>
          <w:u w:val="single"/>
        </w:rPr>
        <w:t>a</w:t>
      </w:r>
      <w:r w:rsidR="00121830">
        <w:rPr>
          <w:u w:val="single"/>
        </w:rPr>
        <w:t xml:space="preserve">, </w:t>
      </w:r>
      <w:r w:rsidR="003D2772">
        <w:rPr>
          <w:u w:val="single"/>
        </w:rPr>
        <w:t>V</w:t>
      </w:r>
      <w:r w:rsidR="00F25A48">
        <w:rPr>
          <w:u w:val="single"/>
        </w:rPr>
        <w:t>I</w:t>
      </w:r>
      <w:r w:rsidR="005C108D">
        <w:rPr>
          <w:u w:val="single"/>
        </w:rPr>
        <w:t>b</w:t>
      </w:r>
      <w:r w:rsidR="003D2772" w:rsidRPr="00976DA4">
        <w:rPr>
          <w:u w:val="single"/>
        </w:rPr>
        <w:t>:</w:t>
      </w:r>
    </w:p>
    <w:p w14:paraId="7EF3A889" w14:textId="5BDC1ACB" w:rsidR="00CC7CB0" w:rsidRDefault="003D2772" w:rsidP="003D2772">
      <w:pPr>
        <w:pStyle w:val="Tekstpodstawowy"/>
        <w:tabs>
          <w:tab w:val="left" w:pos="284"/>
        </w:tabs>
        <w:spacing w:line="276" w:lineRule="auto"/>
        <w:ind w:left="0" w:firstLine="0"/>
      </w:pPr>
      <w:r>
        <w:t xml:space="preserve">W przypadku wspólnego ubiegania się o zamówienie przez Wykonawców (konsorcjum), dokumenty wymienione w </w:t>
      </w:r>
      <w:r w:rsidR="00F25A48">
        <w:t>Rozdz. VI</w:t>
      </w:r>
      <w:r w:rsidR="005C108D">
        <w:t>b</w:t>
      </w:r>
      <w:r w:rsidR="00F25A48">
        <w:t xml:space="preserve"> </w:t>
      </w:r>
      <w:r>
        <w:t xml:space="preserve">pkt składa każdy z Wykonawców wspólnie ubiegających się o zamówienie. Dokumenty wskazane w Rozdz. VI pkt </w:t>
      </w:r>
      <w:r w:rsidR="00F25A48">
        <w:t>3</w:t>
      </w:r>
      <w:r>
        <w:t xml:space="preserve"> składa ten Wykonawca - członek konsorcjum, który wykazuje spełnienie odpowiedniego warunku udziału w postępowaniu.</w:t>
      </w:r>
    </w:p>
    <w:p w14:paraId="5FE4618F" w14:textId="77777777" w:rsidR="00581DDF" w:rsidRDefault="00581DDF" w:rsidP="003D2772">
      <w:pPr>
        <w:pStyle w:val="Tekstpodstawowy"/>
        <w:tabs>
          <w:tab w:val="left" w:pos="284"/>
        </w:tabs>
        <w:spacing w:line="276" w:lineRule="auto"/>
        <w:ind w:left="0" w:firstLine="0"/>
      </w:pPr>
    </w:p>
    <w:p w14:paraId="56235369" w14:textId="4ACAD565" w:rsidR="00CC7CB0" w:rsidRPr="00581DDF" w:rsidRDefault="00674E22" w:rsidP="00581DDF">
      <w:pPr>
        <w:widowControl/>
        <w:tabs>
          <w:tab w:val="left" w:pos="284"/>
        </w:tabs>
        <w:suppressAutoHyphens w:val="0"/>
        <w:spacing w:after="120"/>
        <w:ind w:left="0" w:firstLine="0"/>
        <w:rPr>
          <w:bCs/>
        </w:rPr>
      </w:pPr>
      <w:r>
        <w:t>4</w:t>
      </w:r>
      <w:r w:rsidR="00581DDF">
        <w:t xml:space="preserve">. </w:t>
      </w:r>
      <w:r w:rsidR="00CC7CB0" w:rsidRPr="00581DDF">
        <w:rPr>
          <w:bCs/>
          <w:u w:val="single"/>
        </w:rPr>
        <w:t>Potwierdzenie spełnienia warunku udziału w postępowaniu</w:t>
      </w:r>
      <w:r w:rsidR="00CC7CB0" w:rsidRPr="00581DDF">
        <w:rPr>
          <w:bCs/>
        </w:rPr>
        <w:t>:</w:t>
      </w:r>
    </w:p>
    <w:p w14:paraId="2443CB99" w14:textId="77777777" w:rsidR="00CC7CB0" w:rsidRDefault="00F25A48" w:rsidP="00016FA5">
      <w:pPr>
        <w:pStyle w:val="Akapitzlist"/>
        <w:tabs>
          <w:tab w:val="left" w:pos="284"/>
        </w:tabs>
        <w:spacing w:after="120"/>
        <w:ind w:left="0" w:firstLine="0"/>
        <w:contextualSpacing w:val="0"/>
        <w:rPr>
          <w:bCs/>
        </w:rPr>
      </w:pPr>
      <w:r>
        <w:rPr>
          <w:bCs/>
        </w:rPr>
        <w:t>Dokumenty wskazane i opisane w Rozdz. VI pkt 3</w:t>
      </w:r>
    </w:p>
    <w:p w14:paraId="57E66800" w14:textId="77777777" w:rsidR="006C24F0" w:rsidRDefault="006C24F0" w:rsidP="00016FA5">
      <w:pPr>
        <w:pStyle w:val="Akapitzlist"/>
        <w:tabs>
          <w:tab w:val="left" w:pos="284"/>
        </w:tabs>
        <w:spacing w:after="120"/>
        <w:ind w:left="0" w:firstLine="0"/>
        <w:contextualSpacing w:val="0"/>
        <w:rPr>
          <w:bCs/>
        </w:rPr>
      </w:pPr>
    </w:p>
    <w:p w14:paraId="3D30A36A" w14:textId="744C4321" w:rsidR="00CC7CB0" w:rsidRPr="00D134A0" w:rsidRDefault="00CC7CB0" w:rsidP="00D134A0">
      <w:pPr>
        <w:pStyle w:val="Akapitzlist"/>
        <w:widowControl/>
        <w:numPr>
          <w:ilvl w:val="0"/>
          <w:numId w:val="24"/>
        </w:numPr>
        <w:tabs>
          <w:tab w:val="left" w:pos="284"/>
        </w:tabs>
        <w:suppressAutoHyphens w:val="0"/>
        <w:spacing w:before="120" w:after="120"/>
        <w:ind w:hanging="1353"/>
        <w:rPr>
          <w:bCs/>
        </w:rPr>
      </w:pPr>
      <w:r w:rsidRPr="00D134A0">
        <w:rPr>
          <w:bCs/>
          <w:u w:val="single"/>
        </w:rPr>
        <w:t xml:space="preserve">Potwierdzenie, że oferowane </w:t>
      </w:r>
      <w:r w:rsidR="00016FA5" w:rsidRPr="00D134A0">
        <w:rPr>
          <w:bCs/>
          <w:u w:val="single"/>
        </w:rPr>
        <w:t>roboty budowlane</w:t>
      </w:r>
      <w:r w:rsidRPr="00D134A0">
        <w:rPr>
          <w:bCs/>
          <w:u w:val="single"/>
        </w:rPr>
        <w:t xml:space="preserve"> spełn</w:t>
      </w:r>
      <w:r w:rsidR="00121830" w:rsidRPr="00D134A0">
        <w:rPr>
          <w:bCs/>
          <w:u w:val="single"/>
        </w:rPr>
        <w:t>iają wymagania określone przez Z</w:t>
      </w:r>
      <w:r w:rsidRPr="00D134A0">
        <w:rPr>
          <w:bCs/>
          <w:u w:val="single"/>
        </w:rPr>
        <w:t>amawiającego</w:t>
      </w:r>
      <w:r w:rsidRPr="00D134A0">
        <w:rPr>
          <w:bCs/>
        </w:rPr>
        <w:t>:</w:t>
      </w:r>
    </w:p>
    <w:p w14:paraId="0DF9E411" w14:textId="77777777" w:rsidR="00CC7CB0" w:rsidRPr="00016FA5" w:rsidRDefault="00016FA5" w:rsidP="00016FA5">
      <w:pPr>
        <w:widowControl/>
        <w:tabs>
          <w:tab w:val="left" w:pos="284"/>
        </w:tabs>
        <w:suppressAutoHyphens w:val="0"/>
        <w:spacing w:before="120" w:after="120"/>
        <w:rPr>
          <w:bCs/>
        </w:rPr>
      </w:pPr>
      <w:r w:rsidRPr="00016FA5">
        <w:rPr>
          <w:bCs/>
        </w:rPr>
        <w:t>Nie postawiono</w:t>
      </w:r>
      <w:r>
        <w:rPr>
          <w:bCs/>
        </w:rPr>
        <w:t xml:space="preserve"> w tym zakresie żadnych wymagań.</w:t>
      </w:r>
    </w:p>
    <w:p w14:paraId="46AF0963" w14:textId="77777777" w:rsidR="00CC7CB0" w:rsidRPr="009E17AD" w:rsidRDefault="00CC7CB0" w:rsidP="00CC7CB0">
      <w:pPr>
        <w:pStyle w:val="Akapitzlist"/>
        <w:rPr>
          <w:b/>
          <w:bCs/>
        </w:rPr>
      </w:pPr>
    </w:p>
    <w:p w14:paraId="4407F10F" w14:textId="30B9A1F3" w:rsidR="00CC7CB0" w:rsidRPr="00581DDF" w:rsidRDefault="00674E22" w:rsidP="00581DDF">
      <w:pPr>
        <w:widowControl/>
        <w:tabs>
          <w:tab w:val="left" w:pos="284"/>
        </w:tabs>
        <w:suppressAutoHyphens w:val="0"/>
        <w:spacing w:after="120"/>
        <w:rPr>
          <w:bCs/>
        </w:rPr>
      </w:pPr>
      <w:r>
        <w:rPr>
          <w:b/>
          <w:bCs/>
        </w:rPr>
        <w:t>6</w:t>
      </w:r>
      <w:r w:rsidR="00581DDF">
        <w:rPr>
          <w:b/>
          <w:bCs/>
        </w:rPr>
        <w:t xml:space="preserve">. </w:t>
      </w:r>
      <w:r w:rsidR="00CC7CB0" w:rsidRPr="00581DDF">
        <w:rPr>
          <w:b/>
          <w:bCs/>
        </w:rPr>
        <w:t>Wyjątki od obowiązku złożenia dokumentów</w:t>
      </w:r>
    </w:p>
    <w:p w14:paraId="7FB79AF8" w14:textId="77777777" w:rsidR="00CC7CB0" w:rsidRPr="00276BF9" w:rsidRDefault="00CC7CB0" w:rsidP="00CC7CB0">
      <w:pPr>
        <w:autoSpaceDE w:val="0"/>
        <w:autoSpaceDN w:val="0"/>
        <w:adjustRightInd w:val="0"/>
        <w:spacing w:before="120" w:after="120"/>
        <w:rPr>
          <w:bCs/>
        </w:rPr>
      </w:pPr>
      <w:r w:rsidRPr="00276BF9">
        <w:rPr>
          <w:bCs/>
        </w:rPr>
        <w:t>Wykonawca nie jest obowiązany do złożenia odpowiednich oświadczeń lub dokumentów, jeżeli:</w:t>
      </w:r>
    </w:p>
    <w:p w14:paraId="41C12A15" w14:textId="77777777" w:rsidR="00CC7CB0" w:rsidRPr="00276BF9" w:rsidRDefault="00CC7CB0" w:rsidP="00C2453D">
      <w:pPr>
        <w:pStyle w:val="Akapitzlist"/>
        <w:widowControl/>
        <w:numPr>
          <w:ilvl w:val="0"/>
          <w:numId w:val="25"/>
        </w:numPr>
        <w:suppressAutoHyphens w:val="0"/>
        <w:autoSpaceDE w:val="0"/>
        <w:autoSpaceDN w:val="0"/>
        <w:adjustRightInd w:val="0"/>
        <w:spacing w:before="120" w:after="120"/>
        <w:ind w:left="709" w:hanging="283"/>
        <w:contextualSpacing w:val="0"/>
        <w:rPr>
          <w:bCs/>
        </w:rPr>
      </w:pPr>
      <w:r w:rsidRPr="00276BF9">
        <w:rPr>
          <w:bCs/>
        </w:rPr>
        <w:t>Zamawiający może je uzyskać za pomocą bezpłatnych i ogólnodostępnych baz danych, w szczególności rejestrów publicznych w rozumieniu ustawy z dnia 17 lutego 2005 r. o informatyzacji działalności podmiotów realizujących zadania publiczne. W przypadku, w którym oświadczenia lub dokumenty, które Zamawiający może uzyskać za pomocą bezpłatnych i ogólnodostępnych baz danych, zostały w tych bazach przedstawione w języku innym niż polski, Zamawiający żąda od Wykonawcy przedstawienia tłumaczenia na język polski wskazanych przez Wykonawcę i pobranych samodzielnie przez Zamawiającego dokumentów</w:t>
      </w:r>
      <w:r>
        <w:rPr>
          <w:bCs/>
        </w:rPr>
        <w:t>.</w:t>
      </w:r>
      <w:r w:rsidRPr="00276BF9">
        <w:rPr>
          <w:bCs/>
        </w:rPr>
        <w:t>;</w:t>
      </w:r>
    </w:p>
    <w:p w14:paraId="2A784990" w14:textId="77777777" w:rsidR="00CC7CB0" w:rsidRDefault="00CC7CB0" w:rsidP="00C2453D">
      <w:pPr>
        <w:pStyle w:val="Akapitzlist"/>
        <w:widowControl/>
        <w:numPr>
          <w:ilvl w:val="0"/>
          <w:numId w:val="25"/>
        </w:numPr>
        <w:tabs>
          <w:tab w:val="left" w:pos="426"/>
          <w:tab w:val="left" w:pos="567"/>
        </w:tabs>
        <w:suppressAutoHyphens w:val="0"/>
        <w:autoSpaceDE w:val="0"/>
        <w:autoSpaceDN w:val="0"/>
        <w:adjustRightInd w:val="0"/>
        <w:spacing w:before="120" w:after="120"/>
        <w:ind w:left="709" w:hanging="283"/>
        <w:contextualSpacing w:val="0"/>
        <w:rPr>
          <w:bCs/>
        </w:rPr>
      </w:pPr>
      <w:r w:rsidRPr="00276BF9">
        <w:rPr>
          <w:bCs/>
        </w:rPr>
        <w:t xml:space="preserve">Zamawiający posiada </w:t>
      </w:r>
      <w:r>
        <w:rPr>
          <w:bCs/>
        </w:rPr>
        <w:t>ważne</w:t>
      </w:r>
      <w:r w:rsidRPr="00276BF9">
        <w:rPr>
          <w:bCs/>
        </w:rPr>
        <w:t xml:space="preserve"> oświadczenia lub dokumenty dotyczące tego Wykonawcy.</w:t>
      </w:r>
      <w:r>
        <w:rPr>
          <w:bCs/>
        </w:rPr>
        <w:t xml:space="preserve"> W takim przypadku Zamawiający może wezwać Wykonawcę do potwierdzenia aktualności posiadanych przez Zamawiającego oświadczeń i dokumentów.</w:t>
      </w:r>
    </w:p>
    <w:p w14:paraId="63AADC4C" w14:textId="77777777" w:rsidR="006C24F0" w:rsidRPr="00016FA5" w:rsidRDefault="006C24F0" w:rsidP="006C24F0">
      <w:pPr>
        <w:pStyle w:val="Akapitzlist"/>
        <w:widowControl/>
        <w:tabs>
          <w:tab w:val="left" w:pos="426"/>
          <w:tab w:val="left" w:pos="567"/>
        </w:tabs>
        <w:suppressAutoHyphens w:val="0"/>
        <w:autoSpaceDE w:val="0"/>
        <w:autoSpaceDN w:val="0"/>
        <w:adjustRightInd w:val="0"/>
        <w:spacing w:before="120" w:after="120"/>
        <w:ind w:left="709" w:firstLine="0"/>
        <w:contextualSpacing w:val="0"/>
        <w:rPr>
          <w:bCs/>
        </w:rPr>
      </w:pPr>
    </w:p>
    <w:p w14:paraId="2CD23849" w14:textId="37F095FA" w:rsidR="00CC7CB0" w:rsidRPr="00581DDF" w:rsidRDefault="00674E22" w:rsidP="00581DDF">
      <w:pPr>
        <w:widowControl/>
        <w:tabs>
          <w:tab w:val="left" w:pos="284"/>
          <w:tab w:val="left" w:pos="567"/>
        </w:tabs>
        <w:suppressAutoHyphens w:val="0"/>
        <w:autoSpaceDE w:val="0"/>
        <w:autoSpaceDN w:val="0"/>
        <w:adjustRightInd w:val="0"/>
        <w:spacing w:before="120" w:after="120"/>
        <w:rPr>
          <w:bCs/>
          <w:u w:val="single"/>
        </w:rPr>
      </w:pPr>
      <w:r>
        <w:rPr>
          <w:bCs/>
          <w:u w:val="single"/>
        </w:rPr>
        <w:t>7</w:t>
      </w:r>
      <w:r w:rsidR="00581DDF">
        <w:rPr>
          <w:bCs/>
          <w:u w:val="single"/>
        </w:rPr>
        <w:t xml:space="preserve">. </w:t>
      </w:r>
      <w:r w:rsidR="00CC7CB0" w:rsidRPr="00581DDF">
        <w:rPr>
          <w:bCs/>
          <w:u w:val="single"/>
        </w:rPr>
        <w:t>Dokumenty wymagane od wykonawców po otwarciu ofert:</w:t>
      </w:r>
    </w:p>
    <w:p w14:paraId="17C618D8" w14:textId="77777777" w:rsidR="00CC7CB0" w:rsidRPr="008A4CDD" w:rsidRDefault="00CC7CB0" w:rsidP="00CC7CB0">
      <w:pPr>
        <w:tabs>
          <w:tab w:val="left" w:pos="426"/>
          <w:tab w:val="left" w:pos="567"/>
        </w:tabs>
        <w:autoSpaceDE w:val="0"/>
        <w:autoSpaceDN w:val="0"/>
        <w:adjustRightInd w:val="0"/>
        <w:spacing w:before="120" w:after="120"/>
        <w:outlineLvl w:val="0"/>
        <w:rPr>
          <w:b/>
          <w:bCs/>
          <w:u w:val="single"/>
        </w:rPr>
      </w:pPr>
      <w:r w:rsidRPr="008A4CDD">
        <w:rPr>
          <w:b/>
          <w:bCs/>
          <w:u w:val="single"/>
        </w:rPr>
        <w:lastRenderedPageBreak/>
        <w:t>Oświadczenie o grupie kapitałowej:</w:t>
      </w:r>
    </w:p>
    <w:p w14:paraId="25B3E585" w14:textId="7885B17F" w:rsidR="00CC7CB0" w:rsidRPr="00734DAA" w:rsidRDefault="00CC7CB0" w:rsidP="00016FA5">
      <w:pPr>
        <w:autoSpaceDE w:val="0"/>
        <w:autoSpaceDN w:val="0"/>
        <w:adjustRightInd w:val="0"/>
        <w:spacing w:before="120" w:after="120"/>
        <w:ind w:left="0" w:firstLine="0"/>
        <w:rPr>
          <w:bCs/>
        </w:rPr>
      </w:pPr>
      <w:r>
        <w:t xml:space="preserve">Wykonawca, </w:t>
      </w:r>
      <w:r w:rsidRPr="00846C4B">
        <w:rPr>
          <w:b/>
        </w:rPr>
        <w:t>w terminie 3 dni od dnia zamieszczenia na stronie internetowej informacji</w:t>
      </w:r>
      <w:r w:rsidRPr="00846C4B">
        <w:rPr>
          <w:b/>
          <w:bCs/>
        </w:rPr>
        <w:t xml:space="preserve"> </w:t>
      </w:r>
      <w:r w:rsidR="00402E1C">
        <w:rPr>
          <w:b/>
          <w:bCs/>
        </w:rPr>
        <w:t>o W</w:t>
      </w:r>
      <w:r w:rsidRPr="00734DAA">
        <w:rPr>
          <w:b/>
          <w:bCs/>
        </w:rPr>
        <w:t>ykonawcach, którzy złożyli oferty w postępowaniu</w:t>
      </w:r>
      <w:r w:rsidRPr="00734DAA">
        <w:rPr>
          <w:bCs/>
        </w:rPr>
        <w:t>, zobowiązany jest przekazać Zamawiającemu oświadczenie o przynależności lub braku przynależności do tej s</w:t>
      </w:r>
      <w:r w:rsidR="00402E1C">
        <w:rPr>
          <w:bCs/>
        </w:rPr>
        <w:t>amej grupy kapitałowej co inni W</w:t>
      </w:r>
      <w:r w:rsidRPr="00734DAA">
        <w:rPr>
          <w:bCs/>
        </w:rPr>
        <w:t xml:space="preserve">ykonawcy, którzy złożyli oferty w postępowaniu. W stosownej sytuacji, wraz ze złożeniem oświadczenia, Wykonawca może przedstawić dowody, że </w:t>
      </w:r>
      <w:r w:rsidR="00402E1C">
        <w:rPr>
          <w:bCs/>
        </w:rPr>
        <w:t>powiązania z innym W</w:t>
      </w:r>
      <w:r w:rsidRPr="00734DAA">
        <w:rPr>
          <w:bCs/>
        </w:rPr>
        <w:t>ykonawcą, który złożył ofertę w tym samym postępowaniu, nie prowadzą do zakłócenia konkurencji w postępowaniu o udzielenie zamówienia.</w:t>
      </w:r>
    </w:p>
    <w:p w14:paraId="0178EB00" w14:textId="056AEF70" w:rsidR="00CC7CB0" w:rsidRPr="00846C4B" w:rsidRDefault="00CC7CB0" w:rsidP="00016FA5">
      <w:pPr>
        <w:autoSpaceDE w:val="0"/>
        <w:autoSpaceDN w:val="0"/>
        <w:adjustRightInd w:val="0"/>
        <w:ind w:left="0" w:firstLine="0"/>
        <w:rPr>
          <w:bCs/>
          <w:u w:val="single"/>
        </w:rPr>
      </w:pPr>
      <w:r w:rsidRPr="00846C4B">
        <w:rPr>
          <w:bCs/>
          <w:u w:val="single"/>
        </w:rPr>
        <w:t>W przypadku konsorcjum, oświadcz</w:t>
      </w:r>
      <w:r w:rsidR="00402E1C">
        <w:rPr>
          <w:bCs/>
          <w:u w:val="single"/>
        </w:rPr>
        <w:t>enie składa oddzielnie każdy z W</w:t>
      </w:r>
      <w:r w:rsidRPr="00846C4B">
        <w:rPr>
          <w:bCs/>
          <w:u w:val="single"/>
        </w:rPr>
        <w:t xml:space="preserve">ykonawców wspólnie ubiegających się o zamówienie. </w:t>
      </w:r>
    </w:p>
    <w:p w14:paraId="16DBFDA6" w14:textId="77777777" w:rsidR="00CC7CB0" w:rsidRPr="00734DAA" w:rsidRDefault="00CC7CB0" w:rsidP="00CC7CB0">
      <w:pPr>
        <w:autoSpaceDE w:val="0"/>
        <w:autoSpaceDN w:val="0"/>
        <w:adjustRightInd w:val="0"/>
        <w:rPr>
          <w:bCs/>
        </w:rPr>
      </w:pPr>
    </w:p>
    <w:p w14:paraId="109E87F3" w14:textId="29081402" w:rsidR="00CC7CB0" w:rsidRDefault="599BCCBE" w:rsidP="00581DDF">
      <w:pPr>
        <w:pStyle w:val="Tekstpodstawowy"/>
        <w:widowControl/>
        <w:tabs>
          <w:tab w:val="left" w:pos="284"/>
          <w:tab w:val="left" w:pos="426"/>
        </w:tabs>
        <w:suppressAutoHyphens w:val="0"/>
        <w:ind w:left="0" w:firstLine="0"/>
        <w:rPr>
          <w:u w:val="single"/>
        </w:rPr>
      </w:pPr>
      <w:r w:rsidRPr="599BCCBE">
        <w:rPr>
          <w:u w:val="single"/>
        </w:rPr>
        <w:t>8. Wzór oświadczenia zostanie umieszczony na stronie BIP Zamawiającego wraz z informacją z otwarcia ofert.</w:t>
      </w:r>
    </w:p>
    <w:p w14:paraId="44A701FD" w14:textId="27F03A23" w:rsidR="599BCCBE" w:rsidRDefault="599BCCBE" w:rsidP="599BCCBE">
      <w:pPr>
        <w:pStyle w:val="Tekstpodstawowy"/>
        <w:ind w:left="0" w:firstLine="0"/>
        <w:rPr>
          <w:u w:val="single"/>
        </w:rPr>
      </w:pPr>
    </w:p>
    <w:p w14:paraId="2CD22E90" w14:textId="2E357A23" w:rsidR="00CC7CB0" w:rsidRPr="00846C4B" w:rsidRDefault="00674E22" w:rsidP="00581DDF">
      <w:pPr>
        <w:pStyle w:val="Tekstpodstawowy"/>
        <w:widowControl/>
        <w:tabs>
          <w:tab w:val="left" w:pos="284"/>
          <w:tab w:val="left" w:pos="426"/>
        </w:tabs>
        <w:suppressAutoHyphens w:val="0"/>
        <w:rPr>
          <w:u w:val="single"/>
        </w:rPr>
      </w:pPr>
      <w:r>
        <w:rPr>
          <w:u w:val="single"/>
        </w:rPr>
        <w:t>9</w:t>
      </w:r>
      <w:r w:rsidR="00581DDF">
        <w:rPr>
          <w:u w:val="single"/>
        </w:rPr>
        <w:t xml:space="preserve">. </w:t>
      </w:r>
      <w:r w:rsidR="00CC7CB0">
        <w:rPr>
          <w:u w:val="single"/>
        </w:rPr>
        <w:t>Forma składanych dokumentów i oświadczeń</w:t>
      </w:r>
    </w:p>
    <w:p w14:paraId="20772C23" w14:textId="5771B970" w:rsidR="005C108D" w:rsidRDefault="005C108D" w:rsidP="005C108D">
      <w:pPr>
        <w:pStyle w:val="Tekstpodstawowy"/>
        <w:tabs>
          <w:tab w:val="left" w:pos="5670"/>
        </w:tabs>
        <w:ind w:left="0" w:firstLine="0"/>
      </w:pPr>
      <w:r>
        <w:t>Oświadczenia, składane przez Wykonawcę i inne podmioty, na zdolnościach, których polega Wykonawca, składane są w postaci oryginału. Oświadczenia, o których mowa w rozporządzeniu Ministra Rozwoju z dnia 26 lipca 2016 r. w sprawie rodzajów dokumentów, jakich może żądać zamawiający od wykonawcy w postępowaniu o udzielenie zamówienia (Dz. U. z 2016 poz. 1126), wydanego na podstawie art. 25 ust. 2 ustawy Pzp, mogą być składane w oryginale lub kopii za zgodność z oryginałem. Dokumenty, inne niż oświadczenia, składane są w oryginale lub kopii poświadczonej za zgodność z oryginałem. Poświadczenia za zgodność z oryginałem dokonywane są w formie pisemnej przez wykonawcę albo podmiot trzeci albo wykonawcę wspólnie ubiegającego się o udzielenie zamówienia publicznego, odpowiednio, w zakresie dokumentów, które każdego z nich dotyczą.</w:t>
      </w:r>
    </w:p>
    <w:p w14:paraId="767154F9" w14:textId="08205077" w:rsidR="00D608A3" w:rsidRDefault="4B66EDE1" w:rsidP="00E71EB0">
      <w:pPr>
        <w:pStyle w:val="Tekstpodstawowy"/>
        <w:tabs>
          <w:tab w:val="left" w:pos="5670"/>
        </w:tabs>
        <w:ind w:left="0" w:firstLine="0"/>
      </w:pPr>
      <w:r>
        <w:t>Dokumenty sporządzone w języku obcym są składane wraz z tłumaczeniem na język polski.</w:t>
      </w:r>
    </w:p>
    <w:p w14:paraId="74D5DBC6" w14:textId="77777777" w:rsidR="00D608A3" w:rsidRDefault="00D608A3" w:rsidP="4B66EDE1">
      <w:pPr>
        <w:pStyle w:val="Tekstpodstawowy"/>
        <w:ind w:left="0" w:firstLine="0"/>
      </w:pPr>
    </w:p>
    <w:p w14:paraId="515FCA1E" w14:textId="0BB6EB64" w:rsidR="001357C9" w:rsidRPr="00581DDF" w:rsidRDefault="603F270A" w:rsidP="603F270A">
      <w:pPr>
        <w:tabs>
          <w:tab w:val="left" w:pos="284"/>
        </w:tabs>
        <w:ind w:left="0" w:firstLine="0"/>
        <w:rPr>
          <w:rFonts w:eastAsia="TimesNewRoman"/>
          <w:b/>
          <w:bCs/>
          <w:color w:val="000000"/>
          <w:sz w:val="22"/>
          <w:szCs w:val="22"/>
          <w:u w:val="single"/>
        </w:rPr>
      </w:pPr>
      <w:r w:rsidRPr="00581DDF">
        <w:rPr>
          <w:b/>
          <w:bCs/>
          <w:color w:val="000000" w:themeColor="text1"/>
          <w:sz w:val="22"/>
          <w:szCs w:val="22"/>
          <w:u w:val="single"/>
        </w:rPr>
        <w:t xml:space="preserve">VII. </w:t>
      </w:r>
      <w:r w:rsidRPr="00581DDF">
        <w:rPr>
          <w:rFonts w:eastAsia="TimesNewRoman"/>
          <w:b/>
          <w:bCs/>
          <w:color w:val="000000" w:themeColor="text1"/>
          <w:sz w:val="22"/>
          <w:szCs w:val="22"/>
          <w:u w:val="single"/>
        </w:rPr>
        <w:t>INFORMACJE O SPOSOBIE POROZUMIEWANIA SIĘ ZAMAWIAJĄCEGO Z WYKONAWCAMI ORAZ PRZEKAZYWANIA OŚWIADCZEŃ I DOKUMENTÓW, A TAKŻE WSKAZANIE OSÓB UPRAWNIONYCH DO POROZUMIEWANIA SIĘ Z WYKONAWCAMI</w:t>
      </w:r>
    </w:p>
    <w:p w14:paraId="62D9C5AD" w14:textId="77777777" w:rsidR="001357C9" w:rsidRDefault="001357C9">
      <w:pPr>
        <w:tabs>
          <w:tab w:val="left" w:pos="284"/>
        </w:tabs>
        <w:rPr>
          <w:b/>
          <w:bCs/>
          <w:color w:val="000000"/>
          <w:u w:val="single"/>
        </w:rPr>
      </w:pPr>
    </w:p>
    <w:p w14:paraId="22C57766" w14:textId="5ABB92C9" w:rsidR="00402E1C" w:rsidRPr="00F7055E" w:rsidRDefault="00402E1C" w:rsidP="00402E1C">
      <w:pPr>
        <w:pStyle w:val="Akapitzlist"/>
        <w:numPr>
          <w:ilvl w:val="1"/>
          <w:numId w:val="2"/>
        </w:numPr>
        <w:tabs>
          <w:tab w:val="clear" w:pos="1080"/>
          <w:tab w:val="num" w:pos="284"/>
        </w:tabs>
        <w:spacing w:before="120" w:after="120"/>
        <w:ind w:left="0" w:firstLine="0"/>
        <w:contextualSpacing w:val="0"/>
        <w:rPr>
          <w:bCs/>
        </w:rPr>
      </w:pPr>
      <w:r w:rsidRPr="00402E1C">
        <w:rPr>
          <w:bCs/>
        </w:rPr>
        <w:t>Komunikacja między Zamawiającym</w:t>
      </w:r>
      <w:r w:rsidR="00E71EB0">
        <w:rPr>
          <w:bCs/>
        </w:rPr>
        <w:t>,</w:t>
      </w:r>
      <w:r w:rsidRPr="00402E1C">
        <w:rPr>
          <w:bCs/>
        </w:rPr>
        <w:t xml:space="preserve"> a Wykonawcami odbywa się za pośrednictwem operatora pocztowego w rozumieniu ustawy z dnia 23 listopada 2012 r. – Prawo pocztowe (Dz. U. 2018 poz. 2188 tekst jednolity oraz Dz. U. z 2019 poz. 1495 z póź. zm), osobiście, za pośrednictwem posłańca lub przy użyciu środków komunikacji elektronicznej w rozumieniu ustawy z dnia 18 lipca 2002 r. o świadczeniu usług drogą elektroniczną (Dz. U. z 20</w:t>
      </w:r>
      <w:r w:rsidR="003C0ECD">
        <w:rPr>
          <w:bCs/>
        </w:rPr>
        <w:t>20</w:t>
      </w:r>
      <w:r w:rsidRPr="00402E1C">
        <w:rPr>
          <w:bCs/>
        </w:rPr>
        <w:t xml:space="preserve"> r. poz.</w:t>
      </w:r>
      <w:r w:rsidR="003C0ECD">
        <w:rPr>
          <w:bCs/>
        </w:rPr>
        <w:t xml:space="preserve"> 344</w:t>
      </w:r>
      <w:r w:rsidRPr="00402E1C">
        <w:rPr>
          <w:bCs/>
        </w:rPr>
        <w:t xml:space="preserve"> ze zm.).</w:t>
      </w:r>
      <w:r w:rsidR="003C0ECD" w:rsidRPr="003C0ECD">
        <w:rPr>
          <w:rFonts w:eastAsia="Times New Roman"/>
          <w:b/>
          <w:bCs/>
          <w:lang w:eastAsia="pl-PL"/>
        </w:rPr>
        <w:t xml:space="preserve"> </w:t>
      </w:r>
      <w:r w:rsidR="003C0ECD" w:rsidRPr="00F7055E">
        <w:rPr>
          <w:b/>
          <w:bCs/>
        </w:rPr>
        <w:t>W przedmiotowym postępowaniu mailowo mogą być składane wyłączeni</w:t>
      </w:r>
      <w:r w:rsidR="00C97582" w:rsidRPr="00F7055E">
        <w:rPr>
          <w:b/>
          <w:bCs/>
        </w:rPr>
        <w:t>e</w:t>
      </w:r>
      <w:r w:rsidR="003C0ECD" w:rsidRPr="00F7055E">
        <w:rPr>
          <w:b/>
          <w:bCs/>
        </w:rPr>
        <w:t>: pytania o wyjaśnienia treści SIWZ, wyjaśnienia treści złożonej oferty lub złożonych dokumentów, wyjaśnienia dot. rażąco niskiej ceny</w:t>
      </w:r>
      <w:r w:rsidR="00F7055E">
        <w:rPr>
          <w:b/>
          <w:bCs/>
        </w:rPr>
        <w:t>.</w:t>
      </w:r>
    </w:p>
    <w:p w14:paraId="19D1184F" w14:textId="77777777" w:rsidR="009E17AD" w:rsidRDefault="009E17AD" w:rsidP="00402E1C">
      <w:pPr>
        <w:tabs>
          <w:tab w:val="left" w:pos="284"/>
        </w:tabs>
        <w:autoSpaceDE w:val="0"/>
        <w:autoSpaceDN w:val="0"/>
        <w:adjustRightInd w:val="0"/>
        <w:spacing w:before="120" w:after="120"/>
        <w:ind w:left="0" w:firstLine="0"/>
      </w:pPr>
      <w:r w:rsidRPr="00276BF9">
        <w:rPr>
          <w:bCs/>
        </w:rPr>
        <w:t xml:space="preserve">Dokonany przez Wykonawcę wybór sposobu złożenia informacji/oświadczeń/dokumentów powinien uwzględniać obowiązek zachowania przez Wykonawcę wymagań w zakresie pisemnej formy oferty oraz obowiązku zachowania charakteru/postaci składanych dokumentów i oświadczeń określonych </w:t>
      </w:r>
      <w:r w:rsidRPr="00276BF9">
        <w:t>w rozdziale VI</w:t>
      </w:r>
      <w:r>
        <w:t>-</w:t>
      </w:r>
      <w:r w:rsidR="00D862F6">
        <w:t>VII</w:t>
      </w:r>
      <w:r>
        <w:t xml:space="preserve"> </w:t>
      </w:r>
      <w:r w:rsidRPr="00276BF9">
        <w:t>niniejszej SIWZ (również w przypadku</w:t>
      </w:r>
      <w:r w:rsidR="00BC5194">
        <w:t xml:space="preserve"> ich złożenia w wyniku wezwania, </w:t>
      </w:r>
      <w:r w:rsidRPr="00276BF9">
        <w:t>o którym mowa w art. 26 ust. 3 ustawy PZP) dla których Prawodawca przewidział wyłącznie formę pisemną.</w:t>
      </w:r>
    </w:p>
    <w:p w14:paraId="059E46E6" w14:textId="2BA37181" w:rsidR="00D862F6" w:rsidRPr="00D862F6" w:rsidRDefault="00D862F6" w:rsidP="00402E1C">
      <w:pPr>
        <w:tabs>
          <w:tab w:val="left" w:pos="142"/>
          <w:tab w:val="left" w:pos="284"/>
        </w:tabs>
        <w:spacing w:before="120" w:after="120" w:line="276" w:lineRule="auto"/>
        <w:ind w:left="0" w:firstLine="0"/>
      </w:pPr>
      <w:r w:rsidRPr="00276BF9">
        <w:t>W korespondencji kierowanej do Zamawiającego Wykonawca</w:t>
      </w:r>
      <w:r w:rsidRPr="00612782">
        <w:t xml:space="preserve"> winien posługiwać się numerem sprawy określonym w SIWZ.</w:t>
      </w:r>
    </w:p>
    <w:p w14:paraId="2412A1E0" w14:textId="77777777" w:rsidR="00D862F6" w:rsidRDefault="00D862F6" w:rsidP="00680878">
      <w:pPr>
        <w:pStyle w:val="Akapitzlist"/>
        <w:numPr>
          <w:ilvl w:val="0"/>
          <w:numId w:val="26"/>
        </w:numPr>
        <w:tabs>
          <w:tab w:val="clear" w:pos="2883"/>
          <w:tab w:val="num" w:pos="0"/>
          <w:tab w:val="center" w:pos="284"/>
        </w:tabs>
        <w:overflowPunct w:val="0"/>
        <w:spacing w:before="120" w:after="120" w:line="276" w:lineRule="auto"/>
        <w:ind w:left="0" w:firstLine="0"/>
        <w:contextualSpacing w:val="0"/>
      </w:pPr>
      <w:r w:rsidRPr="00E167E7">
        <w:t>Wykonawca może zwrócić się do Zamawiającego</w:t>
      </w:r>
      <w:r>
        <w:t xml:space="preserve"> </w:t>
      </w:r>
      <w:r w:rsidRPr="00E167E7">
        <w:t>o wyjaśnienie treści SIWZ. Zamawiający</w:t>
      </w:r>
      <w:r w:rsidRPr="00FD17D7">
        <w:t xml:space="preserve"> </w:t>
      </w:r>
      <w:r w:rsidRPr="00E167E7">
        <w:t xml:space="preserve">jest </w:t>
      </w:r>
      <w:r w:rsidRPr="00E167E7">
        <w:lastRenderedPageBreak/>
        <w:t xml:space="preserve">zobowiązany udzielić wyjaśnień niezwłocznie, jednak nie później niż na </w:t>
      </w:r>
      <w:r>
        <w:t>2</w:t>
      </w:r>
      <w:r w:rsidRPr="00E167E7">
        <w:t xml:space="preserve"> dni przed upływem terminu składania ofert – pod warunkiem, że wniosek o wyjaśnienie treści SIWZ wpłynął do Zamawiającego nie później niż do końca dnia, w którym upływa połowa wyznaczonego terminu składania ofert.</w:t>
      </w:r>
    </w:p>
    <w:p w14:paraId="79D8CA50" w14:textId="77777777" w:rsidR="00D862F6" w:rsidRPr="00E167E7" w:rsidRDefault="00D862F6" w:rsidP="00680878">
      <w:pPr>
        <w:widowControl/>
        <w:numPr>
          <w:ilvl w:val="0"/>
          <w:numId w:val="31"/>
        </w:numPr>
        <w:tabs>
          <w:tab w:val="left" w:pos="142"/>
          <w:tab w:val="left" w:pos="284"/>
        </w:tabs>
        <w:suppressAutoHyphens w:val="0"/>
        <w:spacing w:after="120" w:line="276" w:lineRule="auto"/>
        <w:ind w:left="0" w:firstLine="0"/>
      </w:pPr>
      <w:r>
        <w:t xml:space="preserve">Oświadczenie, wniosek, zawiadomienie oraz informacje, w tym pytania do SIWZ i odpowiedzi uznaje się za złożone w chwili, w której wpłynął on do siedziby adresata elektronicznie lub został doręczony w inny sposób do siedziby Zamawiającego lub Wykonawcy. </w:t>
      </w:r>
    </w:p>
    <w:p w14:paraId="0CD66B42" w14:textId="77777777" w:rsidR="00D862F6" w:rsidRPr="00E167E7" w:rsidRDefault="00D862F6" w:rsidP="00680878">
      <w:pPr>
        <w:pStyle w:val="Akapitzlist"/>
        <w:numPr>
          <w:ilvl w:val="0"/>
          <w:numId w:val="31"/>
        </w:numPr>
        <w:tabs>
          <w:tab w:val="center" w:pos="284"/>
        </w:tabs>
        <w:overflowPunct w:val="0"/>
        <w:spacing w:after="160" w:line="276" w:lineRule="auto"/>
        <w:ind w:left="0" w:firstLine="0"/>
        <w:contextualSpacing w:val="0"/>
      </w:pPr>
      <w:r w:rsidRPr="00E167E7">
        <w:t xml:space="preserve">Jeżeli wniosek o wyjaśnienie treści SIWZ wpłynie po upływie terminu składania wniosku, o którym mowa w pkt </w:t>
      </w:r>
      <w:r w:rsidR="006A4BCE">
        <w:t>2</w:t>
      </w:r>
      <w:r w:rsidRPr="00E167E7">
        <w:t xml:space="preserve"> lub dotyczy udzielonych wyjaśnień, Zamawiający może udzielić wyjaśnień albo pozostawić wniosek bez rozpoznania.</w:t>
      </w:r>
    </w:p>
    <w:p w14:paraId="18DD70C3" w14:textId="77777777" w:rsidR="00D862F6" w:rsidRPr="00E167E7" w:rsidRDefault="00D862F6" w:rsidP="00680878">
      <w:pPr>
        <w:pStyle w:val="Akapitzlist"/>
        <w:numPr>
          <w:ilvl w:val="0"/>
          <w:numId w:val="31"/>
        </w:numPr>
        <w:tabs>
          <w:tab w:val="center" w:pos="284"/>
        </w:tabs>
        <w:overflowPunct w:val="0"/>
        <w:spacing w:after="160" w:line="276" w:lineRule="auto"/>
        <w:ind w:left="0" w:firstLine="0"/>
        <w:contextualSpacing w:val="0"/>
      </w:pPr>
      <w:r w:rsidRPr="00E167E7">
        <w:t xml:space="preserve">Przedłużenie terminu składania ofert nie wpływa na bieg terminu składania wniosku, o którym mowa w pkt </w:t>
      </w:r>
      <w:r>
        <w:t>2</w:t>
      </w:r>
      <w:r w:rsidRPr="00E167E7">
        <w:t>.</w:t>
      </w:r>
    </w:p>
    <w:p w14:paraId="023B9BA5" w14:textId="77777777" w:rsidR="00D862F6" w:rsidRPr="00E167E7" w:rsidRDefault="00D862F6" w:rsidP="00680878">
      <w:pPr>
        <w:pStyle w:val="Akapitzlist"/>
        <w:numPr>
          <w:ilvl w:val="0"/>
          <w:numId w:val="31"/>
        </w:numPr>
        <w:tabs>
          <w:tab w:val="center" w:pos="284"/>
        </w:tabs>
        <w:overflowPunct w:val="0"/>
        <w:spacing w:after="160" w:line="276" w:lineRule="auto"/>
        <w:ind w:left="0" w:firstLine="0"/>
        <w:contextualSpacing w:val="0"/>
      </w:pPr>
      <w:r w:rsidRPr="00E167E7">
        <w:t>W uzasadnionych przypadkach Zamawiający może przed upływem terminu składania ofert zmienić treść SIWZ.</w:t>
      </w:r>
    </w:p>
    <w:p w14:paraId="43CEC243" w14:textId="77777777" w:rsidR="00D862F6" w:rsidRDefault="00D862F6" w:rsidP="00680878">
      <w:pPr>
        <w:pStyle w:val="Akapitzlist"/>
        <w:numPr>
          <w:ilvl w:val="0"/>
          <w:numId w:val="31"/>
        </w:numPr>
        <w:tabs>
          <w:tab w:val="center" w:pos="284"/>
        </w:tabs>
        <w:overflowPunct w:val="0"/>
        <w:spacing w:after="160" w:line="276" w:lineRule="auto"/>
        <w:ind w:left="0" w:firstLine="0"/>
        <w:contextualSpacing w:val="0"/>
      </w:pPr>
      <w:r w:rsidRPr="00E167E7">
        <w:t>Jeżeli w wyniku zmiany treści SIWZ nieprowadzącej do zmiany treści ogłoszenia o zamówieniu jest niezbędny dodatkowy czas na wprowadzenie zmian w ofertach, Zamawiający przedłuża termin składania ofert.</w:t>
      </w:r>
    </w:p>
    <w:p w14:paraId="6DFF5C75" w14:textId="301362B1" w:rsidR="00D862F6" w:rsidRDefault="00D862F6" w:rsidP="00680878">
      <w:pPr>
        <w:pStyle w:val="Akapitzlist"/>
        <w:numPr>
          <w:ilvl w:val="0"/>
          <w:numId w:val="31"/>
        </w:numPr>
        <w:tabs>
          <w:tab w:val="center" w:pos="284"/>
        </w:tabs>
        <w:overflowPunct w:val="0"/>
        <w:spacing w:after="160" w:line="276" w:lineRule="auto"/>
        <w:ind w:left="0" w:firstLine="0"/>
        <w:contextualSpacing w:val="0"/>
      </w:pPr>
      <w:r w:rsidRPr="00E167E7">
        <w:t xml:space="preserve">Zapytania do SIWZ mogą być złożone w formie pisemnej lub drogą elektroniczną na adres: </w:t>
      </w:r>
      <w:hyperlink r:id="rId8" w:history="1">
        <w:r w:rsidR="00D608A3" w:rsidRPr="00F97871">
          <w:rPr>
            <w:rStyle w:val="Hipercze"/>
          </w:rPr>
          <w:t>biuro@doradztwo-przetargi.pl</w:t>
        </w:r>
      </w:hyperlink>
      <w:r w:rsidR="00262058">
        <w:t xml:space="preserve"> </w:t>
      </w:r>
      <w:r w:rsidRPr="00E167E7">
        <w:t>Zamawiający prosi o przekazywanie pytań drogą elektroniczną również w wersji edytowalnej.</w:t>
      </w:r>
    </w:p>
    <w:p w14:paraId="788AD65B" w14:textId="77777777" w:rsidR="00D862F6" w:rsidRPr="00E167E7" w:rsidRDefault="00D862F6" w:rsidP="00680878">
      <w:pPr>
        <w:pStyle w:val="Akapitzlist"/>
        <w:numPr>
          <w:ilvl w:val="0"/>
          <w:numId w:val="31"/>
        </w:numPr>
        <w:tabs>
          <w:tab w:val="center" w:pos="284"/>
        </w:tabs>
        <w:overflowPunct w:val="0"/>
        <w:spacing w:after="160" w:line="276" w:lineRule="auto"/>
        <w:ind w:left="0" w:firstLine="0"/>
        <w:contextualSpacing w:val="0"/>
      </w:pPr>
      <w:r w:rsidRPr="00246708">
        <w:t>W przypadku rozbieżności pomiędzy treścią niniejszej SIWZ, a</w:t>
      </w:r>
      <w:r>
        <w:t xml:space="preserve"> treścią udzielonych odpowiedzi</w:t>
      </w:r>
      <w:r w:rsidRPr="00246708">
        <w:t xml:space="preserve"> jako obowiązującą należy przyjąć treść pisma zawierającego późniejsze oświadczenie Zamawiającego</w:t>
      </w:r>
      <w:r w:rsidR="006A4BCE">
        <w:t>.</w:t>
      </w:r>
    </w:p>
    <w:p w14:paraId="014E69F5" w14:textId="77777777" w:rsidR="00D862F6" w:rsidRPr="00E167E7" w:rsidRDefault="00D862F6" w:rsidP="00680878">
      <w:pPr>
        <w:pStyle w:val="Akapitzlist"/>
        <w:numPr>
          <w:ilvl w:val="0"/>
          <w:numId w:val="31"/>
        </w:numPr>
        <w:tabs>
          <w:tab w:val="center" w:pos="284"/>
        </w:tabs>
        <w:overflowPunct w:val="0"/>
        <w:spacing w:before="240" w:after="160" w:line="276" w:lineRule="auto"/>
        <w:ind w:left="0" w:hanging="142"/>
        <w:contextualSpacing w:val="0"/>
      </w:pPr>
      <w:r w:rsidRPr="00E167E7">
        <w:t xml:space="preserve">Dla złożenia oferty wraz z załącznikami, w tym oświadczeń i dokumentów potwierdzających spełnianie warunków udziału w postępowaniu i/ lub braku podstaw wykluczenia, dla zmiany lub wycofania oferty oraz oświadczeń i dokumentów składanych w odpowiedzi na wezwanie, o którym mowa w art. 26 ust. 3 i 3a ustawy Pzp zastrzeżona jest forma pisemna. </w:t>
      </w:r>
    </w:p>
    <w:p w14:paraId="38438A16" w14:textId="77777777" w:rsidR="00D862F6" w:rsidRPr="00E167E7" w:rsidRDefault="00D862F6" w:rsidP="00680878">
      <w:pPr>
        <w:pStyle w:val="Akapitzlist"/>
        <w:numPr>
          <w:ilvl w:val="0"/>
          <w:numId w:val="31"/>
        </w:numPr>
        <w:tabs>
          <w:tab w:val="center" w:pos="284"/>
        </w:tabs>
        <w:overflowPunct w:val="0"/>
        <w:spacing w:after="160" w:line="276" w:lineRule="auto"/>
        <w:ind w:left="0" w:hanging="142"/>
        <w:contextualSpacing w:val="0"/>
      </w:pPr>
      <w:r w:rsidRPr="00E167E7">
        <w:t>Nie przewiduje się zebrania Wykonawców.</w:t>
      </w:r>
      <w:r w:rsidR="006A4BCE">
        <w:t xml:space="preserve"> Wykonawca może złożyć wniosek o</w:t>
      </w:r>
      <w:r w:rsidR="006A4BCE" w:rsidRPr="006A4BCE">
        <w:t xml:space="preserve"> dopuszczenie do udziału w wizji lokalnej</w:t>
      </w:r>
    </w:p>
    <w:p w14:paraId="7DEFA5D1" w14:textId="77777777" w:rsidR="00D862F6" w:rsidRPr="00E167E7" w:rsidRDefault="00D862F6" w:rsidP="00262058">
      <w:pPr>
        <w:tabs>
          <w:tab w:val="left" w:pos="142"/>
          <w:tab w:val="left" w:pos="284"/>
          <w:tab w:val="left" w:pos="851"/>
        </w:tabs>
        <w:spacing w:after="120" w:line="276" w:lineRule="auto"/>
      </w:pPr>
      <w:r w:rsidRPr="00E167E7">
        <w:t xml:space="preserve">                                                           </w:t>
      </w:r>
    </w:p>
    <w:p w14:paraId="6DB93BA2" w14:textId="77777777" w:rsidR="00D862F6" w:rsidRPr="00C51869" w:rsidRDefault="00D862F6" w:rsidP="006A4BCE">
      <w:pPr>
        <w:tabs>
          <w:tab w:val="left" w:pos="142"/>
          <w:tab w:val="left" w:pos="284"/>
          <w:tab w:val="left" w:pos="851"/>
        </w:tabs>
        <w:spacing w:after="120" w:line="276" w:lineRule="auto"/>
        <w:ind w:left="0" w:firstLine="0"/>
        <w:rPr>
          <w:b/>
          <w:u w:val="single"/>
        </w:rPr>
      </w:pPr>
      <w:r w:rsidRPr="00CD2848">
        <w:rPr>
          <w:b/>
        </w:rPr>
        <w:t xml:space="preserve">Jednocześnie </w:t>
      </w:r>
      <w:r w:rsidRPr="00826BB7">
        <w:rPr>
          <w:b/>
        </w:rPr>
        <w:t>Zamawiający informuje</w:t>
      </w:r>
      <w:r w:rsidRPr="00CD2848">
        <w:rPr>
          <w:b/>
        </w:rPr>
        <w:t xml:space="preserve">, że przepisy ustawy PZP nie pozwalają na jakikolwiek inny kontakt - zarówno z </w:t>
      </w:r>
      <w:r w:rsidRPr="00826BB7">
        <w:rPr>
          <w:b/>
        </w:rPr>
        <w:t>Zamawiającym, jak</w:t>
      </w:r>
      <w:r w:rsidRPr="00CD2848">
        <w:rPr>
          <w:b/>
        </w:rPr>
        <w:t xml:space="preserve"> i osobami uprawnionymi do porozumiewania się z Wykonawcami - niż wskazany w niniejszym rozdziale SIWZ. Oznacza to, że </w:t>
      </w:r>
      <w:r w:rsidRPr="00826BB7">
        <w:rPr>
          <w:b/>
        </w:rPr>
        <w:t>Zamawiający nie</w:t>
      </w:r>
      <w:r w:rsidRPr="00CD2848">
        <w:rPr>
          <w:b/>
        </w:rPr>
        <w:t xml:space="preserve"> będzie reagował na inne formy kontaktowania się z nim, w szczególnośc</w:t>
      </w:r>
      <w:r>
        <w:rPr>
          <w:b/>
        </w:rPr>
        <w:t xml:space="preserve">i </w:t>
      </w:r>
      <w:r w:rsidRPr="00C51869">
        <w:rPr>
          <w:b/>
          <w:u w:val="single"/>
        </w:rPr>
        <w:t>na kontakt telefoniczny lub osobisty w swojej siedzibie.</w:t>
      </w:r>
    </w:p>
    <w:p w14:paraId="6170AC9F" w14:textId="62A8CA9F" w:rsidR="00402E1C" w:rsidRPr="007C3515" w:rsidRDefault="00402E1C" w:rsidP="002F3B3D">
      <w:pPr>
        <w:tabs>
          <w:tab w:val="left" w:pos="142"/>
          <w:tab w:val="left" w:pos="284"/>
          <w:tab w:val="left" w:pos="851"/>
        </w:tabs>
        <w:spacing w:after="120"/>
        <w:ind w:left="0" w:firstLine="0"/>
        <w:rPr>
          <w:b/>
        </w:rPr>
      </w:pPr>
    </w:p>
    <w:p w14:paraId="69FA21A9" w14:textId="77777777" w:rsidR="001357C9" w:rsidRPr="00F65A23" w:rsidRDefault="001357C9" w:rsidP="00663AB5">
      <w:pPr>
        <w:pStyle w:val="Akapitzlist1"/>
        <w:numPr>
          <w:ilvl w:val="0"/>
          <w:numId w:val="15"/>
        </w:numPr>
        <w:shd w:val="clear" w:color="auto" w:fill="FFFFFF"/>
        <w:ind w:left="426" w:hanging="426"/>
        <w:rPr>
          <w:b/>
        </w:rPr>
      </w:pPr>
      <w:r w:rsidRPr="00F65A23">
        <w:rPr>
          <w:b/>
          <w:color w:val="000000"/>
          <w:spacing w:val="-1"/>
          <w:u w:val="single"/>
        </w:rPr>
        <w:t>WYMAGANIA DOTYCZĄCE WADIUM</w:t>
      </w:r>
    </w:p>
    <w:p w14:paraId="516A9D85" w14:textId="77777777" w:rsidR="00402E1C" w:rsidRPr="00B64BCC" w:rsidRDefault="00402E1C" w:rsidP="00680878">
      <w:pPr>
        <w:widowControl/>
        <w:numPr>
          <w:ilvl w:val="0"/>
          <w:numId w:val="38"/>
        </w:numPr>
        <w:tabs>
          <w:tab w:val="center" w:pos="284"/>
        </w:tabs>
        <w:suppressAutoHyphens w:val="0"/>
        <w:overflowPunct w:val="0"/>
        <w:spacing w:before="120" w:after="120" w:line="276" w:lineRule="auto"/>
        <w:ind w:left="0" w:firstLine="0"/>
        <w:jc w:val="left"/>
        <w:rPr>
          <w:rFonts w:eastAsia="Times New Roman"/>
          <w:lang w:eastAsia="en-US"/>
        </w:rPr>
      </w:pPr>
      <w:r w:rsidRPr="00B64BCC">
        <w:rPr>
          <w:rFonts w:eastAsia="Times New Roman"/>
          <w:lang w:eastAsia="en-US"/>
        </w:rPr>
        <w:t>Oferta musi być zabezpieczona wadium, które wnosi się przed upływem terminu składania ofert.</w:t>
      </w:r>
    </w:p>
    <w:p w14:paraId="0229D08F" w14:textId="15820C32" w:rsidR="00402E1C" w:rsidRPr="00B64BCC" w:rsidRDefault="00402E1C" w:rsidP="00680878">
      <w:pPr>
        <w:widowControl/>
        <w:numPr>
          <w:ilvl w:val="0"/>
          <w:numId w:val="38"/>
        </w:numPr>
        <w:tabs>
          <w:tab w:val="center" w:pos="284"/>
        </w:tabs>
        <w:suppressAutoHyphens w:val="0"/>
        <w:overflowPunct w:val="0"/>
        <w:spacing w:before="120" w:after="120" w:line="276" w:lineRule="auto"/>
        <w:ind w:left="0" w:firstLine="0"/>
        <w:jc w:val="left"/>
        <w:rPr>
          <w:rFonts w:eastAsia="Times New Roman"/>
          <w:lang w:eastAsia="en-US"/>
        </w:rPr>
      </w:pPr>
      <w:r w:rsidRPr="00B64BCC">
        <w:rPr>
          <w:rFonts w:eastAsia="Times New Roman"/>
          <w:lang w:eastAsia="en-US"/>
        </w:rPr>
        <w:t xml:space="preserve">Wysokość wadium wynosi </w:t>
      </w:r>
      <w:r w:rsidR="00E71EB0">
        <w:rPr>
          <w:rFonts w:eastAsia="Times New Roman"/>
          <w:lang w:eastAsia="en-US"/>
        </w:rPr>
        <w:t>8000,00</w:t>
      </w:r>
      <w:r w:rsidRPr="00B64BCC">
        <w:rPr>
          <w:rFonts w:eastAsia="Times New Roman"/>
          <w:lang w:eastAsia="en-US"/>
        </w:rPr>
        <w:t xml:space="preserve"> zł (słownie: </w:t>
      </w:r>
      <w:r w:rsidR="00E71EB0">
        <w:rPr>
          <w:rFonts w:eastAsia="Times New Roman"/>
          <w:lang w:eastAsia="en-US"/>
        </w:rPr>
        <w:t>osiem</w:t>
      </w:r>
      <w:r w:rsidR="003E5E10">
        <w:rPr>
          <w:rFonts w:eastAsia="Times New Roman"/>
          <w:lang w:eastAsia="en-US"/>
        </w:rPr>
        <w:t xml:space="preserve"> </w:t>
      </w:r>
      <w:r w:rsidR="003B5931">
        <w:rPr>
          <w:rFonts w:eastAsia="Times New Roman"/>
          <w:lang w:eastAsia="en-US"/>
        </w:rPr>
        <w:t>tysięcy</w:t>
      </w:r>
      <w:r w:rsidRPr="00B64BCC">
        <w:rPr>
          <w:rFonts w:eastAsia="Times New Roman"/>
          <w:lang w:eastAsia="en-US"/>
        </w:rPr>
        <w:t xml:space="preserve"> złotych</w:t>
      </w:r>
      <w:r w:rsidR="00E71EB0">
        <w:rPr>
          <w:rFonts w:eastAsia="Times New Roman"/>
          <w:lang w:eastAsia="en-US"/>
        </w:rPr>
        <w:t xml:space="preserve"> 00/100</w:t>
      </w:r>
      <w:r w:rsidRPr="00B64BCC">
        <w:rPr>
          <w:rFonts w:eastAsia="Times New Roman"/>
          <w:lang w:eastAsia="en-US"/>
        </w:rPr>
        <w:t xml:space="preserve">). </w:t>
      </w:r>
    </w:p>
    <w:p w14:paraId="1932BE3E" w14:textId="77777777" w:rsidR="00402E1C" w:rsidRPr="00B64BCC" w:rsidRDefault="00402E1C" w:rsidP="00680878">
      <w:pPr>
        <w:widowControl/>
        <w:numPr>
          <w:ilvl w:val="0"/>
          <w:numId w:val="38"/>
        </w:numPr>
        <w:tabs>
          <w:tab w:val="center" w:pos="284"/>
        </w:tabs>
        <w:suppressAutoHyphens w:val="0"/>
        <w:overflowPunct w:val="0"/>
        <w:spacing w:before="120" w:after="120" w:line="276" w:lineRule="auto"/>
        <w:ind w:left="0" w:firstLine="0"/>
        <w:jc w:val="left"/>
        <w:rPr>
          <w:rFonts w:eastAsia="Times New Roman"/>
          <w:lang w:eastAsia="en-US"/>
        </w:rPr>
      </w:pPr>
      <w:r w:rsidRPr="00B64BCC">
        <w:rPr>
          <w:rFonts w:eastAsia="Times New Roman"/>
          <w:lang w:eastAsia="en-US"/>
        </w:rPr>
        <w:t>Wadium można wnieść w:</w:t>
      </w:r>
    </w:p>
    <w:p w14:paraId="4AB8FE28" w14:textId="77777777" w:rsidR="00402E1C" w:rsidRPr="00B64BCC" w:rsidRDefault="00402E1C" w:rsidP="00680878">
      <w:pPr>
        <w:widowControl/>
        <w:numPr>
          <w:ilvl w:val="0"/>
          <w:numId w:val="39"/>
        </w:numPr>
        <w:tabs>
          <w:tab w:val="center" w:pos="426"/>
        </w:tabs>
        <w:suppressAutoHyphens w:val="0"/>
        <w:overflowPunct w:val="0"/>
        <w:spacing w:before="120" w:after="120" w:line="276" w:lineRule="auto"/>
        <w:jc w:val="left"/>
        <w:rPr>
          <w:rFonts w:eastAsia="Times New Roman"/>
          <w:lang w:eastAsia="en-US"/>
        </w:rPr>
      </w:pPr>
      <w:r w:rsidRPr="00B64BCC">
        <w:rPr>
          <w:rFonts w:eastAsia="Times New Roman"/>
          <w:lang w:eastAsia="en-US"/>
        </w:rPr>
        <w:lastRenderedPageBreak/>
        <w:t>pieniądzu,</w:t>
      </w:r>
    </w:p>
    <w:p w14:paraId="35FB26C3" w14:textId="77777777" w:rsidR="00402E1C" w:rsidRPr="00B64BCC" w:rsidRDefault="00402E1C" w:rsidP="00680878">
      <w:pPr>
        <w:widowControl/>
        <w:numPr>
          <w:ilvl w:val="0"/>
          <w:numId w:val="39"/>
        </w:numPr>
        <w:tabs>
          <w:tab w:val="center" w:pos="426"/>
        </w:tabs>
        <w:suppressAutoHyphens w:val="0"/>
        <w:overflowPunct w:val="0"/>
        <w:spacing w:before="120" w:after="120" w:line="276" w:lineRule="auto"/>
        <w:jc w:val="left"/>
        <w:rPr>
          <w:rFonts w:eastAsia="Times New Roman"/>
          <w:lang w:eastAsia="en-US"/>
        </w:rPr>
      </w:pPr>
      <w:r w:rsidRPr="00B64BCC">
        <w:rPr>
          <w:rFonts w:eastAsia="Times New Roman"/>
          <w:lang w:eastAsia="en-US"/>
        </w:rPr>
        <w:t>poręczeniach bankowych lub poręczeniach spółdzielczej kasy oszczędnościowo -kredytowej, z tym, że poręczenie kasy jest zawsze poręczeniem pieniężnym,</w:t>
      </w:r>
    </w:p>
    <w:p w14:paraId="7F0AE5B2" w14:textId="77777777" w:rsidR="00402E1C" w:rsidRPr="00B64BCC" w:rsidRDefault="00402E1C" w:rsidP="00680878">
      <w:pPr>
        <w:widowControl/>
        <w:numPr>
          <w:ilvl w:val="0"/>
          <w:numId w:val="39"/>
        </w:numPr>
        <w:tabs>
          <w:tab w:val="center" w:pos="426"/>
        </w:tabs>
        <w:suppressAutoHyphens w:val="0"/>
        <w:overflowPunct w:val="0"/>
        <w:spacing w:before="120" w:after="120" w:line="276" w:lineRule="auto"/>
        <w:jc w:val="left"/>
        <w:rPr>
          <w:rFonts w:eastAsia="Times New Roman"/>
          <w:lang w:eastAsia="en-US"/>
        </w:rPr>
      </w:pPr>
      <w:r w:rsidRPr="00B64BCC">
        <w:rPr>
          <w:rFonts w:eastAsia="Times New Roman"/>
          <w:lang w:eastAsia="en-US"/>
        </w:rPr>
        <w:t>gwarancjach bankowych,</w:t>
      </w:r>
    </w:p>
    <w:p w14:paraId="601ADC37" w14:textId="77777777" w:rsidR="00402E1C" w:rsidRPr="00B64BCC" w:rsidRDefault="00402E1C" w:rsidP="00680878">
      <w:pPr>
        <w:widowControl/>
        <w:numPr>
          <w:ilvl w:val="0"/>
          <w:numId w:val="39"/>
        </w:numPr>
        <w:tabs>
          <w:tab w:val="center" w:pos="426"/>
        </w:tabs>
        <w:suppressAutoHyphens w:val="0"/>
        <w:overflowPunct w:val="0"/>
        <w:spacing w:before="120" w:after="120" w:line="276" w:lineRule="auto"/>
        <w:jc w:val="left"/>
        <w:rPr>
          <w:rFonts w:eastAsia="Times New Roman"/>
          <w:lang w:eastAsia="en-US"/>
        </w:rPr>
      </w:pPr>
      <w:r w:rsidRPr="00B64BCC">
        <w:rPr>
          <w:rFonts w:eastAsia="Times New Roman"/>
          <w:lang w:eastAsia="en-US"/>
        </w:rPr>
        <w:t>gwarancjach ubezpieczeniowych,</w:t>
      </w:r>
    </w:p>
    <w:p w14:paraId="017F223F" w14:textId="77777777" w:rsidR="00402E1C" w:rsidRPr="00B64BCC" w:rsidRDefault="603F270A" w:rsidP="00680878">
      <w:pPr>
        <w:widowControl/>
        <w:numPr>
          <w:ilvl w:val="0"/>
          <w:numId w:val="39"/>
        </w:numPr>
        <w:tabs>
          <w:tab w:val="center" w:pos="426"/>
        </w:tabs>
        <w:suppressAutoHyphens w:val="0"/>
        <w:overflowPunct w:val="0"/>
        <w:spacing w:before="120" w:after="120" w:line="276" w:lineRule="auto"/>
        <w:jc w:val="left"/>
        <w:rPr>
          <w:rFonts w:eastAsia="Times New Roman"/>
          <w:lang w:eastAsia="en-US"/>
        </w:rPr>
      </w:pPr>
      <w:r w:rsidRPr="603F270A">
        <w:rPr>
          <w:rFonts w:eastAsia="Times New Roman"/>
          <w:lang w:eastAsia="en-US"/>
        </w:rPr>
        <w:t>poręczeniach udzielanych przez podmioty, o których mowa w art. 6b ust. 5 pkt 2 ustawy z dnia 9 listopada 2000 r. o utworzeniu Polskiej Agencji Rozwoju Przedsiębiorczości (Dz. U. z 2018 r. poz. 110).</w:t>
      </w:r>
    </w:p>
    <w:p w14:paraId="05516C75" w14:textId="6F3E63DF" w:rsidR="00402E1C" w:rsidRPr="00B64BCC" w:rsidRDefault="00402E1C" w:rsidP="00680878">
      <w:pPr>
        <w:widowControl/>
        <w:numPr>
          <w:ilvl w:val="0"/>
          <w:numId w:val="38"/>
        </w:numPr>
        <w:tabs>
          <w:tab w:val="center" w:pos="284"/>
        </w:tabs>
        <w:suppressAutoHyphens w:val="0"/>
        <w:spacing w:before="120" w:after="120" w:line="276" w:lineRule="auto"/>
        <w:ind w:left="0" w:firstLine="0"/>
        <w:jc w:val="left"/>
        <w:rPr>
          <w:rFonts w:eastAsia="Calibri"/>
          <w:b/>
          <w:bCs/>
          <w:lang w:eastAsia="en-US"/>
        </w:rPr>
      </w:pPr>
      <w:r w:rsidRPr="00B64BCC">
        <w:rPr>
          <w:rFonts w:eastAsia="Times New Roman"/>
          <w:lang w:eastAsia="en-US"/>
        </w:rPr>
        <w:t xml:space="preserve"> Wadium wnoszone w pieniądzu wpłaca się przelewem na rachunek bankowy – </w:t>
      </w:r>
      <w:r w:rsidR="00D608A3" w:rsidRPr="004716DC">
        <w:rPr>
          <w:b/>
          <w:bCs/>
        </w:rPr>
        <w:t>80 9348 0000 0006 0121 2000 0010</w:t>
      </w:r>
      <w:r w:rsidRPr="603F270A">
        <w:rPr>
          <w:rFonts w:eastAsia="Calibri"/>
          <w:b/>
          <w:bCs/>
          <w:lang w:eastAsia="en-US"/>
        </w:rPr>
        <w:t xml:space="preserve">, </w:t>
      </w:r>
      <w:r w:rsidRPr="00B64BCC">
        <w:rPr>
          <w:rFonts w:eastAsia="Times New Roman"/>
          <w:lang w:eastAsia="en-US"/>
        </w:rPr>
        <w:t>z dopiskiem na przelewie: „Wadium w postępowaniu</w:t>
      </w:r>
      <w:r w:rsidRPr="603F270A">
        <w:rPr>
          <w:rFonts w:eastAsia="Times New Roman"/>
          <w:b/>
          <w:bCs/>
          <w:lang w:eastAsia="en-US"/>
        </w:rPr>
        <w:t xml:space="preserve"> nr</w:t>
      </w:r>
      <w:r w:rsidR="002E7980">
        <w:rPr>
          <w:b/>
          <w:bCs/>
          <w:shd w:val="clear" w:color="auto" w:fill="FFFFFD"/>
        </w:rPr>
        <w:t xml:space="preserve">  </w:t>
      </w:r>
      <w:r w:rsidR="002E7980" w:rsidRPr="002E7980">
        <w:rPr>
          <w:b/>
          <w:bCs/>
          <w:shd w:val="clear" w:color="auto" w:fill="FFFFFD"/>
        </w:rPr>
        <w:t>DOA/250/17-3/NB/2020</w:t>
      </w:r>
      <w:r>
        <w:rPr>
          <w:rFonts w:eastAsia="Calibri"/>
          <w:b/>
          <w:bCs/>
          <w:lang w:eastAsia="en-US"/>
        </w:rPr>
        <w:t>”.</w:t>
      </w:r>
    </w:p>
    <w:p w14:paraId="1FBA865F" w14:textId="77777777" w:rsidR="00402E1C" w:rsidRPr="00B64BCC" w:rsidRDefault="00402E1C" w:rsidP="00680878">
      <w:pPr>
        <w:widowControl/>
        <w:numPr>
          <w:ilvl w:val="0"/>
          <w:numId w:val="38"/>
        </w:numPr>
        <w:tabs>
          <w:tab w:val="center" w:pos="284"/>
        </w:tabs>
        <w:suppressAutoHyphens w:val="0"/>
        <w:spacing w:before="120" w:after="120" w:line="276" w:lineRule="auto"/>
        <w:ind w:left="0" w:firstLine="0"/>
        <w:jc w:val="left"/>
        <w:rPr>
          <w:rFonts w:eastAsia="Times New Roman"/>
          <w:bCs/>
          <w:szCs w:val="19"/>
          <w:shd w:val="clear" w:color="auto" w:fill="FFFFFD"/>
          <w:lang w:eastAsia="en-US"/>
        </w:rPr>
      </w:pPr>
      <w:r w:rsidRPr="00B64BCC">
        <w:rPr>
          <w:rFonts w:eastAsia="Times New Roman"/>
          <w:lang w:eastAsia="en-US"/>
        </w:rPr>
        <w:t>Skuteczne wniesienie wadium w pieniądzu następuje z chwilą uznania środków pieniężnych na rachunku bankowym Zamawiającego, o którym mowa w pkt 3, przed upływem terminu składania ofert.</w:t>
      </w:r>
    </w:p>
    <w:p w14:paraId="51C19C85" w14:textId="77777777" w:rsidR="00402E1C" w:rsidRPr="00B64BCC" w:rsidRDefault="00402E1C" w:rsidP="00680878">
      <w:pPr>
        <w:widowControl/>
        <w:numPr>
          <w:ilvl w:val="0"/>
          <w:numId w:val="38"/>
        </w:numPr>
        <w:tabs>
          <w:tab w:val="center" w:pos="284"/>
        </w:tabs>
        <w:suppressAutoHyphens w:val="0"/>
        <w:spacing w:before="120" w:after="120" w:line="276" w:lineRule="auto"/>
        <w:ind w:left="0" w:firstLine="0"/>
        <w:rPr>
          <w:rFonts w:eastAsia="Times New Roman"/>
          <w:bCs/>
          <w:szCs w:val="19"/>
          <w:shd w:val="clear" w:color="auto" w:fill="FFFFFD"/>
          <w:lang w:eastAsia="en-US"/>
        </w:rPr>
      </w:pPr>
      <w:r w:rsidRPr="00B64BCC">
        <w:rPr>
          <w:rFonts w:eastAsia="Times New Roman"/>
          <w:bCs/>
          <w:lang w:eastAsia="en-US"/>
        </w:rPr>
        <w:t xml:space="preserve">Wadium wnoszone w formach określonych w pkt 2 ppkt 2-5, musi zawierać zobowiązanie gwaranta lub poręczyciela z tytułu wystąpienia zdarzeń, o których mowa w art. 46 ust. 4a i 5 uPzp, przy czym: </w:t>
      </w:r>
    </w:p>
    <w:p w14:paraId="0B9E891A" w14:textId="77777777" w:rsidR="00402E1C" w:rsidRPr="00B64BCC" w:rsidRDefault="00402E1C" w:rsidP="00680878">
      <w:pPr>
        <w:widowControl/>
        <w:numPr>
          <w:ilvl w:val="3"/>
          <w:numId w:val="37"/>
        </w:numPr>
        <w:tabs>
          <w:tab w:val="num" w:pos="567"/>
        </w:tabs>
        <w:suppressAutoHyphens w:val="0"/>
        <w:spacing w:before="120" w:after="120" w:line="276" w:lineRule="auto"/>
        <w:ind w:left="567" w:hanging="283"/>
        <w:rPr>
          <w:rFonts w:eastAsia="Times New Roman"/>
          <w:bCs/>
          <w:lang w:eastAsia="pl-PL"/>
        </w:rPr>
      </w:pPr>
      <w:r w:rsidRPr="00B64BCC">
        <w:rPr>
          <w:rFonts w:eastAsia="Times New Roman"/>
          <w:bCs/>
          <w:lang w:eastAsia="pl-PL"/>
        </w:rPr>
        <w:t>w przypadku, gdy Wykonawcy wspólnie ubiegają się o udzielenie zamówienia, dokumenty te muszą obejmować swym zakresem wszelkie roszczenia Zamawiającego</w:t>
      </w:r>
      <w:r>
        <w:rPr>
          <w:rFonts w:eastAsia="Times New Roman"/>
          <w:bCs/>
          <w:lang w:eastAsia="pl-PL"/>
        </w:rPr>
        <w:t xml:space="preserve"> z tytułu związanych z </w:t>
      </w:r>
      <w:r w:rsidRPr="00B64BCC">
        <w:rPr>
          <w:rFonts w:eastAsia="Times New Roman"/>
          <w:bCs/>
          <w:lang w:eastAsia="pl-PL"/>
        </w:rPr>
        <w:t>postępowaniem o udzielenie zamówienia działań lub zaniechań;</w:t>
      </w:r>
    </w:p>
    <w:p w14:paraId="5BFE6018" w14:textId="77777777" w:rsidR="00402E1C" w:rsidRPr="00B64BCC" w:rsidRDefault="00402E1C" w:rsidP="00680878">
      <w:pPr>
        <w:widowControl/>
        <w:numPr>
          <w:ilvl w:val="3"/>
          <w:numId w:val="37"/>
        </w:numPr>
        <w:tabs>
          <w:tab w:val="num" w:pos="567"/>
        </w:tabs>
        <w:suppressAutoHyphens w:val="0"/>
        <w:spacing w:before="120" w:after="120" w:line="276" w:lineRule="auto"/>
        <w:ind w:left="567" w:hanging="283"/>
        <w:rPr>
          <w:rFonts w:eastAsia="Times New Roman"/>
          <w:bCs/>
          <w:lang w:eastAsia="pl-PL"/>
        </w:rPr>
      </w:pPr>
      <w:r w:rsidRPr="00B64BCC">
        <w:rPr>
          <w:rFonts w:eastAsia="Times New Roman"/>
          <w:bCs/>
          <w:lang w:eastAsia="pl-PL"/>
        </w:rPr>
        <w:t>dokumenty te będą zawierały klauzule zapłaty sumy wadialnej na rzecz Zamawiającego</w:t>
      </w:r>
      <w:r w:rsidRPr="00B64BCC">
        <w:rPr>
          <w:rFonts w:eastAsia="Times New Roman"/>
          <w:lang w:eastAsia="pl-PL"/>
        </w:rPr>
        <w:t xml:space="preserve"> </w:t>
      </w:r>
      <w:r w:rsidRPr="00B64BCC">
        <w:rPr>
          <w:rFonts w:eastAsia="Times New Roman"/>
          <w:bCs/>
          <w:lang w:eastAsia="pl-PL"/>
        </w:rPr>
        <w:t>bezwarunkowo, nieodwołalnie i na pierwsze żądanie;</w:t>
      </w:r>
    </w:p>
    <w:p w14:paraId="48B954A8" w14:textId="77777777" w:rsidR="00402E1C" w:rsidRPr="00B64BCC" w:rsidRDefault="00402E1C" w:rsidP="00680878">
      <w:pPr>
        <w:widowControl/>
        <w:numPr>
          <w:ilvl w:val="3"/>
          <w:numId w:val="37"/>
        </w:numPr>
        <w:tabs>
          <w:tab w:val="num" w:pos="567"/>
        </w:tabs>
        <w:suppressAutoHyphens w:val="0"/>
        <w:spacing w:before="120" w:after="120" w:line="276" w:lineRule="auto"/>
        <w:ind w:left="567" w:hanging="283"/>
        <w:rPr>
          <w:rFonts w:eastAsia="Times New Roman"/>
          <w:bCs/>
          <w:lang w:eastAsia="pl-PL"/>
        </w:rPr>
      </w:pPr>
      <w:r w:rsidRPr="00B64BCC">
        <w:rPr>
          <w:rFonts w:eastAsia="Times New Roman"/>
          <w:bCs/>
          <w:lang w:eastAsia="pl-PL"/>
        </w:rPr>
        <w:t xml:space="preserve">dokumenty te zostaną złożone w oryginale. </w:t>
      </w:r>
    </w:p>
    <w:p w14:paraId="08F18601" w14:textId="77777777" w:rsidR="00402E1C" w:rsidRPr="00B64BCC" w:rsidRDefault="00402E1C" w:rsidP="00680878">
      <w:pPr>
        <w:widowControl/>
        <w:numPr>
          <w:ilvl w:val="0"/>
          <w:numId w:val="38"/>
        </w:numPr>
        <w:suppressAutoHyphens w:val="0"/>
        <w:spacing w:before="120" w:after="120" w:line="276" w:lineRule="auto"/>
        <w:ind w:left="284" w:hanging="284"/>
        <w:contextualSpacing/>
        <w:rPr>
          <w:rFonts w:eastAsia="Times New Roman"/>
          <w:lang w:eastAsia="en-US"/>
        </w:rPr>
      </w:pPr>
      <w:r w:rsidRPr="00B64BCC">
        <w:rPr>
          <w:rFonts w:eastAsia="Times New Roman"/>
          <w:lang w:eastAsia="en-US"/>
        </w:rPr>
        <w:t>Zamawiający zaleca, aby w przypadku wniesienia wadium w formie:</w:t>
      </w:r>
    </w:p>
    <w:p w14:paraId="34AE8717" w14:textId="77777777" w:rsidR="00402E1C" w:rsidRPr="00B64BCC" w:rsidRDefault="00402E1C" w:rsidP="00680878">
      <w:pPr>
        <w:widowControl/>
        <w:numPr>
          <w:ilvl w:val="1"/>
          <w:numId w:val="36"/>
        </w:numPr>
        <w:tabs>
          <w:tab w:val="num" w:pos="851"/>
        </w:tabs>
        <w:suppressAutoHyphens w:val="0"/>
        <w:spacing w:before="120" w:after="120" w:line="276" w:lineRule="auto"/>
        <w:ind w:left="851" w:hanging="425"/>
        <w:rPr>
          <w:rFonts w:eastAsia="Times New Roman"/>
          <w:lang w:eastAsia="pl-PL"/>
        </w:rPr>
      </w:pPr>
      <w:r w:rsidRPr="00B64BCC">
        <w:rPr>
          <w:rFonts w:eastAsia="Times New Roman"/>
          <w:lang w:eastAsia="pl-PL"/>
        </w:rPr>
        <w:t>pieniężnej – dokument potwierdzający dokonanie przelewu wadium został załączony do oferty;</w:t>
      </w:r>
    </w:p>
    <w:p w14:paraId="26815613" w14:textId="77777777" w:rsidR="00402E1C" w:rsidRPr="00B64BCC" w:rsidRDefault="00402E1C" w:rsidP="00680878">
      <w:pPr>
        <w:widowControl/>
        <w:numPr>
          <w:ilvl w:val="1"/>
          <w:numId w:val="36"/>
        </w:numPr>
        <w:tabs>
          <w:tab w:val="num" w:pos="851"/>
        </w:tabs>
        <w:suppressAutoHyphens w:val="0"/>
        <w:spacing w:before="120" w:after="120" w:line="276" w:lineRule="auto"/>
        <w:ind w:left="851" w:hanging="425"/>
        <w:rPr>
          <w:rFonts w:eastAsia="Times New Roman"/>
          <w:lang w:eastAsia="pl-PL"/>
        </w:rPr>
      </w:pPr>
      <w:r w:rsidRPr="00B64BCC">
        <w:rPr>
          <w:rFonts w:eastAsia="Times New Roman"/>
          <w:lang w:eastAsia="pl-PL"/>
        </w:rPr>
        <w:t>innej niż pieniądz – oryginał dokumentu został złożony w oddzielnej kopercie, a jego kopia w ofercie.</w:t>
      </w:r>
    </w:p>
    <w:p w14:paraId="4ACFCCC7" w14:textId="77777777" w:rsidR="00402E1C" w:rsidRPr="00B64BCC" w:rsidRDefault="00402E1C" w:rsidP="00680878">
      <w:pPr>
        <w:widowControl/>
        <w:numPr>
          <w:ilvl w:val="0"/>
          <w:numId w:val="38"/>
        </w:numPr>
        <w:tabs>
          <w:tab w:val="left" w:pos="284"/>
        </w:tabs>
        <w:suppressAutoHyphens w:val="0"/>
        <w:spacing w:before="120" w:after="120" w:line="276" w:lineRule="auto"/>
        <w:ind w:left="0" w:firstLine="0"/>
        <w:rPr>
          <w:rFonts w:eastAsia="Times New Roman"/>
          <w:lang w:eastAsia="en-US"/>
        </w:rPr>
      </w:pPr>
      <w:r w:rsidRPr="00B64BCC">
        <w:rPr>
          <w:rFonts w:eastAsia="Times New Roman"/>
          <w:lang w:eastAsia="en-US"/>
        </w:rPr>
        <w:t xml:space="preserve">Oferta Wykonawcy, który nie wniesie wadium </w:t>
      </w:r>
      <w:r w:rsidRPr="00B64BCC">
        <w:rPr>
          <w:rFonts w:eastAsia="Times New Roman"/>
          <w:bCs/>
          <w:color w:val="000000"/>
          <w:lang w:eastAsia="en-US"/>
        </w:rPr>
        <w:t>lub wniesie w sposób nieprawidłowy</w:t>
      </w:r>
      <w:r w:rsidRPr="00B64BCC">
        <w:rPr>
          <w:rFonts w:eastAsia="Times New Roman"/>
          <w:lang w:eastAsia="en-US"/>
        </w:rPr>
        <w:t xml:space="preserve"> zostanie odrzucona.</w:t>
      </w:r>
    </w:p>
    <w:p w14:paraId="20EFB8C6" w14:textId="77777777" w:rsidR="00402E1C" w:rsidRPr="00B64BCC" w:rsidRDefault="00402E1C" w:rsidP="00680878">
      <w:pPr>
        <w:widowControl/>
        <w:numPr>
          <w:ilvl w:val="0"/>
          <w:numId w:val="38"/>
        </w:numPr>
        <w:tabs>
          <w:tab w:val="center" w:pos="284"/>
        </w:tabs>
        <w:suppressAutoHyphens w:val="0"/>
        <w:spacing w:before="120" w:after="120" w:line="276" w:lineRule="auto"/>
        <w:ind w:left="0" w:firstLine="0"/>
        <w:rPr>
          <w:rFonts w:eastAsia="Times New Roman"/>
          <w:lang w:eastAsia="en-US"/>
        </w:rPr>
      </w:pPr>
      <w:r w:rsidRPr="00B64BCC">
        <w:rPr>
          <w:rFonts w:eastAsia="Times New Roman"/>
          <w:lang w:eastAsia="en-US"/>
        </w:rPr>
        <w:t>Zamawiający</w:t>
      </w:r>
      <w:r>
        <w:rPr>
          <w:rFonts w:eastAsia="Times New Roman"/>
          <w:lang w:eastAsia="en-US"/>
        </w:rPr>
        <w:t xml:space="preserve"> </w:t>
      </w:r>
      <w:r w:rsidRPr="00B64BCC">
        <w:rPr>
          <w:rFonts w:eastAsia="Times New Roman"/>
          <w:lang w:eastAsia="en-US"/>
        </w:rPr>
        <w:t xml:space="preserve">informuje, iż jest obowiązany zatrzymać wadium wraz z odsetkami w przypadku ziszczenia się przesłanek, o których mowa w art. 46 ust. 4a i 5 uPzp. </w:t>
      </w:r>
    </w:p>
    <w:p w14:paraId="27904C89" w14:textId="77777777" w:rsidR="00402E1C" w:rsidRPr="00B64BCC" w:rsidRDefault="00402E1C" w:rsidP="00680878">
      <w:pPr>
        <w:widowControl/>
        <w:numPr>
          <w:ilvl w:val="0"/>
          <w:numId w:val="38"/>
        </w:numPr>
        <w:tabs>
          <w:tab w:val="center" w:pos="284"/>
        </w:tabs>
        <w:suppressAutoHyphens w:val="0"/>
        <w:spacing w:before="120" w:after="120" w:line="276" w:lineRule="auto"/>
        <w:ind w:left="0" w:hanging="142"/>
        <w:rPr>
          <w:rFonts w:eastAsia="Times New Roman"/>
          <w:lang w:eastAsia="en-US"/>
        </w:rPr>
      </w:pPr>
      <w:r w:rsidRPr="00B64BCC">
        <w:rPr>
          <w:rFonts w:eastAsia="Times New Roman"/>
          <w:lang w:eastAsia="en-US"/>
        </w:rPr>
        <w:t>Okoliczności i zasady zwrotu wadium, jego przepadku oraz zasady jego zaliczenia na poczet zabezpieczenia należytego wykonania umowy, (jeżeli dotyczy) określa ustawa PZP.</w:t>
      </w:r>
    </w:p>
    <w:p w14:paraId="25F7DCB5" w14:textId="77777777" w:rsidR="0039276B" w:rsidRDefault="0039276B">
      <w:pPr>
        <w:shd w:val="clear" w:color="auto" w:fill="FFFFFF"/>
        <w:tabs>
          <w:tab w:val="left" w:pos="426"/>
        </w:tabs>
        <w:rPr>
          <w:color w:val="000000"/>
          <w:spacing w:val="-1"/>
        </w:rPr>
      </w:pPr>
    </w:p>
    <w:p w14:paraId="30DAC560" w14:textId="77777777" w:rsidR="001357C9" w:rsidRDefault="00D42D41" w:rsidP="00D42D41">
      <w:pPr>
        <w:pStyle w:val="Akapitzlist1"/>
        <w:shd w:val="clear" w:color="auto" w:fill="FFFFFF"/>
        <w:tabs>
          <w:tab w:val="left" w:pos="426"/>
          <w:tab w:val="left" w:pos="567"/>
        </w:tabs>
        <w:spacing w:after="120" w:line="276" w:lineRule="auto"/>
        <w:ind w:hanging="720"/>
        <w:rPr>
          <w:color w:val="000000"/>
          <w:spacing w:val="-2"/>
        </w:rPr>
      </w:pPr>
      <w:r>
        <w:rPr>
          <w:b/>
          <w:color w:val="000000"/>
          <w:spacing w:val="-2"/>
        </w:rPr>
        <w:t xml:space="preserve">IX. </w:t>
      </w:r>
      <w:r w:rsidR="001357C9">
        <w:rPr>
          <w:b/>
          <w:color w:val="000000"/>
          <w:spacing w:val="-2"/>
          <w:u w:val="single"/>
        </w:rPr>
        <w:t>TERMIN ZWIĄZANIA OFERTĄ</w:t>
      </w:r>
    </w:p>
    <w:p w14:paraId="53D2C180" w14:textId="77777777" w:rsidR="001357C9" w:rsidRDefault="001357C9" w:rsidP="00262058">
      <w:pPr>
        <w:pStyle w:val="Akapitzlist1"/>
        <w:shd w:val="clear" w:color="auto" w:fill="FFFFFF"/>
        <w:tabs>
          <w:tab w:val="left" w:pos="284"/>
          <w:tab w:val="left" w:pos="567"/>
        </w:tabs>
        <w:spacing w:after="120" w:line="276" w:lineRule="auto"/>
        <w:ind w:left="0"/>
        <w:rPr>
          <w:color w:val="000000"/>
          <w:spacing w:val="-2"/>
        </w:rPr>
      </w:pPr>
      <w:r>
        <w:rPr>
          <w:color w:val="000000"/>
          <w:spacing w:val="-2"/>
        </w:rPr>
        <w:t>1.</w:t>
      </w:r>
      <w:r>
        <w:rPr>
          <w:color w:val="000000"/>
          <w:spacing w:val="-2"/>
        </w:rPr>
        <w:tab/>
        <w:t>Wykonawca będzie związany ofertą przez okres 30 dni. Bieg terminu związania ofertą rozpoczyna się wraz z upływem terminu składania ofert. (art. 85 ust. 5 ustawy PZP).</w:t>
      </w:r>
    </w:p>
    <w:p w14:paraId="57562C3B" w14:textId="77777777" w:rsidR="001357C9" w:rsidRDefault="001357C9" w:rsidP="00262058">
      <w:pPr>
        <w:pStyle w:val="Akapitzlist1"/>
        <w:shd w:val="clear" w:color="auto" w:fill="FFFFFF"/>
        <w:tabs>
          <w:tab w:val="left" w:pos="284"/>
          <w:tab w:val="left" w:pos="567"/>
        </w:tabs>
        <w:spacing w:after="120" w:line="276" w:lineRule="auto"/>
        <w:ind w:left="0"/>
        <w:rPr>
          <w:color w:val="000000"/>
          <w:spacing w:val="-2"/>
        </w:rPr>
      </w:pPr>
      <w:r>
        <w:rPr>
          <w:color w:val="000000"/>
          <w:spacing w:val="-2"/>
        </w:rPr>
        <w:t>2.</w:t>
      </w:r>
      <w:r>
        <w:rPr>
          <w:color w:val="000000"/>
          <w:spacing w:val="-2"/>
        </w:rPr>
        <w:tab/>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w:t>
      </w:r>
      <w:r>
        <w:rPr>
          <w:color w:val="000000"/>
          <w:spacing w:val="-2"/>
        </w:rPr>
        <w:lastRenderedPageBreak/>
        <w:t>tego terminu o oznaczony okres nie dłuższy jednak niż 60 dni.</w:t>
      </w:r>
    </w:p>
    <w:p w14:paraId="1FEBC062" w14:textId="77777777" w:rsidR="001357C9" w:rsidRDefault="001357C9" w:rsidP="00262058">
      <w:pPr>
        <w:pStyle w:val="Akapitzlist1"/>
        <w:shd w:val="clear" w:color="auto" w:fill="FFFFFF"/>
        <w:tabs>
          <w:tab w:val="left" w:pos="284"/>
          <w:tab w:val="left" w:pos="567"/>
        </w:tabs>
        <w:spacing w:after="120" w:line="276" w:lineRule="auto"/>
        <w:ind w:left="0"/>
        <w:rPr>
          <w:color w:val="000000"/>
          <w:spacing w:val="-2"/>
        </w:rPr>
      </w:pPr>
      <w:r>
        <w:rPr>
          <w:color w:val="000000"/>
          <w:spacing w:val="-2"/>
        </w:rPr>
        <w:t>3.</w:t>
      </w:r>
      <w:r>
        <w:rPr>
          <w:color w:val="000000"/>
          <w:spacing w:val="-2"/>
        </w:rPr>
        <w:tab/>
        <w:t>Odmowa wyrażenia zgody na przedłużenie terminu związania ofertą nie powoduje utraty wadium (jeżeli dotyczy).</w:t>
      </w:r>
    </w:p>
    <w:p w14:paraId="32402720" w14:textId="77777777" w:rsidR="001357C9" w:rsidRDefault="001357C9" w:rsidP="00262058">
      <w:pPr>
        <w:pStyle w:val="Akapitzlist1"/>
        <w:shd w:val="clear" w:color="auto" w:fill="FFFFFF"/>
        <w:tabs>
          <w:tab w:val="left" w:pos="284"/>
          <w:tab w:val="left" w:pos="567"/>
        </w:tabs>
        <w:spacing w:after="120" w:line="276" w:lineRule="auto"/>
        <w:ind w:left="0"/>
        <w:rPr>
          <w:color w:val="000000"/>
          <w:spacing w:val="-2"/>
        </w:rPr>
      </w:pPr>
      <w:r>
        <w:rPr>
          <w:color w:val="000000"/>
          <w:spacing w:val="-2"/>
        </w:rPr>
        <w:t>4.</w:t>
      </w:r>
      <w:r>
        <w:rPr>
          <w:color w:val="000000"/>
          <w:spacing w:val="-2"/>
        </w:rPr>
        <w:tab/>
        <w:t>Przedłużenie terminu związania ofertą jest dopuszczalne tylko z jednoczesnym przedłużeni</w:t>
      </w:r>
      <w:r w:rsidR="00B0653A">
        <w:rPr>
          <w:color w:val="000000"/>
          <w:spacing w:val="-2"/>
        </w:rPr>
        <w:t xml:space="preserve">em okresu ważności wadium albo </w:t>
      </w:r>
      <w:r>
        <w:rPr>
          <w:color w:val="000000"/>
          <w:spacing w:val="-2"/>
        </w:rPr>
        <w:t>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(dotyczy tylko postępowań, w których jest wymagane wadium).</w:t>
      </w:r>
    </w:p>
    <w:p w14:paraId="6229C0F4" w14:textId="77777777" w:rsidR="001357C9" w:rsidRDefault="001357C9">
      <w:pPr>
        <w:pStyle w:val="Akapitzlist1"/>
        <w:shd w:val="clear" w:color="auto" w:fill="FFFFFF"/>
        <w:tabs>
          <w:tab w:val="left" w:pos="426"/>
          <w:tab w:val="left" w:pos="567"/>
        </w:tabs>
        <w:spacing w:after="120" w:line="276" w:lineRule="auto"/>
        <w:ind w:left="0"/>
        <w:rPr>
          <w:color w:val="000000"/>
          <w:spacing w:val="-2"/>
        </w:rPr>
      </w:pPr>
    </w:p>
    <w:p w14:paraId="76DC31AB" w14:textId="77777777" w:rsidR="001357C9" w:rsidRDefault="001357C9">
      <w:pPr>
        <w:pStyle w:val="Akapitzlist1"/>
        <w:shd w:val="clear" w:color="auto" w:fill="FFFFFF"/>
        <w:tabs>
          <w:tab w:val="left" w:pos="284"/>
          <w:tab w:val="left" w:pos="426"/>
        </w:tabs>
        <w:spacing w:after="120"/>
        <w:ind w:left="786" w:hanging="786"/>
      </w:pPr>
      <w:r>
        <w:rPr>
          <w:b/>
          <w:color w:val="000000"/>
          <w:spacing w:val="-1"/>
        </w:rPr>
        <w:t xml:space="preserve">X. </w:t>
      </w:r>
      <w:r>
        <w:rPr>
          <w:b/>
          <w:color w:val="000000"/>
          <w:spacing w:val="-1"/>
          <w:u w:val="single"/>
        </w:rPr>
        <w:t xml:space="preserve">OPIS SPOSOBU PRZYGOTOWYWANIA OFERT </w:t>
      </w:r>
    </w:p>
    <w:p w14:paraId="786A75F0" w14:textId="77777777" w:rsidR="001357C9" w:rsidRDefault="001357C9" w:rsidP="00663AB5">
      <w:pPr>
        <w:numPr>
          <w:ilvl w:val="0"/>
          <w:numId w:val="19"/>
        </w:numPr>
        <w:tabs>
          <w:tab w:val="clear" w:pos="505"/>
          <w:tab w:val="left" w:pos="284"/>
          <w:tab w:val="left" w:pos="480"/>
        </w:tabs>
        <w:spacing w:before="120" w:after="120"/>
        <w:ind w:left="284" w:hanging="284"/>
      </w:pPr>
      <w:r>
        <w:t xml:space="preserve">Zaleca się sporządzenie Oferty na formularzu ofertowym, którego wzór stanowi Załącznik nr 1 do SIWZ. </w:t>
      </w:r>
    </w:p>
    <w:p w14:paraId="273B6C1A" w14:textId="28B0B897" w:rsidR="001357C9" w:rsidRDefault="001357C9" w:rsidP="00663AB5">
      <w:pPr>
        <w:numPr>
          <w:ilvl w:val="0"/>
          <w:numId w:val="19"/>
        </w:numPr>
        <w:tabs>
          <w:tab w:val="left" w:pos="0"/>
          <w:tab w:val="left" w:pos="284"/>
        </w:tabs>
        <w:spacing w:before="120" w:after="120"/>
        <w:ind w:left="0" w:firstLine="0"/>
        <w:rPr>
          <w:b/>
        </w:rPr>
      </w:pPr>
      <w:r>
        <w:t>Formularz ofertowy winien być złożony w formie oryginału, zawierać w szczególności: wskazanie oferowanego przedmiotu zamówienia, łączną cenę ofertową brutto</w:t>
      </w:r>
      <w:r w:rsidR="00262058">
        <w:t xml:space="preserve"> oraz ceny za poszczególne etapy</w:t>
      </w:r>
      <w:r w:rsidR="00F80A0D">
        <w:t xml:space="preserve">, </w:t>
      </w:r>
      <w:r>
        <w:t>zobowiązanie dotyczące terminu realizac</w:t>
      </w:r>
      <w:r w:rsidR="003B5931">
        <w:t>ji zamówienia, okres gwarancji i rękojmi oraz</w:t>
      </w:r>
      <w:r>
        <w:t> warunk</w:t>
      </w:r>
      <w:r w:rsidR="003B5931">
        <w:t>i</w:t>
      </w:r>
      <w:r>
        <w:t xml:space="preserve"> płatności, oświadczenie o okresie związania ofertą oraz o akceptacji wszystkich postanowień SIWZ i wzoru umowy bez zastrzeżeń, a także informację którą część zamówienia Wykonawca zamierza powierzyć podwykonawcy oraz podanie przez Wykonawcę firm podwykonawców – jeżeli są znane na etapie składania oferty.</w:t>
      </w:r>
    </w:p>
    <w:p w14:paraId="2DAEFB49" w14:textId="77777777" w:rsidR="001357C9" w:rsidRDefault="001357C9">
      <w:pPr>
        <w:tabs>
          <w:tab w:val="left" w:pos="426"/>
          <w:tab w:val="left" w:pos="480"/>
        </w:tabs>
        <w:spacing w:before="120" w:after="120"/>
        <w:rPr>
          <w:b/>
        </w:rPr>
      </w:pPr>
      <w:r>
        <w:rPr>
          <w:b/>
        </w:rPr>
        <w:t xml:space="preserve">Uwaga! </w:t>
      </w:r>
    </w:p>
    <w:p w14:paraId="2CEAF131" w14:textId="77777777" w:rsidR="001357C9" w:rsidRDefault="001357C9">
      <w:pPr>
        <w:tabs>
          <w:tab w:val="left" w:pos="426"/>
          <w:tab w:val="left" w:pos="480"/>
        </w:tabs>
        <w:spacing w:before="120" w:after="120"/>
      </w:pPr>
      <w:r>
        <w:rPr>
          <w:b/>
        </w:rPr>
        <w:t>Podpis pod ofertą musi być własnoręczny, czytelny lub zawierać imienną pieczęć wraz z podpisem.</w:t>
      </w:r>
    </w:p>
    <w:p w14:paraId="4C33BE31" w14:textId="77777777" w:rsidR="001357C9" w:rsidRDefault="001357C9" w:rsidP="00663AB5">
      <w:pPr>
        <w:numPr>
          <w:ilvl w:val="0"/>
          <w:numId w:val="19"/>
        </w:numPr>
        <w:tabs>
          <w:tab w:val="clear" w:pos="505"/>
          <w:tab w:val="left" w:pos="284"/>
          <w:tab w:val="left" w:pos="480"/>
        </w:tabs>
        <w:spacing w:before="120" w:after="120"/>
        <w:ind w:left="284" w:hanging="284"/>
      </w:pPr>
      <w:r>
        <w:t>Do formularz ofertowego Wykonawca załączy:</w:t>
      </w:r>
    </w:p>
    <w:p w14:paraId="78142C06" w14:textId="77777777" w:rsidR="001357C9" w:rsidRDefault="001357C9">
      <w:pPr>
        <w:tabs>
          <w:tab w:val="left" w:pos="426"/>
          <w:tab w:val="left" w:pos="480"/>
        </w:tabs>
        <w:spacing w:before="120"/>
        <w:ind w:left="1134"/>
      </w:pPr>
      <w:r>
        <w:t>a) Pełnomocnictwo do reprezentowania Wykonawcy lub Wykonawców w przypadku, gdy:</w:t>
      </w:r>
    </w:p>
    <w:p w14:paraId="38E9D44C" w14:textId="77777777" w:rsidR="001357C9" w:rsidRDefault="001357C9" w:rsidP="00016FA5">
      <w:pPr>
        <w:pStyle w:val="Akapitzlist1"/>
        <w:numPr>
          <w:ilvl w:val="0"/>
          <w:numId w:val="7"/>
        </w:numPr>
        <w:tabs>
          <w:tab w:val="left" w:pos="426"/>
          <w:tab w:val="left" w:pos="480"/>
        </w:tabs>
        <w:spacing w:before="120"/>
        <w:ind w:left="1276" w:hanging="283"/>
      </w:pPr>
      <w:r>
        <w:t>ofertę podpisuje inna osoba niż Wykonawca,</w:t>
      </w:r>
    </w:p>
    <w:p w14:paraId="7D8233A8" w14:textId="77777777" w:rsidR="001357C9" w:rsidRDefault="001357C9" w:rsidP="00016FA5">
      <w:pPr>
        <w:pStyle w:val="Akapitzlist1"/>
        <w:numPr>
          <w:ilvl w:val="0"/>
          <w:numId w:val="7"/>
        </w:numPr>
        <w:tabs>
          <w:tab w:val="left" w:pos="426"/>
          <w:tab w:val="left" w:pos="480"/>
        </w:tabs>
        <w:spacing w:before="120"/>
        <w:ind w:left="1276" w:hanging="283"/>
      </w:pPr>
      <w: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0704C240" w14:textId="77777777" w:rsidR="001357C9" w:rsidRDefault="001357C9">
      <w:pPr>
        <w:tabs>
          <w:tab w:val="left" w:pos="426"/>
          <w:tab w:val="left" w:pos="480"/>
        </w:tabs>
        <w:spacing w:before="120"/>
        <w:ind w:left="723"/>
      </w:pPr>
      <w:r>
        <w:t>Pełnomocnictwo winno być złożone w formie oryginału lub notarialnie potwierdzonej kopii.</w:t>
      </w:r>
    </w:p>
    <w:p w14:paraId="5C9CBB6F" w14:textId="77777777" w:rsidR="007C784A" w:rsidRDefault="007C784A" w:rsidP="00680878">
      <w:pPr>
        <w:pStyle w:val="Akapitzlist"/>
        <w:numPr>
          <w:ilvl w:val="0"/>
          <w:numId w:val="32"/>
        </w:numPr>
        <w:tabs>
          <w:tab w:val="left" w:pos="426"/>
          <w:tab w:val="left" w:pos="480"/>
        </w:tabs>
        <w:spacing w:before="120" w:after="120"/>
        <w:ind w:left="993" w:hanging="284"/>
        <w:contextualSpacing w:val="0"/>
      </w:pPr>
      <w:r w:rsidRPr="007C784A">
        <w:t xml:space="preserve">Oświadczenie o treści określonej w załączniku nr </w:t>
      </w:r>
      <w:r>
        <w:t>2</w:t>
      </w:r>
      <w:r w:rsidRPr="007C784A">
        <w:t xml:space="preserve"> do SIWZ, aktualne na dzień składania ofert, które stanowi wstępne potwierdzenie, że wykonawca spełnia warunki udziału w postępowaniu</w:t>
      </w:r>
      <w:r>
        <w:t>.</w:t>
      </w:r>
    </w:p>
    <w:p w14:paraId="03CF7548" w14:textId="054B9FE6" w:rsidR="007C784A" w:rsidRDefault="007C784A" w:rsidP="00680878">
      <w:pPr>
        <w:pStyle w:val="Akapitzlist"/>
        <w:numPr>
          <w:ilvl w:val="0"/>
          <w:numId w:val="32"/>
        </w:numPr>
        <w:tabs>
          <w:tab w:val="left" w:pos="426"/>
          <w:tab w:val="left" w:pos="480"/>
        </w:tabs>
        <w:spacing w:before="120" w:after="120"/>
        <w:ind w:left="993" w:hanging="284"/>
        <w:contextualSpacing w:val="0"/>
      </w:pPr>
      <w:r>
        <w:t>Oświadczenie o treści określonej w załączniku nr 3 do SIWZ, aktualne na dzień składania ofert, które stanowi wstępne potwierdzenie, że wykonawca/ konsorcjum, grupa wykonaw</w:t>
      </w:r>
      <w:r w:rsidR="00262058">
        <w:t>ców, nie podlegają wykluczeniu.</w:t>
      </w:r>
    </w:p>
    <w:p w14:paraId="48D30A78" w14:textId="5E2BCE4E" w:rsidR="001357C9" w:rsidRDefault="001357C9" w:rsidP="00E968FD">
      <w:pPr>
        <w:spacing w:before="120" w:after="120"/>
        <w:ind w:left="284" w:firstLine="0"/>
        <w:rPr>
          <w:bCs/>
        </w:rPr>
      </w:pPr>
      <w:r>
        <w:rPr>
          <w:bCs/>
        </w:rPr>
        <w:t xml:space="preserve">W przypadku wspólnego ubiegania się o zamówienie przez Wykonawców, konsorcjum wykonawców, oświadczenie </w:t>
      </w:r>
      <w:r w:rsidR="00262058">
        <w:rPr>
          <w:bCs/>
        </w:rPr>
        <w:t xml:space="preserve">o niepodleganiu wykluczeniu </w:t>
      </w:r>
      <w:r>
        <w:rPr>
          <w:bCs/>
        </w:rPr>
        <w:t>składa każdy z Wykonawców wspólnie ubiegającyc</w:t>
      </w:r>
      <w:r w:rsidR="00262058">
        <w:rPr>
          <w:bCs/>
        </w:rPr>
        <w:t>h się o zamówienie. Oświadczenie</w:t>
      </w:r>
      <w:r>
        <w:rPr>
          <w:bCs/>
        </w:rPr>
        <w:t xml:space="preserve"> potwierdzają</w:t>
      </w:r>
      <w:r w:rsidR="00262058">
        <w:rPr>
          <w:bCs/>
        </w:rPr>
        <w:t>ce</w:t>
      </w:r>
      <w:r>
        <w:rPr>
          <w:bCs/>
        </w:rPr>
        <w:t xml:space="preserve"> spełnianie warunków udziału w postępowaniu </w:t>
      </w:r>
      <w:r w:rsidR="004C77A7">
        <w:rPr>
          <w:bCs/>
        </w:rPr>
        <w:t xml:space="preserve">składa Wykonawca, który wykazuje </w:t>
      </w:r>
      <w:r>
        <w:rPr>
          <w:bCs/>
        </w:rPr>
        <w:t>spełnianie warunków udziału w postępowaniu</w:t>
      </w:r>
      <w:r w:rsidR="004C77A7">
        <w:rPr>
          <w:bCs/>
        </w:rPr>
        <w:t>.</w:t>
      </w:r>
      <w:r>
        <w:rPr>
          <w:bCs/>
        </w:rPr>
        <w:t xml:space="preserve"> </w:t>
      </w:r>
    </w:p>
    <w:p w14:paraId="63458A17" w14:textId="2FC5FA81" w:rsidR="001357C9" w:rsidRDefault="00FB7352" w:rsidP="00E968FD">
      <w:pPr>
        <w:tabs>
          <w:tab w:val="left" w:pos="426"/>
          <w:tab w:val="left" w:pos="480"/>
        </w:tabs>
        <w:spacing w:before="120" w:after="120"/>
        <w:ind w:left="993" w:hanging="283"/>
      </w:pPr>
      <w:r>
        <w:rPr>
          <w:bCs/>
        </w:rPr>
        <w:t>d</w:t>
      </w:r>
      <w:r w:rsidR="001357C9">
        <w:rPr>
          <w:bCs/>
        </w:rPr>
        <w:t xml:space="preserve">) Oferta </w:t>
      </w:r>
      <w:r w:rsidR="001357C9">
        <w:t>musi być napisana w języku polskim, trwałą i czytelną techniką oraz podpisana przez osobę(y) upoważnioną/e do reprezentowania Wykonawcy na zewnątrz i zaciągania zobowiązań w wysokości odpowiadającej cenie oferty.</w:t>
      </w:r>
    </w:p>
    <w:p w14:paraId="7DCF6ECA" w14:textId="77777777" w:rsidR="001357C9" w:rsidRDefault="001357C9" w:rsidP="00E968FD">
      <w:pPr>
        <w:numPr>
          <w:ilvl w:val="0"/>
          <w:numId w:val="19"/>
        </w:numPr>
        <w:tabs>
          <w:tab w:val="clear" w:pos="505"/>
          <w:tab w:val="left" w:pos="142"/>
          <w:tab w:val="left" w:pos="284"/>
        </w:tabs>
        <w:spacing w:before="120" w:after="120"/>
        <w:ind w:left="0" w:firstLine="0"/>
        <w:rPr>
          <w:bCs/>
        </w:rPr>
      </w:pPr>
      <w:r>
        <w:lastRenderedPageBreak/>
        <w:t>Zostanie zastosowana procedura, o której mowa w art. 24aa ust. 1 ustawy Pzp. Zamawiający najpierw dokona oceny ofert, a następnie zbada, czy wykonawca, którego oferta została oceniona jako najkorzystniejsza – z najwyższą pozycją w rankingu ofert, nie podlega wykluczeniu oraz spełnia warunki udziału w postępowaniu.</w:t>
      </w:r>
    </w:p>
    <w:p w14:paraId="19DA44CE" w14:textId="39A56A6F" w:rsidR="00E10688" w:rsidRPr="0027155E" w:rsidRDefault="00E10688" w:rsidP="00663AB5">
      <w:pPr>
        <w:pStyle w:val="Akapitzlist1"/>
        <w:numPr>
          <w:ilvl w:val="0"/>
          <w:numId w:val="19"/>
        </w:numPr>
        <w:tabs>
          <w:tab w:val="clear" w:pos="505"/>
          <w:tab w:val="num" w:pos="0"/>
          <w:tab w:val="center" w:pos="284"/>
        </w:tabs>
        <w:spacing w:before="120" w:after="120" w:line="276" w:lineRule="auto"/>
        <w:ind w:left="0" w:firstLine="0"/>
      </w:pPr>
      <w:r>
        <w:rPr>
          <w:bCs/>
        </w:rPr>
        <w:t xml:space="preserve">Oświadczenia, składane przez Wykonawcę i inne podmioty, na zdolnościach których polega Wykonawca, składane są w postaci oryginału lub kopii poświadczonej za zgodność z oryginałem. Za oryginał uważa się oświadczenie złożone w formie pisemnej podpisane własnoręcznym podpisem. Dokumenty, inne niż oświadczenia, składane są w oryginale lub kopii poświadczonej za zgodność z oryginałem. Poświadczenia za zgodność z oryginałem dokonywane są w formie pisemnej przez Wykonawcę albo podmiot, na którego zdolnościach polega Wykonawca albo Wykonawcę wspólnie ubiegającego się o udzielenie zamówienia publicznego – odpowiednio w zakresie dokumentów, które każdego z nich dotyczą. </w:t>
      </w:r>
      <w:r>
        <w:t>Dokumenty sporządzone w języku obcym są składane wraz z tłumaczeniem na język polski.</w:t>
      </w:r>
    </w:p>
    <w:p w14:paraId="658E4B68" w14:textId="77777777" w:rsidR="001357C9" w:rsidRDefault="001357C9" w:rsidP="00663AB5">
      <w:pPr>
        <w:numPr>
          <w:ilvl w:val="0"/>
          <w:numId w:val="19"/>
        </w:numPr>
        <w:tabs>
          <w:tab w:val="left" w:pos="284"/>
          <w:tab w:val="left" w:pos="426"/>
        </w:tabs>
        <w:spacing w:before="120"/>
        <w:ind w:left="0" w:firstLine="0"/>
      </w:pPr>
      <w:r>
        <w:t>Wykonawca ma prawo złożyć tylko jedną ofertę, zawierającą jedną, jednoznacznie opisaną propozycję. Złożenie większej liczby ofert spowoduje odrzucenie wszystkich ofert złożonych przez danego Wykonawcę.</w:t>
      </w:r>
    </w:p>
    <w:p w14:paraId="1EEFB3F1" w14:textId="77777777" w:rsidR="001357C9" w:rsidRDefault="001357C9" w:rsidP="00663AB5">
      <w:pPr>
        <w:numPr>
          <w:ilvl w:val="0"/>
          <w:numId w:val="19"/>
        </w:numPr>
        <w:tabs>
          <w:tab w:val="left" w:pos="284"/>
          <w:tab w:val="left" w:pos="426"/>
        </w:tabs>
        <w:spacing w:before="120"/>
        <w:ind w:left="0" w:firstLine="0"/>
      </w:pPr>
      <w:r>
        <w:t>Zamawiający nie ustala i nie dopuszcza możliwości przedstawienia informacji zawartych w ofercie w postaci katalogu elektronicznego lub dołączenia katalogu elektronicznego do oferty.</w:t>
      </w:r>
    </w:p>
    <w:p w14:paraId="6CD6F240" w14:textId="77777777" w:rsidR="001357C9" w:rsidRDefault="001357C9" w:rsidP="00663AB5">
      <w:pPr>
        <w:numPr>
          <w:ilvl w:val="0"/>
          <w:numId w:val="19"/>
        </w:numPr>
        <w:tabs>
          <w:tab w:val="left" w:pos="284"/>
          <w:tab w:val="left" w:pos="426"/>
        </w:tabs>
        <w:spacing w:before="120"/>
        <w:ind w:left="0" w:firstLine="0"/>
      </w:pPr>
      <w:r>
        <w:t>Treść złożonej oferty musi odpowiadać treści SIWZ.</w:t>
      </w:r>
    </w:p>
    <w:p w14:paraId="0D1868F4" w14:textId="77777777" w:rsidR="001357C9" w:rsidRDefault="001357C9" w:rsidP="00663AB5">
      <w:pPr>
        <w:numPr>
          <w:ilvl w:val="0"/>
          <w:numId w:val="19"/>
        </w:numPr>
        <w:tabs>
          <w:tab w:val="left" w:pos="284"/>
          <w:tab w:val="left" w:pos="426"/>
        </w:tabs>
        <w:spacing w:before="120"/>
        <w:ind w:left="0" w:firstLine="0"/>
      </w:pPr>
      <w:r>
        <w:t xml:space="preserve">Wykonawca </w:t>
      </w:r>
      <w:r>
        <w:rPr>
          <w:b/>
        </w:rPr>
        <w:t xml:space="preserve">poniesie wszelkie koszty związane </w:t>
      </w:r>
      <w:r>
        <w:t xml:space="preserve">z przygotowaniem i złożeniem oferty. </w:t>
      </w:r>
    </w:p>
    <w:p w14:paraId="7C7F1B19" w14:textId="77777777" w:rsidR="001357C9" w:rsidRPr="00B0653A" w:rsidRDefault="001357C9" w:rsidP="00663AB5">
      <w:pPr>
        <w:numPr>
          <w:ilvl w:val="0"/>
          <w:numId w:val="19"/>
        </w:numPr>
        <w:tabs>
          <w:tab w:val="left" w:pos="284"/>
          <w:tab w:val="left" w:pos="426"/>
        </w:tabs>
        <w:spacing w:before="120"/>
        <w:ind w:left="0" w:hanging="142"/>
      </w:pPr>
      <w:r w:rsidRPr="00B0653A">
        <w:t>Poprawki lub zmiany (również przy użyciu korektora) w ofercie, powinny być parafowane własnoręcznie przez osobę podpisującą ofertę.</w:t>
      </w:r>
    </w:p>
    <w:p w14:paraId="333F92B5" w14:textId="77777777" w:rsidR="00B7581A" w:rsidRDefault="001357C9" w:rsidP="00663AB5">
      <w:pPr>
        <w:numPr>
          <w:ilvl w:val="0"/>
          <w:numId w:val="19"/>
        </w:numPr>
        <w:tabs>
          <w:tab w:val="left" w:pos="284"/>
          <w:tab w:val="left" w:pos="426"/>
        </w:tabs>
        <w:spacing w:before="120"/>
        <w:ind w:left="0" w:hanging="142"/>
      </w:pPr>
      <w:r w:rsidRPr="00B0653A">
        <w:t>Ofertę należy złożyć w zamkniętej kopercie, w siedzibie Zamawiającego i oznakować w następujący sposób:</w:t>
      </w:r>
    </w:p>
    <w:p w14:paraId="553BCCA3" w14:textId="3788E6D3" w:rsidR="00853B49" w:rsidRDefault="001A53DD" w:rsidP="603F270A">
      <w:pPr>
        <w:tabs>
          <w:tab w:val="left" w:pos="284"/>
          <w:tab w:val="left" w:pos="426"/>
        </w:tabs>
        <w:spacing w:before="120"/>
        <w:ind w:left="0" w:firstLine="0"/>
      </w:pPr>
      <w:r>
        <w:rPr>
          <w:noProof/>
          <w:lang w:eastAsia="pl-PL"/>
        </w:rPr>
        <mc:AlternateContent>
          <mc:Choice Requires="wps">
            <w:drawing>
              <wp:anchor distT="0" distB="0" distL="114300" distR="114300" simplePos="0" relativeHeight="251659264" behindDoc="0" locked="0" layoutInCell="1" allowOverlap="1" wp14:anchorId="6F533772" wp14:editId="721FC565">
                <wp:simplePos x="0" y="0"/>
                <wp:positionH relativeFrom="margin">
                  <wp:posOffset>236855</wp:posOffset>
                </wp:positionH>
                <wp:positionV relativeFrom="paragraph">
                  <wp:posOffset>85090</wp:posOffset>
                </wp:positionV>
                <wp:extent cx="6066155" cy="2438400"/>
                <wp:effectExtent l="0" t="0" r="10795"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6155" cy="2438400"/>
                        </a:xfrm>
                        <a:prstGeom prst="rect">
                          <a:avLst/>
                        </a:prstGeom>
                        <a:solidFill>
                          <a:srgbClr val="FFFFFF"/>
                        </a:solidFill>
                        <a:ln w="9525">
                          <a:solidFill>
                            <a:srgbClr val="000000"/>
                          </a:solidFill>
                          <a:miter lim="800000"/>
                          <a:headEnd/>
                          <a:tailEnd/>
                        </a:ln>
                      </wps:spPr>
                      <wps:txbx>
                        <w:txbxContent>
                          <w:p w14:paraId="052B28FA" w14:textId="77777777" w:rsidR="00733293" w:rsidRPr="00E55EEE" w:rsidRDefault="00733293" w:rsidP="00F80A0D">
                            <w:pPr>
                              <w:ind w:left="284" w:hanging="284"/>
                              <w:rPr>
                                <w:b/>
                                <w:sz w:val="18"/>
                                <w:szCs w:val="18"/>
                              </w:rPr>
                            </w:pPr>
                            <w:r w:rsidRPr="00E55EEE">
                              <w:rPr>
                                <w:b/>
                                <w:sz w:val="18"/>
                                <w:szCs w:val="18"/>
                              </w:rPr>
                              <w:t>NAZWA I ADRES WYKONAWCY</w:t>
                            </w:r>
                          </w:p>
                          <w:p w14:paraId="63CFBD3C" w14:textId="77777777" w:rsidR="00733293" w:rsidRPr="00E55EEE" w:rsidRDefault="00733293" w:rsidP="00F80A0D">
                            <w:pPr>
                              <w:ind w:left="284" w:hanging="284"/>
                              <w:rPr>
                                <w:sz w:val="18"/>
                                <w:szCs w:val="18"/>
                              </w:rPr>
                            </w:pPr>
                            <w:r w:rsidRPr="00E55EEE">
                              <w:rPr>
                                <w:sz w:val="18"/>
                                <w:szCs w:val="18"/>
                              </w:rPr>
                              <w:t>(wpisać)</w:t>
                            </w:r>
                          </w:p>
                          <w:p w14:paraId="2661B2F3" w14:textId="77777777" w:rsidR="00733293" w:rsidRPr="00D608A3" w:rsidRDefault="00733293" w:rsidP="00D608A3">
                            <w:pPr>
                              <w:spacing w:before="40" w:after="40" w:line="280" w:lineRule="exact"/>
                              <w:ind w:left="720" w:hanging="284"/>
                              <w:jc w:val="center"/>
                              <w:rPr>
                                <w:b/>
                                <w:bCs/>
                                <w:sz w:val="20"/>
                                <w:szCs w:val="20"/>
                                <w:shd w:val="clear" w:color="auto" w:fill="FFFFFD"/>
                              </w:rPr>
                            </w:pPr>
                            <w:r w:rsidRPr="00D608A3">
                              <w:rPr>
                                <w:b/>
                                <w:bCs/>
                                <w:sz w:val="20"/>
                                <w:szCs w:val="20"/>
                                <w:shd w:val="clear" w:color="auto" w:fill="FFFFFD"/>
                              </w:rPr>
                              <w:t>Szpital Psychiatryczny SPZOZ w Węgorzewie</w:t>
                            </w:r>
                          </w:p>
                          <w:p w14:paraId="0D1AE940" w14:textId="77777777" w:rsidR="00733293" w:rsidRPr="00D608A3" w:rsidRDefault="00733293" w:rsidP="00D608A3">
                            <w:pPr>
                              <w:spacing w:before="40" w:after="40" w:line="280" w:lineRule="exact"/>
                              <w:ind w:left="720" w:hanging="284"/>
                              <w:jc w:val="center"/>
                              <w:rPr>
                                <w:b/>
                                <w:bCs/>
                                <w:sz w:val="20"/>
                                <w:szCs w:val="20"/>
                                <w:shd w:val="clear" w:color="auto" w:fill="FFFFFD"/>
                              </w:rPr>
                            </w:pPr>
                            <w:r w:rsidRPr="00D608A3">
                              <w:rPr>
                                <w:b/>
                                <w:bCs/>
                                <w:sz w:val="20"/>
                                <w:szCs w:val="20"/>
                                <w:shd w:val="clear" w:color="auto" w:fill="FFFFFD"/>
                              </w:rPr>
                              <w:t>ul. Gen. Józefa Bema 24</w:t>
                            </w:r>
                          </w:p>
                          <w:p w14:paraId="0ADCB91A" w14:textId="5C72EEFA" w:rsidR="00733293" w:rsidRDefault="00733293" w:rsidP="00D608A3">
                            <w:pPr>
                              <w:spacing w:before="40" w:after="40" w:line="280" w:lineRule="exact"/>
                              <w:ind w:left="720" w:hanging="284"/>
                              <w:jc w:val="center"/>
                              <w:rPr>
                                <w:b/>
                                <w:bCs/>
                                <w:sz w:val="20"/>
                                <w:szCs w:val="20"/>
                                <w:shd w:val="clear" w:color="auto" w:fill="FFFFFD"/>
                              </w:rPr>
                            </w:pPr>
                            <w:r w:rsidRPr="00D608A3">
                              <w:rPr>
                                <w:b/>
                                <w:bCs/>
                                <w:sz w:val="20"/>
                                <w:szCs w:val="20"/>
                                <w:shd w:val="clear" w:color="auto" w:fill="FFFFFD"/>
                              </w:rPr>
                              <w:t>11-600 Węgorzewo</w:t>
                            </w:r>
                          </w:p>
                          <w:p w14:paraId="4703AE15" w14:textId="1B861098" w:rsidR="00733293" w:rsidRDefault="00733293" w:rsidP="00D608A3">
                            <w:pPr>
                              <w:spacing w:before="40" w:after="40" w:line="280" w:lineRule="exact"/>
                              <w:ind w:left="720" w:hanging="284"/>
                              <w:jc w:val="center"/>
                              <w:rPr>
                                <w:b/>
                                <w:bCs/>
                                <w:sz w:val="20"/>
                                <w:szCs w:val="20"/>
                                <w:shd w:val="clear" w:color="auto" w:fill="FFFFFD"/>
                              </w:rPr>
                            </w:pPr>
                            <w:r w:rsidRPr="001A53DD">
                              <w:rPr>
                                <w:b/>
                                <w:bCs/>
                                <w:sz w:val="20"/>
                                <w:szCs w:val="20"/>
                                <w:shd w:val="clear" w:color="auto" w:fill="FFFFFD"/>
                              </w:rPr>
                              <w:t>(Sekretariat, budynek B)</w:t>
                            </w:r>
                          </w:p>
                          <w:p w14:paraId="1193BD86" w14:textId="50B5D3EA" w:rsidR="00733293" w:rsidRPr="006F1902" w:rsidRDefault="00733293" w:rsidP="00F80A0D">
                            <w:pPr>
                              <w:spacing w:before="40" w:after="40" w:line="280" w:lineRule="exact"/>
                              <w:ind w:left="720" w:hanging="284"/>
                              <w:jc w:val="center"/>
                              <w:rPr>
                                <w:sz w:val="18"/>
                                <w:szCs w:val="18"/>
                              </w:rPr>
                            </w:pPr>
                            <w:r w:rsidRPr="006F1902">
                              <w:rPr>
                                <w:sz w:val="18"/>
                                <w:szCs w:val="18"/>
                              </w:rPr>
                              <w:t>oraz opisane:</w:t>
                            </w:r>
                          </w:p>
                          <w:p w14:paraId="7F1DE2EC" w14:textId="7608433F" w:rsidR="00733293" w:rsidRDefault="00733293" w:rsidP="00F80A0D">
                            <w:pPr>
                              <w:jc w:val="center"/>
                              <w:rPr>
                                <w:rFonts w:eastAsia="Calibri"/>
                                <w:b/>
                                <w:sz w:val="18"/>
                                <w:szCs w:val="18"/>
                              </w:rPr>
                            </w:pPr>
                            <w:r w:rsidRPr="006F1902">
                              <w:rPr>
                                <w:b/>
                                <w:bCs/>
                                <w:sz w:val="18"/>
                                <w:szCs w:val="18"/>
                              </w:rPr>
                              <w:t xml:space="preserve">Znak sprawy: </w:t>
                            </w:r>
                            <w:r w:rsidRPr="002E7980">
                              <w:rPr>
                                <w:b/>
                                <w:bCs/>
                                <w:sz w:val="18"/>
                                <w:szCs w:val="18"/>
                              </w:rPr>
                              <w:t>DOA/250/17-3/NB/2020</w:t>
                            </w:r>
                          </w:p>
                          <w:p w14:paraId="407C510E" w14:textId="77777777" w:rsidR="00733293" w:rsidRDefault="00733293" w:rsidP="00F80A0D">
                            <w:pPr>
                              <w:jc w:val="center"/>
                              <w:rPr>
                                <w:rFonts w:eastAsia="Calibri"/>
                                <w:b/>
                                <w:sz w:val="18"/>
                                <w:szCs w:val="18"/>
                              </w:rPr>
                            </w:pPr>
                          </w:p>
                          <w:p w14:paraId="32811758" w14:textId="543F20D6" w:rsidR="00733293" w:rsidRDefault="00733293" w:rsidP="003E5E10">
                            <w:pPr>
                              <w:jc w:val="center"/>
                              <w:rPr>
                                <w:b/>
                                <w:color w:val="000000"/>
                                <w:sz w:val="18"/>
                                <w:szCs w:val="18"/>
                                <w:shd w:val="clear" w:color="auto" w:fill="FFFFFF"/>
                              </w:rPr>
                            </w:pPr>
                            <w:r w:rsidRPr="00D608A3">
                              <w:rPr>
                                <w:b/>
                                <w:color w:val="000000"/>
                                <w:sz w:val="18"/>
                                <w:szCs w:val="18"/>
                                <w:shd w:val="clear" w:color="auto" w:fill="FFFFFF"/>
                              </w:rPr>
                              <w:t>Wykonanie prac projektowych i robót budowlanych dla pomieszczeń izby przyjęć oraz pomieszczeń higieniczno – sanitarnych Szpitala Psychiatrycznego SPZOZ w Węgorzewie</w:t>
                            </w:r>
                          </w:p>
                          <w:p w14:paraId="14DB85BD" w14:textId="77777777" w:rsidR="00733293" w:rsidRDefault="00733293" w:rsidP="003E5E10">
                            <w:pPr>
                              <w:jc w:val="center"/>
                              <w:rPr>
                                <w:rFonts w:eastAsia="Calibri"/>
                                <w:b/>
                                <w:i/>
                                <w:iCs/>
                                <w:color w:val="333333"/>
                                <w:sz w:val="20"/>
                                <w:szCs w:val="20"/>
                              </w:rPr>
                            </w:pPr>
                          </w:p>
                          <w:p w14:paraId="2C508003" w14:textId="3731B0DA" w:rsidR="00733293" w:rsidRPr="003723E2" w:rsidRDefault="00733293" w:rsidP="00F80A0D">
                            <w:pPr>
                              <w:jc w:val="center"/>
                              <w:rPr>
                                <w:b/>
                                <w:color w:val="333333"/>
                                <w:sz w:val="18"/>
                                <w:szCs w:val="18"/>
                              </w:rPr>
                            </w:pPr>
                            <w:r>
                              <w:rPr>
                                <w:b/>
                                <w:i/>
                                <w:iCs/>
                                <w:color w:val="333333"/>
                                <w:sz w:val="18"/>
                                <w:szCs w:val="18"/>
                              </w:rPr>
                              <w:t>Nie otwierać – Oferta przetargowa</w:t>
                            </w:r>
                          </w:p>
                          <w:p w14:paraId="43F0883F" w14:textId="77777777" w:rsidR="00733293" w:rsidRDefault="00733293" w:rsidP="006F1902">
                            <w:pPr>
                              <w:ind w:hanging="28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33772" id="Rectangle 5" o:spid="_x0000_s1026" style="position:absolute;left:0;text-align:left;margin-left:18.65pt;margin-top:6.7pt;width:477.65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">
                <v:path arrowok="t"/>
                <v:textbox>
                  <w:txbxContent>
                    <w:p w14:paraId="052B28FA" w14:textId="77777777" w:rsidR="00733293" w:rsidRPr="00E55EEE" w:rsidRDefault="00733293" w:rsidP="00F80A0D">
                      <w:pPr>
                        <w:ind w:left="284" w:hanging="284"/>
                        <w:rPr>
                          <w:b/>
                          <w:sz w:val="18"/>
                          <w:szCs w:val="18"/>
                        </w:rPr>
                      </w:pPr>
                      <w:r w:rsidRPr="00E55EEE">
                        <w:rPr>
                          <w:b/>
                          <w:sz w:val="18"/>
                          <w:szCs w:val="18"/>
                        </w:rPr>
                        <w:t>NAZWA I ADRES WYKONAWCY</w:t>
                      </w:r>
                    </w:p>
                    <w:p w14:paraId="63CFBD3C" w14:textId="77777777" w:rsidR="00733293" w:rsidRPr="00E55EEE" w:rsidRDefault="00733293" w:rsidP="00F80A0D">
                      <w:pPr>
                        <w:ind w:left="284" w:hanging="284"/>
                        <w:rPr>
                          <w:sz w:val="18"/>
                          <w:szCs w:val="18"/>
                        </w:rPr>
                      </w:pPr>
                      <w:r w:rsidRPr="00E55EEE">
                        <w:rPr>
                          <w:sz w:val="18"/>
                          <w:szCs w:val="18"/>
                        </w:rPr>
                        <w:t>(wpisać)</w:t>
                      </w:r>
                    </w:p>
                    <w:p w14:paraId="2661B2F3" w14:textId="77777777" w:rsidR="00733293" w:rsidRPr="00D608A3" w:rsidRDefault="00733293" w:rsidP="00D608A3">
                      <w:pPr>
                        <w:spacing w:before="40" w:after="40" w:line="280" w:lineRule="exact"/>
                        <w:ind w:left="720" w:hanging="284"/>
                        <w:jc w:val="center"/>
                        <w:rPr>
                          <w:b/>
                          <w:bCs/>
                          <w:sz w:val="20"/>
                          <w:szCs w:val="20"/>
                          <w:shd w:val="clear" w:color="auto" w:fill="FFFFFD"/>
                        </w:rPr>
                      </w:pPr>
                      <w:r w:rsidRPr="00D608A3">
                        <w:rPr>
                          <w:b/>
                          <w:bCs/>
                          <w:sz w:val="20"/>
                          <w:szCs w:val="20"/>
                          <w:shd w:val="clear" w:color="auto" w:fill="FFFFFD"/>
                        </w:rPr>
                        <w:t>Szpital Psychiatryczny SPZOZ w Węgorzewie</w:t>
                      </w:r>
                    </w:p>
                    <w:p w14:paraId="0D1AE940" w14:textId="77777777" w:rsidR="00733293" w:rsidRPr="00D608A3" w:rsidRDefault="00733293" w:rsidP="00D608A3">
                      <w:pPr>
                        <w:spacing w:before="40" w:after="40" w:line="280" w:lineRule="exact"/>
                        <w:ind w:left="720" w:hanging="284"/>
                        <w:jc w:val="center"/>
                        <w:rPr>
                          <w:b/>
                          <w:bCs/>
                          <w:sz w:val="20"/>
                          <w:szCs w:val="20"/>
                          <w:shd w:val="clear" w:color="auto" w:fill="FFFFFD"/>
                        </w:rPr>
                      </w:pPr>
                      <w:r w:rsidRPr="00D608A3">
                        <w:rPr>
                          <w:b/>
                          <w:bCs/>
                          <w:sz w:val="20"/>
                          <w:szCs w:val="20"/>
                          <w:shd w:val="clear" w:color="auto" w:fill="FFFFFD"/>
                        </w:rPr>
                        <w:t>ul. Gen. Józefa Bema 24</w:t>
                      </w:r>
                    </w:p>
                    <w:p w14:paraId="0ADCB91A" w14:textId="5C72EEFA" w:rsidR="00733293" w:rsidRDefault="00733293" w:rsidP="00D608A3">
                      <w:pPr>
                        <w:spacing w:before="40" w:after="40" w:line="280" w:lineRule="exact"/>
                        <w:ind w:left="720" w:hanging="284"/>
                        <w:jc w:val="center"/>
                        <w:rPr>
                          <w:b/>
                          <w:bCs/>
                          <w:sz w:val="20"/>
                          <w:szCs w:val="20"/>
                          <w:shd w:val="clear" w:color="auto" w:fill="FFFFFD"/>
                        </w:rPr>
                      </w:pPr>
                      <w:r w:rsidRPr="00D608A3">
                        <w:rPr>
                          <w:b/>
                          <w:bCs/>
                          <w:sz w:val="20"/>
                          <w:szCs w:val="20"/>
                          <w:shd w:val="clear" w:color="auto" w:fill="FFFFFD"/>
                        </w:rPr>
                        <w:t>11-600 Węgorzewo</w:t>
                      </w:r>
                    </w:p>
                    <w:p w14:paraId="4703AE15" w14:textId="1B861098" w:rsidR="00733293" w:rsidRDefault="00733293" w:rsidP="00D608A3">
                      <w:pPr>
                        <w:spacing w:before="40" w:after="40" w:line="280" w:lineRule="exact"/>
                        <w:ind w:left="720" w:hanging="284"/>
                        <w:jc w:val="center"/>
                        <w:rPr>
                          <w:b/>
                          <w:bCs/>
                          <w:sz w:val="20"/>
                          <w:szCs w:val="20"/>
                          <w:shd w:val="clear" w:color="auto" w:fill="FFFFFD"/>
                        </w:rPr>
                      </w:pPr>
                      <w:r w:rsidRPr="001A53DD">
                        <w:rPr>
                          <w:b/>
                          <w:bCs/>
                          <w:sz w:val="20"/>
                          <w:szCs w:val="20"/>
                          <w:shd w:val="clear" w:color="auto" w:fill="FFFFFD"/>
                        </w:rPr>
                        <w:t>(Sekretariat, budynek B)</w:t>
                      </w:r>
                    </w:p>
                    <w:p w14:paraId="1193BD86" w14:textId="50B5D3EA" w:rsidR="00733293" w:rsidRPr="006F1902" w:rsidRDefault="00733293" w:rsidP="00F80A0D">
                      <w:pPr>
                        <w:spacing w:before="40" w:after="40" w:line="280" w:lineRule="exact"/>
                        <w:ind w:left="720" w:hanging="284"/>
                        <w:jc w:val="center"/>
                        <w:rPr>
                          <w:sz w:val="18"/>
                          <w:szCs w:val="18"/>
                        </w:rPr>
                      </w:pPr>
                      <w:r w:rsidRPr="006F1902">
                        <w:rPr>
                          <w:sz w:val="18"/>
                          <w:szCs w:val="18"/>
                        </w:rPr>
                        <w:t>oraz opisane:</w:t>
                      </w:r>
                    </w:p>
                    <w:p w14:paraId="7F1DE2EC" w14:textId="7608433F" w:rsidR="00733293" w:rsidRDefault="00733293" w:rsidP="00F80A0D">
                      <w:pPr>
                        <w:jc w:val="center"/>
                        <w:rPr>
                          <w:rFonts w:eastAsia="Calibri"/>
                          <w:b/>
                          <w:sz w:val="18"/>
                          <w:szCs w:val="18"/>
                        </w:rPr>
                      </w:pPr>
                      <w:r w:rsidRPr="006F1902">
                        <w:rPr>
                          <w:b/>
                          <w:bCs/>
                          <w:sz w:val="18"/>
                          <w:szCs w:val="18"/>
                        </w:rPr>
                        <w:t xml:space="preserve">Znak sprawy: </w:t>
                      </w:r>
                      <w:r w:rsidRPr="002E7980">
                        <w:rPr>
                          <w:b/>
                          <w:bCs/>
                          <w:sz w:val="18"/>
                          <w:szCs w:val="18"/>
                        </w:rPr>
                        <w:t>DOA/250/17-3/NB/2020</w:t>
                      </w:r>
                    </w:p>
                    <w:p w14:paraId="407C510E" w14:textId="77777777" w:rsidR="00733293" w:rsidRDefault="00733293" w:rsidP="00F80A0D">
                      <w:pPr>
                        <w:jc w:val="center"/>
                        <w:rPr>
                          <w:rFonts w:eastAsia="Calibri"/>
                          <w:b/>
                          <w:sz w:val="18"/>
                          <w:szCs w:val="18"/>
                        </w:rPr>
                      </w:pPr>
                    </w:p>
                    <w:p w14:paraId="32811758" w14:textId="543F20D6" w:rsidR="00733293" w:rsidRDefault="00733293" w:rsidP="003E5E10">
                      <w:pPr>
                        <w:jc w:val="center"/>
                        <w:rPr>
                          <w:b/>
                          <w:color w:val="000000"/>
                          <w:sz w:val="18"/>
                          <w:szCs w:val="18"/>
                          <w:shd w:val="clear" w:color="auto" w:fill="FFFFFF"/>
                        </w:rPr>
                      </w:pPr>
                      <w:r w:rsidRPr="00D608A3">
                        <w:rPr>
                          <w:b/>
                          <w:color w:val="000000"/>
                          <w:sz w:val="18"/>
                          <w:szCs w:val="18"/>
                          <w:shd w:val="clear" w:color="auto" w:fill="FFFFFF"/>
                        </w:rPr>
                        <w:t>Wykonanie prac projektowych i robót budowlanych dla pomieszczeń izby przyjęć oraz pomieszczeń higieniczno – sanitarnych Szpitala Psychiatrycznego SPZOZ w Węgorzewie</w:t>
                      </w:r>
                    </w:p>
                    <w:p w14:paraId="14DB85BD" w14:textId="77777777" w:rsidR="00733293" w:rsidRDefault="00733293" w:rsidP="003E5E10">
                      <w:pPr>
                        <w:jc w:val="center"/>
                        <w:rPr>
                          <w:rFonts w:eastAsia="Calibri"/>
                          <w:b/>
                          <w:i/>
                          <w:iCs/>
                          <w:color w:val="333333"/>
                          <w:sz w:val="20"/>
                          <w:szCs w:val="20"/>
                        </w:rPr>
                      </w:pPr>
                    </w:p>
                    <w:p w14:paraId="2C508003" w14:textId="3731B0DA" w:rsidR="00733293" w:rsidRPr="003723E2" w:rsidRDefault="00733293" w:rsidP="00F80A0D">
                      <w:pPr>
                        <w:jc w:val="center"/>
                        <w:rPr>
                          <w:b/>
                          <w:color w:val="333333"/>
                          <w:sz w:val="18"/>
                          <w:szCs w:val="18"/>
                        </w:rPr>
                      </w:pPr>
                      <w:r>
                        <w:rPr>
                          <w:b/>
                          <w:i/>
                          <w:iCs/>
                          <w:color w:val="333333"/>
                          <w:sz w:val="18"/>
                          <w:szCs w:val="18"/>
                        </w:rPr>
                        <w:t>Nie otwierać – Oferta przetargowa</w:t>
                      </w:r>
                    </w:p>
                    <w:p w14:paraId="43F0883F" w14:textId="77777777" w:rsidR="00733293" w:rsidRDefault="00733293" w:rsidP="006F1902">
                      <w:pPr>
                        <w:ind w:hanging="284"/>
                        <w:jc w:val="center"/>
                      </w:pPr>
                    </w:p>
                  </w:txbxContent>
                </v:textbox>
                <w10:wrap anchorx="margin"/>
              </v:rect>
            </w:pict>
          </mc:Fallback>
        </mc:AlternateContent>
      </w:r>
    </w:p>
    <w:p w14:paraId="0E5E2236" w14:textId="77777777" w:rsidR="00D608A3" w:rsidRDefault="00D608A3" w:rsidP="603F270A">
      <w:pPr>
        <w:tabs>
          <w:tab w:val="left" w:pos="284"/>
          <w:tab w:val="left" w:pos="426"/>
        </w:tabs>
        <w:spacing w:before="120"/>
        <w:ind w:left="0" w:firstLine="0"/>
      </w:pPr>
    </w:p>
    <w:p w14:paraId="7E7E507A" w14:textId="75E04375" w:rsidR="006F1902" w:rsidRDefault="006F1902" w:rsidP="006F1902">
      <w:pPr>
        <w:tabs>
          <w:tab w:val="left" w:pos="426"/>
        </w:tabs>
        <w:spacing w:before="120" w:after="120"/>
        <w:ind w:left="360"/>
      </w:pPr>
    </w:p>
    <w:p w14:paraId="4EE25AC5" w14:textId="77777777" w:rsidR="006F1902" w:rsidRDefault="006F1902" w:rsidP="006F1902">
      <w:pPr>
        <w:tabs>
          <w:tab w:val="left" w:pos="426"/>
        </w:tabs>
        <w:spacing w:before="120" w:after="120"/>
        <w:ind w:left="360"/>
      </w:pPr>
    </w:p>
    <w:p w14:paraId="5CC11A8C" w14:textId="77777777" w:rsidR="006F1902" w:rsidRDefault="006F1902" w:rsidP="006F1902">
      <w:pPr>
        <w:tabs>
          <w:tab w:val="left" w:pos="426"/>
        </w:tabs>
        <w:spacing w:before="120" w:after="120"/>
      </w:pPr>
    </w:p>
    <w:p w14:paraId="772444AC" w14:textId="77777777" w:rsidR="006F1902" w:rsidRDefault="006F1902" w:rsidP="006F1902">
      <w:pPr>
        <w:tabs>
          <w:tab w:val="left" w:pos="426"/>
        </w:tabs>
        <w:spacing w:before="120" w:after="120"/>
      </w:pPr>
    </w:p>
    <w:p w14:paraId="456B7631" w14:textId="6B05C83E" w:rsidR="006F1902" w:rsidRDefault="006F1902" w:rsidP="006F1902">
      <w:pPr>
        <w:tabs>
          <w:tab w:val="left" w:pos="426"/>
        </w:tabs>
        <w:spacing w:before="120" w:after="120"/>
      </w:pPr>
    </w:p>
    <w:p w14:paraId="57DFF353" w14:textId="156E9AC4" w:rsidR="003F1A41" w:rsidRDefault="003F1A41" w:rsidP="006F1902">
      <w:pPr>
        <w:tabs>
          <w:tab w:val="left" w:pos="426"/>
        </w:tabs>
        <w:spacing w:before="120" w:after="120"/>
      </w:pPr>
    </w:p>
    <w:p w14:paraId="729B8CD5" w14:textId="29BAC2B1" w:rsidR="00975243" w:rsidRDefault="00975243" w:rsidP="00975243">
      <w:pPr>
        <w:pStyle w:val="Akapitzlist1"/>
        <w:tabs>
          <w:tab w:val="left" w:pos="142"/>
          <w:tab w:val="left" w:pos="284"/>
        </w:tabs>
        <w:spacing w:before="120" w:after="120"/>
        <w:ind w:left="0"/>
      </w:pPr>
    </w:p>
    <w:p w14:paraId="7CCBD02C" w14:textId="77777777" w:rsidR="00975243" w:rsidRPr="00975243" w:rsidRDefault="00975243" w:rsidP="00975243">
      <w:pPr>
        <w:pStyle w:val="Akapitzlist1"/>
        <w:tabs>
          <w:tab w:val="left" w:pos="142"/>
          <w:tab w:val="left" w:pos="284"/>
        </w:tabs>
        <w:spacing w:before="120" w:after="120"/>
        <w:ind w:left="0"/>
        <w:rPr>
          <w:color w:val="000000"/>
        </w:rPr>
      </w:pPr>
    </w:p>
    <w:p w14:paraId="323EF2ED" w14:textId="5E3435AC" w:rsidR="001357C9" w:rsidRPr="00B0653A" w:rsidRDefault="00720466" w:rsidP="00663AB5">
      <w:pPr>
        <w:pStyle w:val="Akapitzlist1"/>
        <w:numPr>
          <w:ilvl w:val="0"/>
          <w:numId w:val="19"/>
        </w:numPr>
        <w:tabs>
          <w:tab w:val="left" w:pos="142"/>
          <w:tab w:val="left" w:pos="284"/>
        </w:tabs>
        <w:spacing w:before="120" w:after="120"/>
        <w:ind w:left="0" w:hanging="142"/>
        <w:rPr>
          <w:color w:val="000000"/>
        </w:rPr>
      </w:pPr>
      <w:r>
        <w:t xml:space="preserve"> </w:t>
      </w:r>
      <w:r w:rsidR="603F270A">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2019 r. Nr 1010 z późn. zm.), jeśli Wykonawca w terminie składania ofert zastrzegł, że nie mogą one być udostępniane i jednocześnie wykazał, iż zastrzeżone informacje stanowią tajemnicę przedsiębiorstwa. Zgodnie z treścią art. 11 ust. 4 ustawy z dnia 16 kwietnia 1993 r. o zwalczaniu nieuczciwej konkurencji (Dz.U. z 2019 r. Nr 1010 ze zm.) określona informacja stanowi tajemnicę przedsiębiorstwa, jeżeli spełnia łącznie trzy warunki, </w:t>
      </w:r>
      <w:r w:rsidR="603F270A" w:rsidRPr="603F270A">
        <w:rPr>
          <w:color w:val="000000" w:themeColor="text1"/>
        </w:rPr>
        <w:t>tj.:</w:t>
      </w:r>
    </w:p>
    <w:p w14:paraId="33FA3D13" w14:textId="77777777" w:rsidR="001357C9" w:rsidRPr="00B0653A" w:rsidRDefault="001357C9" w:rsidP="00F73105">
      <w:pPr>
        <w:pStyle w:val="Akapitzlist1"/>
        <w:numPr>
          <w:ilvl w:val="0"/>
          <w:numId w:val="8"/>
        </w:numPr>
        <w:spacing w:before="120" w:after="120"/>
        <w:ind w:left="1276" w:hanging="425"/>
        <w:rPr>
          <w:color w:val="000000"/>
        </w:rPr>
      </w:pPr>
      <w:r w:rsidRPr="00B0653A">
        <w:rPr>
          <w:color w:val="000000"/>
        </w:rPr>
        <w:lastRenderedPageBreak/>
        <w:t>nie została ujawniona do wiadomości publicznej,</w:t>
      </w:r>
    </w:p>
    <w:p w14:paraId="2205C69D" w14:textId="77777777" w:rsidR="001357C9" w:rsidRDefault="001357C9" w:rsidP="00F73105">
      <w:pPr>
        <w:pStyle w:val="Akapitzlist1"/>
        <w:numPr>
          <w:ilvl w:val="0"/>
          <w:numId w:val="8"/>
        </w:numPr>
        <w:spacing w:before="120" w:after="120"/>
        <w:ind w:left="1276" w:hanging="425"/>
        <w:rPr>
          <w:color w:val="000000"/>
        </w:rPr>
      </w:pPr>
      <w:r w:rsidRPr="00B0653A">
        <w:rPr>
          <w:color w:val="000000"/>
        </w:rPr>
        <w:t>jest informacją techniczną, technologiczną, organizacyjną przedsiębiorstwa lub inną informacją</w:t>
      </w:r>
      <w:r>
        <w:rPr>
          <w:color w:val="000000"/>
        </w:rPr>
        <w:t xml:space="preserve"> posiadającą wartość gospodarczą,</w:t>
      </w:r>
    </w:p>
    <w:p w14:paraId="52A13E2A" w14:textId="77777777" w:rsidR="001357C9" w:rsidRDefault="001357C9" w:rsidP="00F73105">
      <w:pPr>
        <w:pStyle w:val="Akapitzlist1"/>
        <w:numPr>
          <w:ilvl w:val="0"/>
          <w:numId w:val="8"/>
        </w:numPr>
        <w:spacing w:before="120" w:after="120"/>
        <w:ind w:left="1276" w:hanging="425"/>
      </w:pPr>
      <w:r>
        <w:rPr>
          <w:color w:val="000000"/>
        </w:rPr>
        <w:t>przedsiębiorca podjął niezbędne działania w celu zachowania poufności tej informacji.</w:t>
      </w:r>
    </w:p>
    <w:p w14:paraId="0EDAB5E4" w14:textId="77777777" w:rsidR="001357C9" w:rsidRDefault="001357C9" w:rsidP="00663AB5">
      <w:pPr>
        <w:numPr>
          <w:ilvl w:val="0"/>
          <w:numId w:val="19"/>
        </w:numPr>
        <w:tabs>
          <w:tab w:val="left" w:pos="0"/>
          <w:tab w:val="left" w:pos="284"/>
        </w:tabs>
        <w:spacing w:before="120" w:after="120"/>
        <w:ind w:left="0" w:hanging="142"/>
      </w:pPr>
      <w:r>
        <w:t>Zamawiający zal</w:t>
      </w:r>
      <w:r w:rsidR="00B0653A">
        <w:t>eca, aby informacje zastrzeżone</w:t>
      </w:r>
      <w:r>
        <w:t xml:space="preserv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color w:val="000000"/>
        </w:rPr>
        <w:t>, że wszelkie oświadczenia i zaświadczenia składane w trakcie niniejszego postępowania są jawne bez zastrzeżeń.</w:t>
      </w:r>
    </w:p>
    <w:p w14:paraId="77809D21" w14:textId="77777777" w:rsidR="001357C9" w:rsidRDefault="001357C9" w:rsidP="00D82856">
      <w:pPr>
        <w:numPr>
          <w:ilvl w:val="0"/>
          <w:numId w:val="19"/>
        </w:numPr>
        <w:tabs>
          <w:tab w:val="left" w:pos="0"/>
          <w:tab w:val="left" w:pos="284"/>
        </w:tabs>
        <w:spacing w:before="120" w:after="120"/>
        <w:ind w:left="0" w:hanging="142"/>
        <w:rPr>
          <w:bCs/>
        </w:rPr>
      </w:pPr>
      <w:r>
        <w:t xml:space="preserve">Zastrzeżenie informacji, które </w:t>
      </w:r>
      <w:r>
        <w:rPr>
          <w:bCs/>
        </w:rPr>
        <w:t xml:space="preserve">nie stanowią tajemnicy przedsiębiorstwa w rozumieniu ustawy o zwalczaniu nieuczciwej konkurencji będzie traktowane, jako bezskuteczne i skutkować będzie zgodnie z </w:t>
      </w:r>
      <w:r>
        <w:t xml:space="preserve">uchwałą SN z 20 października 2005 (sygn. III CZP 74/05) </w:t>
      </w:r>
      <w:r>
        <w:rPr>
          <w:bCs/>
        </w:rPr>
        <w:t>ich odtajnieniem.</w:t>
      </w:r>
    </w:p>
    <w:p w14:paraId="1C18E8C3" w14:textId="423189F4" w:rsidR="001357C9" w:rsidRPr="00E10688" w:rsidRDefault="00D82856" w:rsidP="00663AB5">
      <w:pPr>
        <w:numPr>
          <w:ilvl w:val="0"/>
          <w:numId w:val="19"/>
        </w:numPr>
        <w:tabs>
          <w:tab w:val="left" w:pos="0"/>
          <w:tab w:val="left" w:pos="142"/>
          <w:tab w:val="left" w:pos="284"/>
        </w:tabs>
        <w:spacing w:after="120"/>
        <w:ind w:left="0" w:hanging="142"/>
      </w:pPr>
      <w:r>
        <w:rPr>
          <w:bCs/>
        </w:rPr>
        <w:t xml:space="preserve"> </w:t>
      </w:r>
      <w:r w:rsidR="001357C9">
        <w:rPr>
          <w:bCs/>
        </w:rPr>
        <w:t>Zamawiający informuje, że w przypadku</w:t>
      </w:r>
      <w:r w:rsidR="00B0653A">
        <w:rPr>
          <w:bCs/>
        </w:rPr>
        <w:t>,</w:t>
      </w:r>
      <w:r w:rsidR="001357C9">
        <w:rPr>
          <w:bCs/>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w:t>
      </w:r>
      <w:r w:rsidR="00B0653A">
        <w:rPr>
          <w:bCs/>
        </w:rPr>
        <w:t>,</w:t>
      </w:r>
      <w:r w:rsidR="001357C9">
        <w:rPr>
          <w:bCs/>
        </w:rPr>
        <w:t xml:space="preserve"> kiedy Wykonawca oprócz samego zastrzeżenia, jednocześnie wykaże, iż dane informacje stanowią tajemnicę przedsiębiorstwa.</w:t>
      </w:r>
    </w:p>
    <w:p w14:paraId="02A6385E" w14:textId="77777777" w:rsidR="00E10688" w:rsidRPr="00E10688" w:rsidRDefault="00E10688" w:rsidP="00663AB5">
      <w:pPr>
        <w:widowControl/>
        <w:numPr>
          <w:ilvl w:val="0"/>
          <w:numId w:val="19"/>
        </w:numPr>
        <w:tabs>
          <w:tab w:val="clear" w:pos="505"/>
          <w:tab w:val="num" w:pos="0"/>
          <w:tab w:val="left" w:pos="284"/>
        </w:tabs>
        <w:suppressAutoHyphens w:val="0"/>
        <w:spacing w:before="120" w:after="120" w:line="276" w:lineRule="auto"/>
        <w:ind w:left="0" w:hanging="142"/>
        <w:rPr>
          <w:bCs/>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będzie miał podstawę do uznania, że zastrzeżenie tajemnicy przedsiębiorstwa jest bezskuteczne i w związku z tym potraktuje</w:t>
      </w:r>
      <w:r w:rsidRPr="00DF2098">
        <w:rPr>
          <w:color w:val="000000"/>
          <w:u w:val="single"/>
        </w:rPr>
        <w:t xml:space="preserve"> daną informację, jako niepodlegającą ochronie i niestanowiącą tajemnicy przedsiębiorstwa w rozumieniu ustawy o zwalczaniu nieuczciwej konkurencji.</w:t>
      </w:r>
    </w:p>
    <w:p w14:paraId="3DCD121D" w14:textId="77777777" w:rsidR="001357C9" w:rsidRDefault="001357C9" w:rsidP="00663AB5">
      <w:pPr>
        <w:numPr>
          <w:ilvl w:val="0"/>
          <w:numId w:val="19"/>
        </w:numPr>
        <w:tabs>
          <w:tab w:val="left" w:pos="0"/>
          <w:tab w:val="left" w:pos="284"/>
        </w:tabs>
        <w:spacing w:after="120"/>
        <w:ind w:left="0" w:hanging="142"/>
      </w:pPr>
      <w: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F3CC391" w14:textId="77777777" w:rsidR="001357C9" w:rsidRDefault="001357C9" w:rsidP="00663AB5">
      <w:pPr>
        <w:numPr>
          <w:ilvl w:val="0"/>
          <w:numId w:val="19"/>
        </w:numPr>
        <w:tabs>
          <w:tab w:val="left" w:pos="0"/>
          <w:tab w:val="left" w:pos="284"/>
        </w:tabs>
        <w:spacing w:after="120"/>
        <w:ind w:left="0" w:hanging="142"/>
      </w:pPr>
      <w: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59278B22" w14:textId="133FD067" w:rsidR="00E10688" w:rsidRPr="00E10688" w:rsidRDefault="603F270A" w:rsidP="603F270A">
      <w:pPr>
        <w:widowControl/>
        <w:numPr>
          <w:ilvl w:val="0"/>
          <w:numId w:val="19"/>
        </w:numPr>
        <w:tabs>
          <w:tab w:val="clear" w:pos="505"/>
          <w:tab w:val="num" w:pos="0"/>
          <w:tab w:val="left" w:pos="284"/>
        </w:tabs>
        <w:suppressAutoHyphens w:val="0"/>
        <w:spacing w:before="120" w:after="120"/>
        <w:ind w:left="0" w:hanging="142"/>
      </w:pPr>
      <w:r>
        <w:t>Do wniosku o zmianę lub wycofanie oferty Wykonawca dołączy stosowne dokumenty, potwierdzające, że wniosek o zmianę lub wycofanie został podpisany przez osobę uprawnioną do reprezentowania Wykonawcy.</w:t>
      </w:r>
    </w:p>
    <w:p w14:paraId="03B9D940" w14:textId="0395A9F7" w:rsidR="001357C9" w:rsidRPr="003E5E10" w:rsidRDefault="603F270A" w:rsidP="603F270A">
      <w:pPr>
        <w:numPr>
          <w:ilvl w:val="0"/>
          <w:numId w:val="19"/>
        </w:numPr>
        <w:tabs>
          <w:tab w:val="left" w:pos="0"/>
          <w:tab w:val="left" w:pos="284"/>
        </w:tabs>
        <w:spacing w:before="120" w:after="120"/>
        <w:ind w:left="0" w:hanging="142"/>
        <w:rPr>
          <w:spacing w:val="-1"/>
          <w:u w:val="single"/>
        </w:rPr>
      </w:pPr>
      <w: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VIII niniejszej SIWZ. Przepisy ustawy PZP nie przewidują negocjacji warunków udzielenia zamówienia, w tym zapisów projektu umowy, po terminie otwarcia ofert.</w:t>
      </w:r>
    </w:p>
    <w:p w14:paraId="157C0B2D" w14:textId="77777777" w:rsidR="003E5E10" w:rsidRPr="00D82856" w:rsidRDefault="003E5E10" w:rsidP="003E5E10">
      <w:pPr>
        <w:tabs>
          <w:tab w:val="left" w:pos="0"/>
          <w:tab w:val="left" w:pos="284"/>
        </w:tabs>
        <w:spacing w:after="120"/>
        <w:ind w:left="0" w:firstLine="0"/>
        <w:rPr>
          <w:b/>
          <w:color w:val="000000"/>
          <w:spacing w:val="-1"/>
          <w:u w:val="single"/>
        </w:rPr>
      </w:pPr>
    </w:p>
    <w:p w14:paraId="0BD014A4" w14:textId="77777777" w:rsidR="001357C9" w:rsidRPr="00F65A23" w:rsidRDefault="001357C9" w:rsidP="00663AB5">
      <w:pPr>
        <w:pStyle w:val="Akapitzlist1"/>
        <w:numPr>
          <w:ilvl w:val="0"/>
          <w:numId w:val="17"/>
        </w:numPr>
        <w:spacing w:after="40"/>
        <w:ind w:left="426" w:hanging="426"/>
        <w:rPr>
          <w:b/>
        </w:rPr>
      </w:pPr>
      <w:r w:rsidRPr="00F65A23">
        <w:rPr>
          <w:b/>
          <w:u w:val="single"/>
        </w:rPr>
        <w:t>MIEJSCE</w:t>
      </w:r>
      <w:r w:rsidR="00E10688">
        <w:rPr>
          <w:b/>
          <w:u w:val="single"/>
        </w:rPr>
        <w:t xml:space="preserve">, </w:t>
      </w:r>
      <w:r w:rsidRPr="00F65A23">
        <w:rPr>
          <w:b/>
          <w:u w:val="single"/>
        </w:rPr>
        <w:t>TERMIN SKŁADANIA I OTWARCIA OFERT</w:t>
      </w:r>
    </w:p>
    <w:p w14:paraId="2D9C255B" w14:textId="5125890B" w:rsidR="002B7B3F" w:rsidRPr="00D608A3" w:rsidRDefault="002B7B3F" w:rsidP="00D608A3">
      <w:pPr>
        <w:pStyle w:val="Akapitzlist1"/>
        <w:numPr>
          <w:ilvl w:val="0"/>
          <w:numId w:val="20"/>
        </w:numPr>
        <w:tabs>
          <w:tab w:val="clear" w:pos="350"/>
          <w:tab w:val="num" w:pos="0"/>
          <w:tab w:val="left" w:pos="426"/>
        </w:tabs>
        <w:spacing w:before="120" w:after="120"/>
        <w:ind w:left="0" w:firstLine="0"/>
        <w:rPr>
          <w:b/>
          <w:bCs/>
          <w:szCs w:val="19"/>
          <w:shd w:val="clear" w:color="auto" w:fill="FFFFFD"/>
        </w:rPr>
      </w:pPr>
      <w:r>
        <w:t>Ofertę należy złożyć w:</w:t>
      </w:r>
      <w:r w:rsidRPr="603F270A">
        <w:rPr>
          <w:b/>
          <w:bCs/>
        </w:rPr>
        <w:t xml:space="preserve"> </w:t>
      </w:r>
      <w:r w:rsidR="00D608A3" w:rsidRPr="00D608A3">
        <w:rPr>
          <w:b/>
          <w:bCs/>
          <w:szCs w:val="19"/>
          <w:shd w:val="clear" w:color="auto" w:fill="FFFFFD"/>
        </w:rPr>
        <w:t xml:space="preserve">Szpital Psychiatryczny </w:t>
      </w:r>
      <w:r w:rsidR="00E71EB0" w:rsidRPr="00E71EB0">
        <w:rPr>
          <w:b/>
        </w:rPr>
        <w:t>Samodzielny Publiczny Zakład Opieki Zdrowotnej</w:t>
      </w:r>
      <w:r w:rsidR="00E71EB0" w:rsidRPr="00E71EB0">
        <w:rPr>
          <w:b/>
          <w:bCs/>
          <w:szCs w:val="19"/>
          <w:shd w:val="clear" w:color="auto" w:fill="FFFFFD"/>
        </w:rPr>
        <w:t xml:space="preserve"> </w:t>
      </w:r>
      <w:r w:rsidR="00D608A3" w:rsidRPr="00D608A3">
        <w:rPr>
          <w:b/>
          <w:bCs/>
          <w:szCs w:val="19"/>
          <w:shd w:val="clear" w:color="auto" w:fill="FFFFFD"/>
        </w:rPr>
        <w:t>w Węgorzewie</w:t>
      </w:r>
      <w:r w:rsidR="00D608A3">
        <w:rPr>
          <w:b/>
          <w:bCs/>
          <w:szCs w:val="19"/>
          <w:shd w:val="clear" w:color="auto" w:fill="FFFFFD"/>
        </w:rPr>
        <w:t xml:space="preserve">, </w:t>
      </w:r>
      <w:r w:rsidR="00D608A3" w:rsidRPr="00D608A3">
        <w:rPr>
          <w:b/>
          <w:bCs/>
          <w:szCs w:val="19"/>
          <w:shd w:val="clear" w:color="auto" w:fill="FFFFFD"/>
        </w:rPr>
        <w:t>ul. Gen. Józefa Bema 24</w:t>
      </w:r>
      <w:r w:rsidR="00D608A3">
        <w:rPr>
          <w:b/>
          <w:bCs/>
          <w:szCs w:val="19"/>
          <w:shd w:val="clear" w:color="auto" w:fill="FFFFFD"/>
        </w:rPr>
        <w:t xml:space="preserve">, </w:t>
      </w:r>
      <w:r w:rsidR="00D608A3" w:rsidRPr="00D608A3">
        <w:rPr>
          <w:b/>
          <w:bCs/>
          <w:szCs w:val="19"/>
          <w:shd w:val="clear" w:color="auto" w:fill="FFFFFD"/>
        </w:rPr>
        <w:t>11-600 Węgorzewo</w:t>
      </w:r>
      <w:r w:rsidR="001A53DD">
        <w:rPr>
          <w:b/>
          <w:bCs/>
          <w:szCs w:val="19"/>
          <w:shd w:val="clear" w:color="auto" w:fill="FFFFFD"/>
        </w:rPr>
        <w:t xml:space="preserve">, </w:t>
      </w:r>
      <w:r w:rsidR="001A53DD" w:rsidRPr="001A53DD">
        <w:rPr>
          <w:rFonts w:cs="Arial"/>
          <w:b/>
          <w:bCs/>
          <w:szCs w:val="21"/>
          <w:lang w:eastAsia="pl-PL"/>
        </w:rPr>
        <w:t>(</w:t>
      </w:r>
      <w:bookmarkStart w:id="10" w:name="_Hlk60168728"/>
      <w:r w:rsidR="001A53DD" w:rsidRPr="001A53DD">
        <w:rPr>
          <w:rFonts w:cs="Arial"/>
          <w:b/>
          <w:bCs/>
          <w:szCs w:val="21"/>
          <w:lang w:eastAsia="pl-PL"/>
        </w:rPr>
        <w:t>Sekretariat, budynek B</w:t>
      </w:r>
      <w:bookmarkEnd w:id="10"/>
      <w:r w:rsidR="001A53DD" w:rsidRPr="001A53DD">
        <w:rPr>
          <w:rFonts w:cs="Arial"/>
          <w:b/>
          <w:bCs/>
          <w:szCs w:val="21"/>
          <w:lang w:eastAsia="pl-PL"/>
        </w:rPr>
        <w:t>)</w:t>
      </w:r>
      <w:r w:rsidR="001A53DD" w:rsidRPr="00C73944">
        <w:rPr>
          <w:rFonts w:cs="Arial"/>
          <w:bCs/>
          <w:szCs w:val="21"/>
          <w:lang w:eastAsia="pl-PL"/>
        </w:rPr>
        <w:t xml:space="preserve"> </w:t>
      </w:r>
      <w:r>
        <w:t>–</w:t>
      </w:r>
      <w:r w:rsidRPr="00D608A3">
        <w:rPr>
          <w:rFonts w:eastAsia="Arial Unicode MS"/>
        </w:rPr>
        <w:t xml:space="preserve"> </w:t>
      </w:r>
      <w:r>
        <w:t xml:space="preserve">do dnia </w:t>
      </w:r>
      <w:r w:rsidR="00B96BCB">
        <w:t>22</w:t>
      </w:r>
      <w:r w:rsidR="00E71EB0">
        <w:t xml:space="preserve"> </w:t>
      </w:r>
      <w:r w:rsidR="00E71EB0">
        <w:lastRenderedPageBreak/>
        <w:t>stycznia 2021</w:t>
      </w:r>
      <w:r w:rsidRPr="00F7055E">
        <w:t xml:space="preserve"> r., do godziny </w:t>
      </w:r>
      <w:r w:rsidR="00E71EB0">
        <w:t>1</w:t>
      </w:r>
      <w:r w:rsidR="00B96BCB">
        <w:t>3</w:t>
      </w:r>
      <w:r w:rsidR="00E71EB0">
        <w:t>:00</w:t>
      </w:r>
      <w:r w:rsidRPr="00F7055E">
        <w:t xml:space="preserve"> i zaadresować zgodnie z opisem przedstaw</w:t>
      </w:r>
      <w:r w:rsidR="004C77A7">
        <w:t>ionym w pkt X.10</w:t>
      </w:r>
      <w:r w:rsidRPr="00F7055E">
        <w:t xml:space="preserve"> SIWZ. </w:t>
      </w:r>
    </w:p>
    <w:p w14:paraId="5A51D099" w14:textId="77777777" w:rsidR="002B7B3F" w:rsidRPr="00F7055E" w:rsidRDefault="002B7B3F" w:rsidP="002B7B3F">
      <w:pPr>
        <w:numPr>
          <w:ilvl w:val="0"/>
          <w:numId w:val="20"/>
        </w:numPr>
        <w:tabs>
          <w:tab w:val="clear" w:pos="350"/>
          <w:tab w:val="num" w:pos="0"/>
          <w:tab w:val="left" w:pos="426"/>
        </w:tabs>
        <w:spacing w:before="120" w:after="120"/>
        <w:ind w:left="0" w:firstLine="0"/>
        <w:rPr>
          <w:rFonts w:eastAsia="Arial Unicode MS"/>
        </w:rPr>
      </w:pPr>
      <w:r w:rsidRPr="00F7055E">
        <w:rPr>
          <w:rFonts w:eastAsia="Arial Unicode MS"/>
        </w:rPr>
        <w:t xml:space="preserve">Decydujące znaczenie dla oceny zachowania terminu składania ofert ma data i godzina wpływu oferty do Zamawiającego, a nie data jej wysłania przesyłką pocztową czy kurierską. </w:t>
      </w:r>
    </w:p>
    <w:p w14:paraId="0FBC74CC" w14:textId="77777777" w:rsidR="002B7B3F" w:rsidRPr="00F7055E" w:rsidRDefault="002B7B3F" w:rsidP="002B7B3F">
      <w:pPr>
        <w:numPr>
          <w:ilvl w:val="0"/>
          <w:numId w:val="20"/>
        </w:numPr>
        <w:tabs>
          <w:tab w:val="clear" w:pos="350"/>
          <w:tab w:val="num" w:pos="0"/>
          <w:tab w:val="left" w:pos="142"/>
          <w:tab w:val="left" w:pos="426"/>
        </w:tabs>
        <w:spacing w:before="120" w:after="120"/>
        <w:ind w:left="0" w:firstLine="0"/>
      </w:pPr>
      <w:r w:rsidRPr="00F7055E">
        <w:rPr>
          <w:rFonts w:eastAsia="Arial Unicode MS"/>
        </w:rPr>
        <w:t>Oferta złożona po terminie wskazanym w pkt XI. 1 niniejszej SIWZ zostanie niezwłocznie zwrócona zgodnie z art. 84 ust. 2 Pzp.</w:t>
      </w:r>
    </w:p>
    <w:p w14:paraId="4BD96936" w14:textId="3746A81D" w:rsidR="002B7B3F" w:rsidRDefault="002B7B3F" w:rsidP="002B7B3F">
      <w:pPr>
        <w:numPr>
          <w:ilvl w:val="0"/>
          <w:numId w:val="20"/>
        </w:numPr>
        <w:tabs>
          <w:tab w:val="clear" w:pos="350"/>
          <w:tab w:val="num" w:pos="0"/>
          <w:tab w:val="left" w:pos="142"/>
          <w:tab w:val="left" w:pos="426"/>
        </w:tabs>
        <w:spacing w:before="120" w:after="120"/>
        <w:ind w:left="0" w:firstLine="0"/>
      </w:pPr>
      <w:r w:rsidRPr="00F7055E">
        <w:t>Otwarcie ofert nastąpi w</w:t>
      </w:r>
      <w:r w:rsidRPr="603F270A">
        <w:rPr>
          <w:b/>
          <w:bCs/>
        </w:rPr>
        <w:t xml:space="preserve"> </w:t>
      </w:r>
      <w:r w:rsidR="00D608A3" w:rsidRPr="00D608A3">
        <w:rPr>
          <w:b/>
          <w:bCs/>
          <w:szCs w:val="19"/>
          <w:shd w:val="clear" w:color="auto" w:fill="FFFFFD"/>
        </w:rPr>
        <w:t xml:space="preserve">Szpital Psychiatryczny </w:t>
      </w:r>
      <w:r w:rsidR="00E71EB0" w:rsidRPr="00E71EB0">
        <w:rPr>
          <w:b/>
        </w:rPr>
        <w:t>Samodzielny Publiczny Zakład Opieki Zdrowotnej</w:t>
      </w:r>
      <w:r w:rsidR="00D608A3" w:rsidRPr="00E71EB0">
        <w:rPr>
          <w:b/>
          <w:bCs/>
          <w:szCs w:val="19"/>
          <w:shd w:val="clear" w:color="auto" w:fill="FFFFFD"/>
        </w:rPr>
        <w:t xml:space="preserve"> </w:t>
      </w:r>
      <w:r w:rsidR="00D608A3" w:rsidRPr="00D608A3">
        <w:rPr>
          <w:b/>
          <w:bCs/>
          <w:szCs w:val="19"/>
          <w:shd w:val="clear" w:color="auto" w:fill="FFFFFD"/>
        </w:rPr>
        <w:t>w Węgorzewie, ul. Gen. Józefa Bema 24, 11-600 Węgorzewo</w:t>
      </w:r>
      <w:r w:rsidR="00217C5D">
        <w:rPr>
          <w:b/>
          <w:bCs/>
          <w:szCs w:val="19"/>
          <w:shd w:val="clear" w:color="auto" w:fill="FFFFFD"/>
        </w:rPr>
        <w:t xml:space="preserve">, </w:t>
      </w:r>
      <w:r w:rsidR="00217C5D" w:rsidRPr="00217C5D">
        <w:rPr>
          <w:rFonts w:cs="Arial"/>
          <w:b/>
          <w:bCs/>
          <w:szCs w:val="21"/>
          <w:lang w:eastAsia="pl-PL"/>
        </w:rPr>
        <w:t>(</w:t>
      </w:r>
      <w:r w:rsidR="00E71EB0" w:rsidRPr="00E71EB0">
        <w:rPr>
          <w:rFonts w:cs="Arial"/>
          <w:b/>
          <w:bCs/>
          <w:szCs w:val="21"/>
          <w:lang w:eastAsia="pl-PL"/>
        </w:rPr>
        <w:t>budynek B/Gabinet Dyrektora</w:t>
      </w:r>
      <w:r w:rsidR="00217C5D" w:rsidRPr="00217C5D">
        <w:rPr>
          <w:rFonts w:cs="Arial"/>
          <w:b/>
          <w:bCs/>
          <w:szCs w:val="21"/>
          <w:lang w:eastAsia="pl-PL"/>
        </w:rPr>
        <w:t>)</w:t>
      </w:r>
      <w:r w:rsidR="00217C5D" w:rsidRPr="00C73944">
        <w:rPr>
          <w:rFonts w:cs="Arial"/>
          <w:bCs/>
          <w:color w:val="FF0000"/>
          <w:szCs w:val="21"/>
          <w:lang w:eastAsia="pl-PL"/>
        </w:rPr>
        <w:t xml:space="preserve"> </w:t>
      </w:r>
      <w:r w:rsidR="00720466">
        <w:t>–</w:t>
      </w:r>
      <w:r w:rsidR="00720466">
        <w:rPr>
          <w:rFonts w:eastAsia="Arial Unicode MS"/>
        </w:rPr>
        <w:t xml:space="preserve"> </w:t>
      </w:r>
      <w:r w:rsidR="00E71EB0">
        <w:t>w</w:t>
      </w:r>
      <w:r w:rsidR="00720466">
        <w:t xml:space="preserve"> dni</w:t>
      </w:r>
      <w:r w:rsidR="00E71EB0">
        <w:t>u</w:t>
      </w:r>
      <w:r w:rsidR="00720466">
        <w:t xml:space="preserve"> </w:t>
      </w:r>
      <w:r w:rsidR="00B96BCB">
        <w:t>22</w:t>
      </w:r>
      <w:r w:rsidR="00E71EB0">
        <w:t xml:space="preserve"> stycznia 2021 r.</w:t>
      </w:r>
      <w:r w:rsidRPr="00F7055E">
        <w:t xml:space="preserve"> o godzinie </w:t>
      </w:r>
      <w:r w:rsidR="00E71EB0">
        <w:t>1</w:t>
      </w:r>
      <w:r w:rsidR="00B96BCB">
        <w:t>3</w:t>
      </w:r>
      <w:bookmarkStart w:id="11" w:name="_GoBack"/>
      <w:bookmarkEnd w:id="11"/>
      <w:r w:rsidR="00E71EB0">
        <w:t>:30</w:t>
      </w:r>
    </w:p>
    <w:p w14:paraId="13A33E0D" w14:textId="77777777" w:rsidR="001357C9" w:rsidRDefault="001357C9" w:rsidP="00663AB5">
      <w:pPr>
        <w:numPr>
          <w:ilvl w:val="0"/>
          <w:numId w:val="20"/>
        </w:numPr>
        <w:tabs>
          <w:tab w:val="left" w:pos="142"/>
          <w:tab w:val="left" w:pos="426"/>
        </w:tabs>
        <w:spacing w:before="120" w:after="120"/>
        <w:ind w:left="284" w:hanging="284"/>
      </w:pPr>
      <w:r>
        <w:t>Otwarcie ofert jest jawne.</w:t>
      </w:r>
    </w:p>
    <w:p w14:paraId="78902AB2" w14:textId="77777777" w:rsidR="006309FF" w:rsidRPr="001320EB" w:rsidRDefault="001357C9" w:rsidP="00663AB5">
      <w:pPr>
        <w:numPr>
          <w:ilvl w:val="0"/>
          <w:numId w:val="20"/>
        </w:numPr>
        <w:tabs>
          <w:tab w:val="left" w:pos="142"/>
          <w:tab w:val="left" w:pos="426"/>
        </w:tabs>
        <w:spacing w:before="120" w:after="120"/>
        <w:ind w:left="284" w:hanging="284"/>
        <w:rPr>
          <w:bCs/>
          <w:color w:val="000000"/>
        </w:rPr>
      </w:pPr>
      <w:r>
        <w:t>Podczas otwarcia ofert Zamawiający odczyta informacje, o których mowa w art. 86 ust. 4 ustawy PZP.</w:t>
      </w:r>
    </w:p>
    <w:p w14:paraId="4DC2F4C9" w14:textId="77777777" w:rsidR="001357C9" w:rsidRPr="0071243D" w:rsidRDefault="001357C9" w:rsidP="00663AB5">
      <w:pPr>
        <w:numPr>
          <w:ilvl w:val="0"/>
          <w:numId w:val="20"/>
        </w:numPr>
        <w:tabs>
          <w:tab w:val="left" w:pos="142"/>
          <w:tab w:val="left" w:pos="426"/>
        </w:tabs>
        <w:spacing w:before="120" w:after="120"/>
        <w:ind w:left="284" w:hanging="284"/>
        <w:rPr>
          <w:bCs/>
          <w:color w:val="000000"/>
        </w:rPr>
      </w:pPr>
      <w:r w:rsidRPr="0071243D">
        <w:rPr>
          <w:color w:val="FF0000"/>
        </w:rPr>
        <w:t xml:space="preserve"> </w:t>
      </w:r>
      <w:r w:rsidRPr="00E40CAF">
        <w:rPr>
          <w:bCs/>
          <w:color w:val="000000"/>
        </w:rPr>
        <w:t>Niezwłocznie po otwarciu ofert zamawiający zamieści na stronie Z</w:t>
      </w:r>
      <w:r>
        <w:t>amawiającego</w:t>
      </w:r>
      <w:r w:rsidRPr="0071243D">
        <w:rPr>
          <w:bCs/>
          <w:color w:val="000000"/>
        </w:rPr>
        <w:t xml:space="preserve"> dotyczące:</w:t>
      </w:r>
    </w:p>
    <w:p w14:paraId="4B35A241" w14:textId="77777777" w:rsidR="001357C9" w:rsidRDefault="006309FF" w:rsidP="001320EB">
      <w:pPr>
        <w:pStyle w:val="Akapitzlist1"/>
        <w:tabs>
          <w:tab w:val="left" w:pos="3855"/>
        </w:tabs>
        <w:spacing w:after="120"/>
        <w:ind w:left="284"/>
        <w:rPr>
          <w:bCs/>
          <w:color w:val="000000"/>
        </w:rPr>
      </w:pPr>
      <w:r>
        <w:rPr>
          <w:bCs/>
          <w:color w:val="000000"/>
        </w:rPr>
        <w:t xml:space="preserve">a) </w:t>
      </w:r>
      <w:r w:rsidR="001357C9">
        <w:rPr>
          <w:bCs/>
          <w:color w:val="000000"/>
        </w:rPr>
        <w:t>kwoty, jaką zamierza przeznaczyć na sfinansowanie zamówienia;</w:t>
      </w:r>
    </w:p>
    <w:p w14:paraId="639E6C48" w14:textId="77777777" w:rsidR="001357C9" w:rsidRDefault="006309FF" w:rsidP="001320EB">
      <w:pPr>
        <w:pStyle w:val="Akapitzlist1"/>
        <w:tabs>
          <w:tab w:val="left" w:pos="3855"/>
        </w:tabs>
        <w:spacing w:after="120"/>
        <w:ind w:left="284"/>
        <w:rPr>
          <w:color w:val="000000"/>
        </w:rPr>
      </w:pPr>
      <w:r>
        <w:rPr>
          <w:bCs/>
          <w:color w:val="000000"/>
        </w:rPr>
        <w:t xml:space="preserve">b) </w:t>
      </w:r>
      <w:r w:rsidR="001357C9">
        <w:rPr>
          <w:bCs/>
          <w:color w:val="000000"/>
        </w:rPr>
        <w:t>firm oraz adresów wykonawców, którzy złożyli oferty w terminie;</w:t>
      </w:r>
    </w:p>
    <w:p w14:paraId="4FACE9BC" w14:textId="77777777" w:rsidR="001357C9" w:rsidRDefault="006309FF" w:rsidP="001320EB">
      <w:pPr>
        <w:pStyle w:val="Akapitzlist1"/>
        <w:tabs>
          <w:tab w:val="left" w:pos="3855"/>
        </w:tabs>
        <w:spacing w:after="120"/>
        <w:ind w:left="284"/>
        <w:rPr>
          <w:b/>
          <w:u w:val="single"/>
        </w:rPr>
      </w:pPr>
      <w:r>
        <w:rPr>
          <w:color w:val="000000"/>
        </w:rPr>
        <w:t xml:space="preserve">c) </w:t>
      </w:r>
      <w:r w:rsidR="001357C9">
        <w:rPr>
          <w:color w:val="000000"/>
        </w:rPr>
        <w:t>ceny, terminu wykonania zamówienia, okresu gwarancji i warunków płatności zawartych w ofertach.</w:t>
      </w:r>
    </w:p>
    <w:p w14:paraId="1FF274E1" w14:textId="40990465" w:rsidR="00E10688" w:rsidRDefault="00E10688" w:rsidP="0068637E">
      <w:pPr>
        <w:tabs>
          <w:tab w:val="left" w:pos="0"/>
          <w:tab w:val="left" w:pos="851"/>
        </w:tabs>
        <w:spacing w:after="40"/>
        <w:ind w:left="0" w:firstLine="0"/>
        <w:rPr>
          <w:b/>
          <w:u w:val="single"/>
        </w:rPr>
      </w:pPr>
    </w:p>
    <w:p w14:paraId="337A8DF1" w14:textId="77777777" w:rsidR="001357C9" w:rsidRPr="00F65A23" w:rsidRDefault="001357C9" w:rsidP="00663AB5">
      <w:pPr>
        <w:pStyle w:val="Akapitzlist1"/>
        <w:numPr>
          <w:ilvl w:val="0"/>
          <w:numId w:val="17"/>
        </w:numPr>
        <w:tabs>
          <w:tab w:val="left" w:pos="851"/>
        </w:tabs>
        <w:ind w:left="709" w:hanging="709"/>
        <w:rPr>
          <w:b/>
        </w:rPr>
      </w:pPr>
      <w:r w:rsidRPr="00F65A23">
        <w:rPr>
          <w:b/>
          <w:u w:val="single"/>
        </w:rPr>
        <w:t>OPIS SPOSOBU OBLICZANIA CENY</w:t>
      </w:r>
    </w:p>
    <w:p w14:paraId="7FA424D9" w14:textId="77777777" w:rsidR="001357C9" w:rsidRDefault="603F270A" w:rsidP="00663AB5">
      <w:pPr>
        <w:pStyle w:val="Akapitzlist1"/>
        <w:numPr>
          <w:ilvl w:val="0"/>
          <w:numId w:val="16"/>
        </w:numPr>
        <w:tabs>
          <w:tab w:val="left" w:pos="0"/>
          <w:tab w:val="left" w:pos="142"/>
          <w:tab w:val="left" w:pos="284"/>
        </w:tabs>
        <w:spacing w:before="120" w:after="120"/>
        <w:ind w:left="0" w:firstLine="0"/>
      </w:pPr>
      <w:r>
        <w:t xml:space="preserve">Wykonawca określa cenę realizacji zamówienia poprzez wskazanie w Formularzu ofertowym sporządzonym wg wzoru stanowiącego </w:t>
      </w:r>
      <w:r w:rsidRPr="603F270A">
        <w:rPr>
          <w:b/>
          <w:bCs/>
        </w:rPr>
        <w:t xml:space="preserve">Załączniki nr 1 </w:t>
      </w:r>
      <w:r>
        <w:t xml:space="preserve">do SIWZ łącznej ceny ofertowej brutto za realizację przedmiotu zamówienia oraz ceny za każdy z etapów realizacji zamówienia. </w:t>
      </w:r>
    </w:p>
    <w:p w14:paraId="572691EA" w14:textId="5228303E" w:rsidR="00903526" w:rsidRPr="00217C5D" w:rsidRDefault="603F270A" w:rsidP="603F270A">
      <w:pPr>
        <w:pStyle w:val="Akapitzlist1"/>
        <w:numPr>
          <w:ilvl w:val="0"/>
          <w:numId w:val="16"/>
        </w:numPr>
        <w:tabs>
          <w:tab w:val="clear" w:pos="2340"/>
          <w:tab w:val="num" w:pos="284"/>
        </w:tabs>
        <w:spacing w:before="120" w:after="120"/>
        <w:ind w:left="0" w:firstLine="0"/>
      </w:pPr>
      <w:r w:rsidRPr="00217C5D">
        <w:t>Wykonawca oblicza cenę oferty (z VAT) z uwzględnieniem zapisów zawartej w niniejszej SI</w:t>
      </w:r>
      <w:r w:rsidR="00217C5D" w:rsidRPr="00217C5D">
        <w:t xml:space="preserve">WZ oraz załącznika nr 8 do SIWZ, oraz uwzględniając wszelkie koszty, opłaty i uzgodnienia  niezbędne do wykonania zamówienia, w tym koszty obsługi geodezyjnej, archeologicznej, projektu organizacji placu budowy, gwarancyjne, podatki oraz rabaty, upusty itp., których Wykonawca zamierza udzielić. </w:t>
      </w:r>
      <w:r w:rsidRPr="00217C5D">
        <w:t>Cena musi obejmować wszelkie koszty związane z realizacją Zamówienia.</w:t>
      </w:r>
    </w:p>
    <w:p w14:paraId="7DB8AC39" w14:textId="3B8292FD" w:rsidR="00903526" w:rsidRPr="00903526" w:rsidRDefault="603F270A" w:rsidP="603F270A">
      <w:pPr>
        <w:pStyle w:val="Akapitzlist1"/>
        <w:numPr>
          <w:ilvl w:val="0"/>
          <w:numId w:val="16"/>
        </w:numPr>
        <w:tabs>
          <w:tab w:val="clear" w:pos="2340"/>
          <w:tab w:val="num" w:pos="284"/>
        </w:tabs>
        <w:spacing w:before="120" w:after="120"/>
        <w:ind w:left="0" w:firstLine="0"/>
      </w:pPr>
      <w:r>
        <w:t>Cena musi być wyrażona w złotych polskich (zł), niezależnie od wchodzących w jej skład elementów z dokładnością do dwóch miejsc po przecinku i obejmować VAT (zasada zaokrąglenia – poniżej 5 należy końcówkę pominąć, powyżej i równe 5 należy zaokrąglić w górę).</w:t>
      </w:r>
    </w:p>
    <w:p w14:paraId="30B40E54" w14:textId="41BE4E39" w:rsidR="00903526" w:rsidRPr="00202601" w:rsidRDefault="603F270A" w:rsidP="603F270A">
      <w:pPr>
        <w:pStyle w:val="Akapitzlist1"/>
        <w:widowControl/>
        <w:numPr>
          <w:ilvl w:val="0"/>
          <w:numId w:val="16"/>
        </w:numPr>
        <w:tabs>
          <w:tab w:val="center" w:pos="284"/>
        </w:tabs>
        <w:suppressAutoHyphens w:val="0"/>
        <w:spacing w:before="120" w:after="120" w:line="276" w:lineRule="auto"/>
        <w:ind w:left="0" w:firstLine="0"/>
      </w:pPr>
      <w:r>
        <w:t>Rozliczenia między Zamawiającym a Wykonawcą będą prowadzone w złotych polskich (zł).</w:t>
      </w:r>
    </w:p>
    <w:p w14:paraId="06967DAB" w14:textId="6F52A8A6" w:rsidR="00C27EC4" w:rsidRDefault="603F270A" w:rsidP="00663AB5">
      <w:pPr>
        <w:pStyle w:val="Akapitzlist1"/>
        <w:numPr>
          <w:ilvl w:val="0"/>
          <w:numId w:val="16"/>
        </w:numPr>
        <w:tabs>
          <w:tab w:val="left" w:pos="0"/>
          <w:tab w:val="left" w:pos="142"/>
          <w:tab w:val="left" w:pos="284"/>
        </w:tabs>
        <w:spacing w:before="120" w:after="120"/>
        <w:ind w:left="0" w:firstLine="0"/>
      </w:pPr>
      <w:r>
        <w:t xml:space="preserve">Zamawiający </w:t>
      </w:r>
      <w:r w:rsidRPr="603F270A">
        <w:rPr>
          <w:b/>
          <w:bCs/>
        </w:rPr>
        <w:t>przewiduje</w:t>
      </w:r>
      <w:r>
        <w:t xml:space="preserve"> możliwości zmian ceny ofertowej tylko </w:t>
      </w:r>
      <w:r w:rsidRPr="603F270A">
        <w:rPr>
          <w:b/>
          <w:bCs/>
        </w:rPr>
        <w:t>w sytuacjach wymienionych w umowie.</w:t>
      </w:r>
    </w:p>
    <w:p w14:paraId="565FB1BB" w14:textId="3241DD85" w:rsidR="00C27EC4" w:rsidRPr="00C27EC4" w:rsidRDefault="603F270A" w:rsidP="603F270A">
      <w:pPr>
        <w:pStyle w:val="Akapitzlist1"/>
        <w:numPr>
          <w:ilvl w:val="0"/>
          <w:numId w:val="16"/>
        </w:numPr>
        <w:tabs>
          <w:tab w:val="clear" w:pos="2340"/>
          <w:tab w:val="num" w:pos="284"/>
        </w:tabs>
        <w:spacing w:before="120" w:after="120"/>
        <w:ind w:left="0" w:firstLine="0"/>
      </w:pPr>
      <w:r>
        <w:t>Ocenie podlegać będzie cena całkowita brutto oferty.</w:t>
      </w:r>
    </w:p>
    <w:p w14:paraId="30323E02" w14:textId="3E309F64" w:rsidR="00903526" w:rsidRPr="00903526" w:rsidRDefault="603F270A" w:rsidP="603F270A">
      <w:pPr>
        <w:pStyle w:val="Akapitzlist1"/>
        <w:widowControl/>
        <w:numPr>
          <w:ilvl w:val="0"/>
          <w:numId w:val="16"/>
        </w:numPr>
        <w:tabs>
          <w:tab w:val="clear" w:pos="2340"/>
          <w:tab w:val="num" w:pos="0"/>
          <w:tab w:val="left" w:pos="284"/>
        </w:tabs>
        <w:suppressAutoHyphens w:val="0"/>
        <w:spacing w:before="120" w:after="120" w:line="276" w:lineRule="auto"/>
        <w:ind w:left="0" w:firstLine="0"/>
      </w:pPr>
      <w:r>
        <w:t>Jeżeli Wykonawca poda cenę w innej walucie, Zamawiający przyjmie średni kurs publikowany przez Narodowy Bank Polski z dnia składania ofert.</w:t>
      </w:r>
    </w:p>
    <w:p w14:paraId="12819BDC" w14:textId="56471344" w:rsidR="001357C9" w:rsidRDefault="603F270A" w:rsidP="00663AB5">
      <w:pPr>
        <w:pStyle w:val="Akapitzlist1"/>
        <w:numPr>
          <w:ilvl w:val="0"/>
          <w:numId w:val="16"/>
        </w:numPr>
        <w:tabs>
          <w:tab w:val="left" w:pos="0"/>
          <w:tab w:val="left" w:pos="142"/>
          <w:tab w:val="left" w:pos="284"/>
        </w:tabs>
        <w:spacing w:before="120" w:after="120"/>
        <w:ind w:left="0" w:firstLine="0"/>
      </w:pPr>
      <w:r>
        <w:t>Jeżeli w postępowaniu złożona będzie oferta</w:t>
      </w:r>
      <w:r w:rsidRPr="603F270A">
        <w:rPr>
          <w:color w:val="000000" w:themeColor="text1"/>
        </w:rPr>
        <w:t xml:space="preserve">, której wybór prowadziłby do powstania u Zamawiającego obowiązku podatkowego zgodnie z </w:t>
      </w:r>
      <w:r w:rsidRPr="603F270A">
        <w:rPr>
          <w:color w:val="1B1B1B"/>
        </w:rPr>
        <w:t>przepisami</w:t>
      </w:r>
      <w:r w:rsidRPr="603F270A">
        <w:rPr>
          <w:color w:val="000000" w:themeColor="text1"/>
        </w:rPr>
        <w:t xml:space="preserve"> o podatku od towarów i usług, Zamawiający w celu oceny takiej oferty doliczy do przedstawionej w niej ceny podatek od towarów i usług, który miałby obowiązek rozliczyć zgodnie z tymi przepisami. </w:t>
      </w:r>
      <w:r>
        <w:t xml:space="preserve">W takim przypadku </w:t>
      </w:r>
      <w:r w:rsidRPr="603F270A">
        <w:rPr>
          <w:color w:val="000000" w:themeColor="text1"/>
        </w:rPr>
        <w:t xml:space="preserve">Wykonawca, składając ofertę, jest zobligowany poinformować Zamawiającego, że wybór jego oferty będzie prowadzić do powstania u Zamawiającego obowiązku podatkowego, wskazując nazwę </w:t>
      </w:r>
      <w:r w:rsidRPr="603F270A">
        <w:rPr>
          <w:b/>
          <w:bCs/>
        </w:rPr>
        <w:t>(rodzaj) towaru / usługi</w:t>
      </w:r>
      <w:r>
        <w:t xml:space="preserve">, których </w:t>
      </w:r>
      <w:r w:rsidRPr="603F270A">
        <w:rPr>
          <w:b/>
          <w:bCs/>
        </w:rPr>
        <w:t>dostawa / świadczenie</w:t>
      </w:r>
      <w:r>
        <w:t xml:space="preserve"> związane z </w:t>
      </w:r>
      <w:r w:rsidRPr="603F270A">
        <w:rPr>
          <w:b/>
          <w:bCs/>
        </w:rPr>
        <w:t>robotą budowlaną</w:t>
      </w:r>
      <w:r>
        <w:t xml:space="preserve"> będzie prowadzić do jego powstania, oraz wskazując ich wartość bez kwoty podatku. </w:t>
      </w:r>
    </w:p>
    <w:p w14:paraId="1FE4DA1B" w14:textId="0A549C73" w:rsidR="00B7581A" w:rsidRDefault="603F270A" w:rsidP="00A63B2A">
      <w:pPr>
        <w:pStyle w:val="Akapitzlist1"/>
        <w:numPr>
          <w:ilvl w:val="0"/>
          <w:numId w:val="16"/>
        </w:numPr>
        <w:tabs>
          <w:tab w:val="left" w:pos="0"/>
          <w:tab w:val="left" w:pos="142"/>
          <w:tab w:val="left" w:pos="284"/>
        </w:tabs>
        <w:spacing w:before="120" w:after="120"/>
        <w:ind w:left="0" w:firstLine="0"/>
      </w:pPr>
      <w:r>
        <w:lastRenderedPageBreak/>
        <w:t>Cena oferty brutto za całość realizacji zamówienia może być tylko jedna.</w:t>
      </w:r>
    </w:p>
    <w:p w14:paraId="3182F40B" w14:textId="1E1C5370" w:rsidR="004C77A7" w:rsidRPr="00A63B2A" w:rsidRDefault="004C77A7" w:rsidP="003E5E10">
      <w:pPr>
        <w:pStyle w:val="Akapitzlist1"/>
        <w:tabs>
          <w:tab w:val="left" w:pos="0"/>
          <w:tab w:val="left" w:pos="142"/>
          <w:tab w:val="left" w:pos="284"/>
        </w:tabs>
        <w:spacing w:before="120" w:after="120"/>
        <w:ind w:left="0"/>
      </w:pPr>
    </w:p>
    <w:p w14:paraId="29900538" w14:textId="77777777" w:rsidR="001357C9" w:rsidRDefault="001357C9" w:rsidP="00663AB5">
      <w:pPr>
        <w:pStyle w:val="Akapitzlist1"/>
        <w:numPr>
          <w:ilvl w:val="0"/>
          <w:numId w:val="17"/>
        </w:numPr>
        <w:tabs>
          <w:tab w:val="left" w:pos="426"/>
        </w:tabs>
        <w:spacing w:after="40"/>
        <w:ind w:left="0" w:firstLine="0"/>
        <w:rPr>
          <w:b/>
          <w:color w:val="000000"/>
          <w:u w:val="single"/>
        </w:rPr>
      </w:pPr>
      <w:r>
        <w:rPr>
          <w:b/>
          <w:color w:val="000000"/>
          <w:u w:val="single"/>
        </w:rPr>
        <w:t>OPIS KRYTERIÓW, KTÓRYMI ZAMAWIAJĄCY BĘDZIE SIĘ KIEROWAŁ PRZY WYBORZE OFERTY, WRAZ Z PODANIEM WAG TYCH KRYTERIÓW I SPOSOBU OCENY OFERT</w:t>
      </w:r>
    </w:p>
    <w:p w14:paraId="1524ECCB" w14:textId="77777777" w:rsidR="001357C9" w:rsidRDefault="001357C9">
      <w:pPr>
        <w:pStyle w:val="Akapitzlist1"/>
        <w:tabs>
          <w:tab w:val="left" w:pos="426"/>
        </w:tabs>
        <w:spacing w:after="40"/>
        <w:ind w:left="0"/>
        <w:rPr>
          <w:b/>
          <w:color w:val="000000"/>
          <w:u w:val="single"/>
        </w:rPr>
      </w:pPr>
    </w:p>
    <w:p w14:paraId="449CEB1B" w14:textId="77777777" w:rsidR="006A4BEC" w:rsidRPr="006A4BEC" w:rsidRDefault="599BCCBE" w:rsidP="599BCCBE">
      <w:pPr>
        <w:widowControl/>
        <w:suppressAutoHyphens w:val="0"/>
        <w:spacing w:after="40"/>
        <w:ind w:left="0" w:firstLine="0"/>
        <w:rPr>
          <w:rFonts w:eastAsia="Times New Roman"/>
          <w:lang w:eastAsia="en-US"/>
        </w:rPr>
      </w:pPr>
      <w:r w:rsidRPr="599BCCBE">
        <w:rPr>
          <w:rFonts w:eastAsia="Times New Roman"/>
          <w:lang w:eastAsia="en-US"/>
        </w:rPr>
        <w:t>1. Za ofertę najkorzystniejszą zostanie uznana oferta zawierająca najkorzystniejszy bilans punktów w kryteriach:</w:t>
      </w:r>
    </w:p>
    <w:p w14:paraId="52F44FF6" w14:textId="77777777" w:rsidR="006A4BEC" w:rsidRPr="006A4BEC" w:rsidRDefault="599BCCBE" w:rsidP="599BCCBE">
      <w:pPr>
        <w:widowControl/>
        <w:suppressAutoHyphens w:val="0"/>
        <w:spacing w:after="40"/>
        <w:ind w:left="1588" w:firstLine="0"/>
        <w:rPr>
          <w:rFonts w:eastAsia="Times New Roman"/>
          <w:lang w:eastAsia="en-US"/>
        </w:rPr>
      </w:pPr>
      <w:r w:rsidRPr="599BCCBE">
        <w:rPr>
          <w:rFonts w:eastAsia="Times New Roman"/>
          <w:lang w:eastAsia="en-US"/>
        </w:rPr>
        <w:t>„Łączna cena ofertowa brutto” – C</w:t>
      </w:r>
    </w:p>
    <w:p w14:paraId="19699177" w14:textId="0303ED72" w:rsidR="006A4BEC" w:rsidRDefault="599BCCBE" w:rsidP="599BCCBE">
      <w:pPr>
        <w:widowControl/>
        <w:suppressAutoHyphens w:val="0"/>
        <w:spacing w:after="40"/>
        <w:ind w:left="1588" w:firstLine="0"/>
        <w:rPr>
          <w:rFonts w:eastAsia="Times New Roman"/>
          <w:lang w:eastAsia="en-US"/>
        </w:rPr>
      </w:pPr>
      <w:r w:rsidRPr="599BCCBE">
        <w:rPr>
          <w:rFonts w:eastAsia="Times New Roman"/>
          <w:lang w:eastAsia="en-US"/>
        </w:rPr>
        <w:t>„Okres gwarancji i rękojmi na wykonane roboty budowlane, montażowe i instalacyjne” – G</w:t>
      </w:r>
    </w:p>
    <w:p w14:paraId="3A28A0AA" w14:textId="015B67F5" w:rsidR="00394FDA" w:rsidRDefault="00394FDA" w:rsidP="599BCCBE">
      <w:pPr>
        <w:widowControl/>
        <w:suppressAutoHyphens w:val="0"/>
        <w:spacing w:after="40"/>
        <w:ind w:left="1588" w:firstLine="0"/>
        <w:rPr>
          <w:rFonts w:eastAsia="Times New Roman"/>
          <w:lang w:eastAsia="en-US"/>
        </w:rPr>
      </w:pPr>
      <w:r>
        <w:rPr>
          <w:rFonts w:eastAsia="Times New Roman"/>
          <w:lang w:eastAsia="en-US"/>
        </w:rPr>
        <w:t>„Termin wykonania zamówienia</w:t>
      </w:r>
    </w:p>
    <w:p w14:paraId="0E458D0A" w14:textId="77777777" w:rsidR="0041354A" w:rsidRPr="006A4BEC" w:rsidRDefault="0041354A" w:rsidP="0041354A">
      <w:pPr>
        <w:widowControl/>
        <w:suppressAutoHyphens w:val="0"/>
        <w:spacing w:after="40"/>
        <w:ind w:left="1588" w:firstLine="0"/>
        <w:rPr>
          <w:rFonts w:eastAsia="Times New Roman"/>
          <w:lang w:eastAsia="en-US"/>
        </w:rPr>
      </w:pPr>
    </w:p>
    <w:p w14:paraId="01FE43F2" w14:textId="77777777" w:rsidR="006A4BEC" w:rsidRPr="006A4BEC" w:rsidRDefault="006A4BEC" w:rsidP="006A4BEC">
      <w:pPr>
        <w:widowControl/>
        <w:suppressAutoHyphens w:val="0"/>
        <w:spacing w:after="40"/>
        <w:jc w:val="left"/>
        <w:rPr>
          <w:rFonts w:eastAsia="Times New Roman"/>
          <w:lang w:eastAsia="en-US"/>
        </w:rPr>
      </w:pPr>
      <w:r>
        <w:rPr>
          <w:rFonts w:eastAsia="Times New Roman"/>
          <w:lang w:eastAsia="en-US"/>
        </w:rPr>
        <w:t xml:space="preserve">2. </w:t>
      </w:r>
      <w:r w:rsidRPr="006A4BEC">
        <w:rPr>
          <w:rFonts w:eastAsia="Times New Roman"/>
          <w:lang w:eastAsia="en-US"/>
        </w:rPr>
        <w:t>Powyższym kryteriom Zamawiający przypisał następujące znaczenie:</w:t>
      </w:r>
    </w:p>
    <w:p w14:paraId="128159DB" w14:textId="77777777" w:rsidR="006A4BEC" w:rsidRPr="006A4BEC" w:rsidRDefault="006A4BEC" w:rsidP="003F3C42">
      <w:pPr>
        <w:widowControl/>
        <w:suppressAutoHyphens w:val="0"/>
        <w:spacing w:after="40"/>
        <w:ind w:left="0" w:firstLine="0"/>
        <w:rPr>
          <w:rFonts w:eastAsia="Times New Roman"/>
          <w:lang w:eastAsia="en-US"/>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992"/>
        <w:gridCol w:w="1276"/>
        <w:gridCol w:w="4925"/>
      </w:tblGrid>
      <w:tr w:rsidR="006A4BEC" w:rsidRPr="006A4BEC" w14:paraId="5A3D2284" w14:textId="77777777" w:rsidTr="599BCCBE">
        <w:trPr>
          <w:jc w:val="center"/>
        </w:trPr>
        <w:tc>
          <w:tcPr>
            <w:tcW w:w="2201" w:type="dxa"/>
            <w:shd w:val="clear" w:color="auto" w:fill="D9D9D9" w:themeFill="background1" w:themeFillShade="D9"/>
            <w:vAlign w:val="center"/>
          </w:tcPr>
          <w:p w14:paraId="0760F038" w14:textId="77777777" w:rsidR="006A4BEC" w:rsidRPr="006A4BEC" w:rsidRDefault="006A4BEC" w:rsidP="006A4BEC">
            <w:pPr>
              <w:widowControl/>
              <w:tabs>
                <w:tab w:val="num" w:pos="0"/>
              </w:tabs>
              <w:suppressAutoHyphens w:val="0"/>
              <w:spacing w:after="40"/>
              <w:ind w:left="0" w:firstLine="0"/>
              <w:jc w:val="center"/>
              <w:rPr>
                <w:rFonts w:eastAsia="Times New Roman"/>
                <w:lang w:eastAsia="en-US"/>
              </w:rPr>
            </w:pPr>
            <w:r w:rsidRPr="006A4BEC">
              <w:rPr>
                <w:rFonts w:eastAsia="Times New Roman"/>
                <w:lang w:eastAsia="en-US"/>
              </w:rPr>
              <w:t>Kryterium</w:t>
            </w:r>
          </w:p>
        </w:tc>
        <w:tc>
          <w:tcPr>
            <w:tcW w:w="992" w:type="dxa"/>
            <w:shd w:val="clear" w:color="auto" w:fill="D9D9D9" w:themeFill="background1" w:themeFillShade="D9"/>
            <w:vAlign w:val="center"/>
          </w:tcPr>
          <w:p w14:paraId="2CEC4DAA" w14:textId="77777777" w:rsidR="006A4BEC" w:rsidRPr="006A4BEC" w:rsidRDefault="006A4BEC" w:rsidP="006A4BEC">
            <w:pPr>
              <w:widowControl/>
              <w:tabs>
                <w:tab w:val="num" w:pos="0"/>
              </w:tabs>
              <w:suppressAutoHyphens w:val="0"/>
              <w:spacing w:after="40"/>
              <w:ind w:left="0" w:firstLine="0"/>
              <w:jc w:val="center"/>
              <w:rPr>
                <w:rFonts w:eastAsia="Times New Roman"/>
                <w:lang w:eastAsia="en-US"/>
              </w:rPr>
            </w:pPr>
            <w:r w:rsidRPr="006A4BEC">
              <w:rPr>
                <w:rFonts w:eastAsia="Times New Roman"/>
                <w:lang w:eastAsia="en-US"/>
              </w:rPr>
              <w:t>Waga [%]</w:t>
            </w:r>
          </w:p>
        </w:tc>
        <w:tc>
          <w:tcPr>
            <w:tcW w:w="1276" w:type="dxa"/>
            <w:shd w:val="clear" w:color="auto" w:fill="D9D9D9" w:themeFill="background1" w:themeFillShade="D9"/>
            <w:vAlign w:val="center"/>
          </w:tcPr>
          <w:p w14:paraId="006C4AE1" w14:textId="77777777" w:rsidR="006A4BEC" w:rsidRPr="006A4BEC" w:rsidRDefault="006A4BEC" w:rsidP="006A4BEC">
            <w:pPr>
              <w:widowControl/>
              <w:tabs>
                <w:tab w:val="num" w:pos="0"/>
              </w:tabs>
              <w:suppressAutoHyphens w:val="0"/>
              <w:spacing w:after="40"/>
              <w:ind w:left="0" w:firstLine="0"/>
              <w:jc w:val="center"/>
              <w:rPr>
                <w:rFonts w:eastAsia="Times New Roman"/>
                <w:lang w:eastAsia="en-US"/>
              </w:rPr>
            </w:pPr>
            <w:r w:rsidRPr="006A4BEC">
              <w:rPr>
                <w:rFonts w:eastAsia="Times New Roman"/>
                <w:lang w:eastAsia="en-US"/>
              </w:rPr>
              <w:t>Liczba punktów</w:t>
            </w:r>
          </w:p>
        </w:tc>
        <w:tc>
          <w:tcPr>
            <w:tcW w:w="4925" w:type="dxa"/>
            <w:shd w:val="clear" w:color="auto" w:fill="D9D9D9" w:themeFill="background1" w:themeFillShade="D9"/>
            <w:vAlign w:val="center"/>
          </w:tcPr>
          <w:p w14:paraId="55813E3A" w14:textId="77777777" w:rsidR="006A4BEC" w:rsidRPr="006A4BEC" w:rsidRDefault="006A4BEC" w:rsidP="006A4BEC">
            <w:pPr>
              <w:widowControl/>
              <w:tabs>
                <w:tab w:val="num" w:pos="0"/>
              </w:tabs>
              <w:suppressAutoHyphens w:val="0"/>
              <w:spacing w:after="40"/>
              <w:ind w:left="0" w:firstLine="0"/>
              <w:jc w:val="center"/>
              <w:rPr>
                <w:rFonts w:eastAsia="Times New Roman"/>
                <w:lang w:eastAsia="en-US"/>
              </w:rPr>
            </w:pPr>
            <w:r w:rsidRPr="006A4BEC">
              <w:rPr>
                <w:rFonts w:eastAsia="Times New Roman"/>
                <w:lang w:eastAsia="en-US"/>
              </w:rPr>
              <w:t>Sposób oceny wg wzoru</w:t>
            </w:r>
          </w:p>
        </w:tc>
      </w:tr>
      <w:tr w:rsidR="006A4BEC" w:rsidRPr="006A4BEC" w14:paraId="5C15E373" w14:textId="77777777" w:rsidTr="599BCCBE">
        <w:trPr>
          <w:trHeight w:val="419"/>
          <w:jc w:val="center"/>
        </w:trPr>
        <w:tc>
          <w:tcPr>
            <w:tcW w:w="2201" w:type="dxa"/>
            <w:vAlign w:val="center"/>
          </w:tcPr>
          <w:p w14:paraId="76621963" w14:textId="77777777" w:rsidR="006A4BEC" w:rsidRPr="006A4BEC" w:rsidRDefault="006A4BEC" w:rsidP="006A4BEC">
            <w:pPr>
              <w:widowControl/>
              <w:tabs>
                <w:tab w:val="num" w:pos="0"/>
              </w:tabs>
              <w:suppressAutoHyphens w:val="0"/>
              <w:spacing w:after="40"/>
              <w:ind w:left="0" w:firstLine="0"/>
              <w:jc w:val="center"/>
              <w:rPr>
                <w:rFonts w:eastAsia="Times New Roman"/>
                <w:lang w:eastAsia="en-US"/>
              </w:rPr>
            </w:pPr>
            <w:r w:rsidRPr="006A4BEC">
              <w:rPr>
                <w:rFonts w:eastAsia="Times New Roman"/>
                <w:lang w:eastAsia="en-US"/>
              </w:rPr>
              <w:t>a) Łączna cena ofertowa brutto</w:t>
            </w:r>
          </w:p>
        </w:tc>
        <w:tc>
          <w:tcPr>
            <w:tcW w:w="992" w:type="dxa"/>
            <w:vAlign w:val="center"/>
          </w:tcPr>
          <w:p w14:paraId="2C74D956" w14:textId="700B0CE8" w:rsidR="006A4BEC" w:rsidRPr="006A4BEC" w:rsidRDefault="00217C5D" w:rsidP="006A4BEC">
            <w:pPr>
              <w:widowControl/>
              <w:tabs>
                <w:tab w:val="num" w:pos="0"/>
              </w:tabs>
              <w:suppressAutoHyphens w:val="0"/>
              <w:spacing w:after="40"/>
              <w:ind w:left="0" w:firstLine="0"/>
              <w:jc w:val="center"/>
              <w:rPr>
                <w:rFonts w:eastAsia="Times New Roman"/>
                <w:lang w:eastAsia="en-US"/>
              </w:rPr>
            </w:pPr>
            <w:r>
              <w:rPr>
                <w:rFonts w:eastAsia="Times New Roman"/>
                <w:lang w:eastAsia="en-US"/>
              </w:rPr>
              <w:t>60</w:t>
            </w:r>
            <w:r w:rsidR="006A4BEC" w:rsidRPr="006A4BEC">
              <w:rPr>
                <w:rFonts w:eastAsia="Times New Roman"/>
                <w:lang w:eastAsia="en-US"/>
              </w:rPr>
              <w:t>%</w:t>
            </w:r>
          </w:p>
        </w:tc>
        <w:tc>
          <w:tcPr>
            <w:tcW w:w="1276" w:type="dxa"/>
            <w:vAlign w:val="center"/>
          </w:tcPr>
          <w:p w14:paraId="19C28126" w14:textId="22FDF621" w:rsidR="006A4BEC" w:rsidRPr="006A4BEC" w:rsidRDefault="00217C5D" w:rsidP="006A4BEC">
            <w:pPr>
              <w:widowControl/>
              <w:tabs>
                <w:tab w:val="num" w:pos="0"/>
              </w:tabs>
              <w:suppressAutoHyphens w:val="0"/>
              <w:spacing w:after="40"/>
              <w:ind w:left="0" w:firstLine="0"/>
              <w:jc w:val="center"/>
              <w:rPr>
                <w:rFonts w:eastAsia="Times New Roman"/>
                <w:lang w:eastAsia="en-US"/>
              </w:rPr>
            </w:pPr>
            <w:r>
              <w:rPr>
                <w:rFonts w:eastAsia="Times New Roman"/>
                <w:lang w:eastAsia="en-US"/>
              </w:rPr>
              <w:t>60</w:t>
            </w:r>
          </w:p>
        </w:tc>
        <w:tc>
          <w:tcPr>
            <w:tcW w:w="4925" w:type="dxa"/>
            <w:vAlign w:val="center"/>
          </w:tcPr>
          <w:p w14:paraId="55E15E87" w14:textId="1A07CE7B" w:rsidR="006A4BEC" w:rsidRPr="006A4BEC" w:rsidRDefault="599BCCBE" w:rsidP="006A4BEC">
            <w:pPr>
              <w:widowControl/>
              <w:tabs>
                <w:tab w:val="num" w:pos="0"/>
                <w:tab w:val="left" w:pos="4462"/>
              </w:tabs>
              <w:suppressAutoHyphens w:val="0"/>
              <w:spacing w:after="40"/>
              <w:ind w:left="0" w:firstLine="0"/>
              <w:jc w:val="left"/>
              <w:rPr>
                <w:rFonts w:eastAsia="MS Mincho"/>
                <w:lang w:eastAsia="en-US"/>
              </w:rPr>
            </w:pPr>
            <w:r w:rsidRPr="599BCCBE">
              <w:rPr>
                <w:rFonts w:eastAsia="MS Mincho"/>
                <w:lang w:eastAsia="en-US"/>
              </w:rPr>
              <w:t xml:space="preserve">              Cena najtańsze oferty                             </w:t>
            </w:r>
          </w:p>
          <w:p w14:paraId="41F44513" w14:textId="13D85D93" w:rsidR="006A4BEC" w:rsidRPr="006A4BEC" w:rsidRDefault="599BCCBE" w:rsidP="006A4BEC">
            <w:pPr>
              <w:widowControl/>
              <w:tabs>
                <w:tab w:val="num" w:pos="0"/>
              </w:tabs>
              <w:suppressAutoHyphens w:val="0"/>
              <w:spacing w:after="40"/>
              <w:ind w:left="0" w:firstLine="0"/>
              <w:jc w:val="center"/>
              <w:rPr>
                <w:rFonts w:eastAsia="MS Mincho"/>
                <w:lang w:eastAsia="en-US"/>
              </w:rPr>
            </w:pPr>
            <w:r w:rsidRPr="599BCCBE">
              <w:rPr>
                <w:rFonts w:eastAsia="MS Mincho"/>
                <w:lang w:eastAsia="en-US"/>
              </w:rPr>
              <w:t xml:space="preserve">C = ------------------------ x </w:t>
            </w:r>
            <w:r w:rsidR="00217C5D">
              <w:rPr>
                <w:rFonts w:eastAsia="MS Mincho"/>
                <w:lang w:eastAsia="en-US"/>
              </w:rPr>
              <w:t>60</w:t>
            </w:r>
            <w:r w:rsidRPr="599BCCBE">
              <w:rPr>
                <w:rFonts w:eastAsia="MS Mincho"/>
                <w:lang w:eastAsia="en-US"/>
              </w:rPr>
              <w:t xml:space="preserve"> pkt</w:t>
            </w:r>
          </w:p>
          <w:p w14:paraId="530AB02F" w14:textId="77777777" w:rsidR="006A4BEC" w:rsidRPr="006A4BEC" w:rsidRDefault="006A4BEC" w:rsidP="006A4BEC">
            <w:pPr>
              <w:widowControl/>
              <w:suppressAutoHyphens w:val="0"/>
              <w:spacing w:after="40"/>
              <w:ind w:left="120" w:firstLine="0"/>
              <w:rPr>
                <w:rFonts w:eastAsia="MS Mincho"/>
                <w:lang w:eastAsia="en-US"/>
              </w:rPr>
            </w:pPr>
            <w:r w:rsidRPr="006A4BEC">
              <w:rPr>
                <w:rFonts w:eastAsia="MS Mincho"/>
                <w:lang w:eastAsia="en-US"/>
              </w:rPr>
              <w:t xml:space="preserve">                Cena badanej oferty</w:t>
            </w:r>
          </w:p>
        </w:tc>
      </w:tr>
      <w:tr w:rsidR="00C27EC4" w:rsidRPr="006A4BEC" w14:paraId="455FC668" w14:textId="77777777" w:rsidTr="599BCCBE">
        <w:trPr>
          <w:cantSplit/>
          <w:trHeight w:val="560"/>
          <w:jc w:val="center"/>
        </w:trPr>
        <w:tc>
          <w:tcPr>
            <w:tcW w:w="2201" w:type="dxa"/>
            <w:vAlign w:val="center"/>
          </w:tcPr>
          <w:p w14:paraId="37512F3D" w14:textId="10AE7A5D" w:rsidR="00C27EC4" w:rsidRDefault="00A63B2A" w:rsidP="002B7B3F">
            <w:pPr>
              <w:widowControl/>
              <w:suppressAutoHyphens w:val="0"/>
              <w:spacing w:after="40"/>
              <w:ind w:left="120" w:firstLine="0"/>
              <w:jc w:val="center"/>
              <w:rPr>
                <w:rFonts w:eastAsia="Times New Roman"/>
                <w:lang w:eastAsia="en-US"/>
              </w:rPr>
            </w:pPr>
            <w:r>
              <w:rPr>
                <w:rFonts w:eastAsia="Times New Roman"/>
                <w:lang w:eastAsia="en-US"/>
              </w:rPr>
              <w:t>b</w:t>
            </w:r>
            <w:r w:rsidR="00C27EC4">
              <w:rPr>
                <w:rFonts w:eastAsia="Times New Roman"/>
                <w:lang w:eastAsia="en-US"/>
              </w:rPr>
              <w:t xml:space="preserve">) </w:t>
            </w:r>
            <w:r w:rsidR="00C27EC4" w:rsidRPr="00C27EC4">
              <w:rPr>
                <w:rFonts w:eastAsia="Times New Roman"/>
                <w:lang w:eastAsia="en-US"/>
              </w:rPr>
              <w:t>Okres gwarancji i rękojmi na wykonane roboty budowlane</w:t>
            </w:r>
          </w:p>
        </w:tc>
        <w:tc>
          <w:tcPr>
            <w:tcW w:w="992" w:type="dxa"/>
            <w:vAlign w:val="center"/>
          </w:tcPr>
          <w:p w14:paraId="408E0FE0" w14:textId="53B5979D" w:rsidR="00C27EC4" w:rsidRDefault="00217C5D" w:rsidP="006A4BEC">
            <w:pPr>
              <w:widowControl/>
              <w:tabs>
                <w:tab w:val="num" w:pos="0"/>
              </w:tabs>
              <w:suppressAutoHyphens w:val="0"/>
              <w:spacing w:after="40"/>
              <w:ind w:left="0" w:firstLine="0"/>
              <w:jc w:val="center"/>
              <w:rPr>
                <w:rFonts w:eastAsia="Times New Roman"/>
                <w:lang w:eastAsia="en-US"/>
              </w:rPr>
            </w:pPr>
            <w:r>
              <w:rPr>
                <w:rFonts w:eastAsia="Times New Roman"/>
                <w:lang w:eastAsia="en-US"/>
              </w:rPr>
              <w:t>20</w:t>
            </w:r>
            <w:r w:rsidR="00C27EC4">
              <w:rPr>
                <w:rFonts w:eastAsia="Times New Roman"/>
                <w:lang w:eastAsia="en-US"/>
              </w:rPr>
              <w:t>%</w:t>
            </w:r>
          </w:p>
        </w:tc>
        <w:tc>
          <w:tcPr>
            <w:tcW w:w="1276" w:type="dxa"/>
            <w:vAlign w:val="center"/>
          </w:tcPr>
          <w:p w14:paraId="2503E09D" w14:textId="54A1E4C8" w:rsidR="00C27EC4" w:rsidRDefault="00217C5D" w:rsidP="006A4BEC">
            <w:pPr>
              <w:widowControl/>
              <w:tabs>
                <w:tab w:val="num" w:pos="0"/>
              </w:tabs>
              <w:suppressAutoHyphens w:val="0"/>
              <w:spacing w:after="40"/>
              <w:ind w:left="0" w:firstLine="0"/>
              <w:jc w:val="center"/>
              <w:rPr>
                <w:rFonts w:eastAsia="Times New Roman"/>
                <w:lang w:eastAsia="en-US"/>
              </w:rPr>
            </w:pPr>
            <w:r>
              <w:rPr>
                <w:rFonts w:eastAsia="Times New Roman"/>
                <w:lang w:eastAsia="en-US"/>
              </w:rPr>
              <w:t>20</w:t>
            </w:r>
          </w:p>
        </w:tc>
        <w:tc>
          <w:tcPr>
            <w:tcW w:w="4925" w:type="dxa"/>
            <w:vAlign w:val="center"/>
          </w:tcPr>
          <w:p w14:paraId="0584B0AF" w14:textId="39479C47" w:rsidR="00A63B2A" w:rsidRDefault="00217C5D" w:rsidP="00680878">
            <w:pPr>
              <w:pStyle w:val="Akapitzlist"/>
              <w:widowControl/>
              <w:numPr>
                <w:ilvl w:val="2"/>
                <w:numId w:val="36"/>
              </w:numPr>
              <w:tabs>
                <w:tab w:val="num" w:pos="0"/>
              </w:tabs>
              <w:suppressAutoHyphens w:val="0"/>
              <w:spacing w:after="40"/>
              <w:ind w:left="246" w:hanging="246"/>
              <w:jc w:val="left"/>
              <w:rPr>
                <w:rFonts w:eastAsia="MS Mincho"/>
                <w:lang w:eastAsia="en-US"/>
              </w:rPr>
            </w:pPr>
            <w:r>
              <w:rPr>
                <w:rFonts w:eastAsia="MS Mincho"/>
                <w:lang w:eastAsia="en-US"/>
              </w:rPr>
              <w:t>60</w:t>
            </w:r>
            <w:r w:rsidR="00A63B2A">
              <w:rPr>
                <w:rFonts w:eastAsia="MS Mincho"/>
                <w:lang w:eastAsia="en-US"/>
              </w:rPr>
              <w:t xml:space="preserve"> miesi</w:t>
            </w:r>
            <w:r w:rsidR="006372A8">
              <w:rPr>
                <w:rFonts w:eastAsia="MS Mincho"/>
                <w:lang w:eastAsia="en-US"/>
              </w:rPr>
              <w:t>ę</w:t>
            </w:r>
            <w:r w:rsidR="00A63B2A">
              <w:rPr>
                <w:rFonts w:eastAsia="MS Mincho"/>
                <w:lang w:eastAsia="en-US"/>
              </w:rPr>
              <w:t>c</w:t>
            </w:r>
            <w:r w:rsidR="00E71EB0">
              <w:rPr>
                <w:rFonts w:eastAsia="MS Mincho"/>
                <w:lang w:eastAsia="en-US"/>
              </w:rPr>
              <w:t>y</w:t>
            </w:r>
            <w:r w:rsidR="00A63B2A">
              <w:rPr>
                <w:rFonts w:eastAsia="MS Mincho"/>
                <w:lang w:eastAsia="en-US"/>
              </w:rPr>
              <w:t xml:space="preserve"> – 0 pkt</w:t>
            </w:r>
          </w:p>
          <w:p w14:paraId="57D7B956" w14:textId="0B30E222" w:rsidR="00A63B2A" w:rsidRDefault="00217C5D" w:rsidP="00680878">
            <w:pPr>
              <w:pStyle w:val="Akapitzlist"/>
              <w:widowControl/>
              <w:numPr>
                <w:ilvl w:val="2"/>
                <w:numId w:val="36"/>
              </w:numPr>
              <w:tabs>
                <w:tab w:val="num" w:pos="0"/>
              </w:tabs>
              <w:suppressAutoHyphens w:val="0"/>
              <w:spacing w:after="40"/>
              <w:ind w:left="246" w:hanging="246"/>
              <w:jc w:val="left"/>
              <w:rPr>
                <w:rFonts w:ascii="MS Mincho" w:eastAsia="MS Mincho" w:hAnsi="MS Mincho" w:cs="MS Mincho"/>
                <w:lang w:eastAsia="en-US"/>
              </w:rPr>
            </w:pPr>
            <w:r>
              <w:rPr>
                <w:rFonts w:eastAsia="MS Mincho"/>
                <w:lang w:eastAsia="en-US"/>
              </w:rPr>
              <w:t>72</w:t>
            </w:r>
            <w:r w:rsidR="599BCCBE" w:rsidRPr="599BCCBE">
              <w:rPr>
                <w:rFonts w:eastAsia="MS Mincho"/>
                <w:lang w:eastAsia="en-US"/>
              </w:rPr>
              <w:t xml:space="preserve"> miesiące – </w:t>
            </w:r>
            <w:r>
              <w:rPr>
                <w:rFonts w:eastAsia="MS Mincho"/>
                <w:lang w:eastAsia="en-US"/>
              </w:rPr>
              <w:t>5</w:t>
            </w:r>
            <w:r w:rsidR="599BCCBE" w:rsidRPr="599BCCBE">
              <w:rPr>
                <w:rFonts w:eastAsia="MS Mincho"/>
                <w:lang w:eastAsia="en-US"/>
              </w:rPr>
              <w:t xml:space="preserve"> pkt  </w:t>
            </w:r>
          </w:p>
          <w:p w14:paraId="20CCB184" w14:textId="11F85397" w:rsidR="00C27EC4" w:rsidRPr="00A63B2A" w:rsidRDefault="00217C5D" w:rsidP="00680878">
            <w:pPr>
              <w:pStyle w:val="Akapitzlist"/>
              <w:widowControl/>
              <w:numPr>
                <w:ilvl w:val="2"/>
                <w:numId w:val="36"/>
              </w:numPr>
              <w:tabs>
                <w:tab w:val="num" w:pos="0"/>
              </w:tabs>
              <w:suppressAutoHyphens w:val="0"/>
              <w:spacing w:after="40"/>
              <w:ind w:left="246" w:hanging="246"/>
              <w:jc w:val="left"/>
              <w:rPr>
                <w:rFonts w:ascii="MS Mincho" w:eastAsia="MS Mincho" w:hAnsi="MS Mincho" w:cs="MS Mincho"/>
                <w:lang w:eastAsia="en-US"/>
              </w:rPr>
            </w:pPr>
            <w:r>
              <w:rPr>
                <w:rFonts w:eastAsia="MS Mincho"/>
                <w:lang w:eastAsia="en-US"/>
              </w:rPr>
              <w:t>84</w:t>
            </w:r>
            <w:r w:rsidR="599BCCBE" w:rsidRPr="599BCCBE">
              <w:rPr>
                <w:rFonts w:eastAsia="MS Mincho"/>
                <w:lang w:eastAsia="en-US"/>
              </w:rPr>
              <w:t xml:space="preserve"> miesiące – </w:t>
            </w:r>
            <w:r>
              <w:rPr>
                <w:rFonts w:eastAsia="MS Mincho"/>
                <w:lang w:eastAsia="en-US"/>
              </w:rPr>
              <w:t>10</w:t>
            </w:r>
            <w:r w:rsidR="599BCCBE" w:rsidRPr="599BCCBE">
              <w:rPr>
                <w:rFonts w:eastAsia="MS Mincho"/>
                <w:lang w:eastAsia="en-US"/>
              </w:rPr>
              <w:t xml:space="preserve"> pkt</w:t>
            </w:r>
          </w:p>
          <w:p w14:paraId="310CDA22" w14:textId="12E98617" w:rsidR="00C27EC4" w:rsidRDefault="00217C5D" w:rsidP="00680878">
            <w:pPr>
              <w:pStyle w:val="Akapitzlist"/>
              <w:widowControl/>
              <w:numPr>
                <w:ilvl w:val="2"/>
                <w:numId w:val="36"/>
              </w:numPr>
              <w:tabs>
                <w:tab w:val="num" w:pos="0"/>
              </w:tabs>
              <w:suppressAutoHyphens w:val="0"/>
              <w:spacing w:after="40"/>
              <w:ind w:left="246" w:hanging="246"/>
              <w:jc w:val="left"/>
              <w:rPr>
                <w:rFonts w:eastAsia="MS Mincho"/>
                <w:lang w:eastAsia="en-US"/>
              </w:rPr>
            </w:pPr>
            <w:r>
              <w:rPr>
                <w:rFonts w:eastAsia="MS Mincho"/>
                <w:lang w:eastAsia="en-US"/>
              </w:rPr>
              <w:t>90</w:t>
            </w:r>
            <w:r w:rsidR="599BCCBE" w:rsidRPr="599BCCBE">
              <w:rPr>
                <w:rFonts w:eastAsia="MS Mincho"/>
                <w:lang w:eastAsia="en-US"/>
              </w:rPr>
              <w:t xml:space="preserve"> miesięcy – </w:t>
            </w:r>
            <w:r>
              <w:rPr>
                <w:rFonts w:eastAsia="MS Mincho"/>
                <w:lang w:eastAsia="en-US"/>
              </w:rPr>
              <w:t>15</w:t>
            </w:r>
            <w:r w:rsidR="599BCCBE" w:rsidRPr="599BCCBE">
              <w:rPr>
                <w:rFonts w:eastAsia="MS Mincho"/>
                <w:lang w:eastAsia="en-US"/>
              </w:rPr>
              <w:t xml:space="preserve"> pkt</w:t>
            </w:r>
          </w:p>
          <w:p w14:paraId="39BA912A" w14:textId="06382A8A" w:rsidR="00C97582" w:rsidRPr="00B6661A" w:rsidRDefault="00217C5D" w:rsidP="00680878">
            <w:pPr>
              <w:pStyle w:val="Akapitzlist"/>
              <w:widowControl/>
              <w:numPr>
                <w:ilvl w:val="2"/>
                <w:numId w:val="36"/>
              </w:numPr>
              <w:tabs>
                <w:tab w:val="num" w:pos="0"/>
              </w:tabs>
              <w:suppressAutoHyphens w:val="0"/>
              <w:spacing w:after="40"/>
              <w:ind w:left="246" w:hanging="246"/>
              <w:jc w:val="left"/>
              <w:rPr>
                <w:rFonts w:eastAsia="MS Mincho"/>
                <w:lang w:eastAsia="en-US"/>
              </w:rPr>
            </w:pPr>
            <w:r>
              <w:rPr>
                <w:rFonts w:eastAsia="MS Mincho"/>
                <w:lang w:eastAsia="en-US"/>
              </w:rPr>
              <w:t>96</w:t>
            </w:r>
            <w:r w:rsidR="599BCCBE" w:rsidRPr="599BCCBE">
              <w:rPr>
                <w:rFonts w:eastAsia="MS Mincho"/>
                <w:lang w:eastAsia="en-US"/>
              </w:rPr>
              <w:t xml:space="preserve"> miesięcy – </w:t>
            </w:r>
            <w:r>
              <w:rPr>
                <w:rFonts w:eastAsia="MS Mincho"/>
                <w:lang w:eastAsia="en-US"/>
              </w:rPr>
              <w:t>20</w:t>
            </w:r>
            <w:r w:rsidR="599BCCBE" w:rsidRPr="599BCCBE">
              <w:rPr>
                <w:rFonts w:eastAsia="MS Mincho"/>
                <w:lang w:eastAsia="en-US"/>
              </w:rPr>
              <w:t xml:space="preserve"> pkt</w:t>
            </w:r>
          </w:p>
        </w:tc>
      </w:tr>
      <w:tr w:rsidR="00394FDA" w:rsidRPr="006A4BEC" w14:paraId="13F67B6B" w14:textId="77777777" w:rsidTr="599BCCBE">
        <w:trPr>
          <w:cantSplit/>
          <w:trHeight w:val="560"/>
          <w:jc w:val="center"/>
        </w:trPr>
        <w:tc>
          <w:tcPr>
            <w:tcW w:w="2201" w:type="dxa"/>
            <w:vAlign w:val="center"/>
          </w:tcPr>
          <w:p w14:paraId="0CFC995C" w14:textId="25CCD325" w:rsidR="00394FDA" w:rsidRDefault="00394FDA" w:rsidP="002B7B3F">
            <w:pPr>
              <w:widowControl/>
              <w:suppressAutoHyphens w:val="0"/>
              <w:spacing w:after="40"/>
              <w:ind w:left="120" w:firstLine="0"/>
              <w:jc w:val="center"/>
              <w:rPr>
                <w:rFonts w:eastAsia="Times New Roman"/>
                <w:lang w:eastAsia="en-US"/>
              </w:rPr>
            </w:pPr>
            <w:r>
              <w:rPr>
                <w:rFonts w:eastAsia="Times New Roman"/>
                <w:lang w:eastAsia="en-US"/>
              </w:rPr>
              <w:t>c) Termin wykonania zamówienia</w:t>
            </w:r>
          </w:p>
        </w:tc>
        <w:tc>
          <w:tcPr>
            <w:tcW w:w="992" w:type="dxa"/>
            <w:vAlign w:val="center"/>
          </w:tcPr>
          <w:p w14:paraId="5194200F" w14:textId="6CCE9722" w:rsidR="00394FDA" w:rsidRDefault="00394FDA" w:rsidP="006A4BEC">
            <w:pPr>
              <w:widowControl/>
              <w:tabs>
                <w:tab w:val="num" w:pos="0"/>
              </w:tabs>
              <w:suppressAutoHyphens w:val="0"/>
              <w:spacing w:after="40"/>
              <w:ind w:left="0" w:firstLine="0"/>
              <w:jc w:val="center"/>
              <w:rPr>
                <w:rFonts w:eastAsia="Times New Roman"/>
                <w:lang w:eastAsia="en-US"/>
              </w:rPr>
            </w:pPr>
            <w:r>
              <w:rPr>
                <w:rFonts w:eastAsia="Times New Roman"/>
                <w:lang w:eastAsia="en-US"/>
              </w:rPr>
              <w:t>20%</w:t>
            </w:r>
          </w:p>
        </w:tc>
        <w:tc>
          <w:tcPr>
            <w:tcW w:w="1276" w:type="dxa"/>
            <w:vAlign w:val="center"/>
          </w:tcPr>
          <w:p w14:paraId="3A9EBDC9" w14:textId="4C88D881" w:rsidR="00394FDA" w:rsidRDefault="00394FDA" w:rsidP="006A4BEC">
            <w:pPr>
              <w:widowControl/>
              <w:tabs>
                <w:tab w:val="num" w:pos="0"/>
              </w:tabs>
              <w:suppressAutoHyphens w:val="0"/>
              <w:spacing w:after="40"/>
              <w:ind w:left="0" w:firstLine="0"/>
              <w:jc w:val="center"/>
              <w:rPr>
                <w:rFonts w:eastAsia="Times New Roman"/>
                <w:lang w:eastAsia="en-US"/>
              </w:rPr>
            </w:pPr>
            <w:r>
              <w:rPr>
                <w:rFonts w:eastAsia="Times New Roman"/>
                <w:lang w:eastAsia="en-US"/>
              </w:rPr>
              <w:t>20</w:t>
            </w:r>
          </w:p>
        </w:tc>
        <w:tc>
          <w:tcPr>
            <w:tcW w:w="4925" w:type="dxa"/>
            <w:vAlign w:val="center"/>
          </w:tcPr>
          <w:p w14:paraId="64D74982" w14:textId="550B98C9" w:rsidR="00394FDA" w:rsidRDefault="00394FDA" w:rsidP="00680878">
            <w:pPr>
              <w:pStyle w:val="Akapitzlist"/>
              <w:widowControl/>
              <w:numPr>
                <w:ilvl w:val="0"/>
                <w:numId w:val="48"/>
              </w:numPr>
              <w:suppressAutoHyphens w:val="0"/>
              <w:spacing w:after="40"/>
              <w:ind w:left="262" w:hanging="284"/>
              <w:jc w:val="left"/>
              <w:rPr>
                <w:rFonts w:eastAsia="MS Mincho"/>
                <w:lang w:eastAsia="en-US"/>
              </w:rPr>
            </w:pPr>
            <w:r>
              <w:rPr>
                <w:rFonts w:eastAsia="MS Mincho"/>
                <w:lang w:eastAsia="en-US"/>
              </w:rPr>
              <w:t>do 31.05.2021r. – 0 pkt</w:t>
            </w:r>
          </w:p>
          <w:p w14:paraId="2A966C6B" w14:textId="1A4D9E2E" w:rsidR="00394FDA" w:rsidRDefault="00394FDA" w:rsidP="00680878">
            <w:pPr>
              <w:pStyle w:val="Akapitzlist"/>
              <w:widowControl/>
              <w:numPr>
                <w:ilvl w:val="0"/>
                <w:numId w:val="48"/>
              </w:numPr>
              <w:suppressAutoHyphens w:val="0"/>
              <w:spacing w:after="40"/>
              <w:ind w:left="262" w:hanging="284"/>
              <w:jc w:val="left"/>
              <w:rPr>
                <w:rFonts w:eastAsia="MS Mincho"/>
                <w:lang w:eastAsia="en-US"/>
              </w:rPr>
            </w:pPr>
            <w:r>
              <w:rPr>
                <w:rFonts w:eastAsia="MS Mincho"/>
                <w:lang w:eastAsia="en-US"/>
              </w:rPr>
              <w:t>do 15.05.2021r.  – 10 pkt</w:t>
            </w:r>
          </w:p>
          <w:p w14:paraId="76E395CB" w14:textId="31957AE2" w:rsidR="00394FDA" w:rsidRDefault="00394FDA" w:rsidP="00680878">
            <w:pPr>
              <w:pStyle w:val="Akapitzlist"/>
              <w:widowControl/>
              <w:numPr>
                <w:ilvl w:val="0"/>
                <w:numId w:val="48"/>
              </w:numPr>
              <w:suppressAutoHyphens w:val="0"/>
              <w:spacing w:after="40"/>
              <w:ind w:left="262" w:hanging="284"/>
              <w:jc w:val="left"/>
              <w:rPr>
                <w:rFonts w:eastAsia="MS Mincho"/>
                <w:lang w:eastAsia="en-US"/>
              </w:rPr>
            </w:pPr>
            <w:r>
              <w:rPr>
                <w:rFonts w:eastAsia="MS Mincho"/>
                <w:lang w:eastAsia="en-US"/>
              </w:rPr>
              <w:t>do 30.04.2021r. – 20 pkt</w:t>
            </w:r>
          </w:p>
        </w:tc>
      </w:tr>
      <w:tr w:rsidR="00394FDA" w:rsidRPr="006A4BEC" w14:paraId="7D090CBE" w14:textId="77777777" w:rsidTr="599BCCBE">
        <w:trPr>
          <w:trHeight w:val="437"/>
          <w:jc w:val="center"/>
        </w:trPr>
        <w:tc>
          <w:tcPr>
            <w:tcW w:w="2201" w:type="dxa"/>
            <w:vAlign w:val="center"/>
          </w:tcPr>
          <w:p w14:paraId="064B6EEF" w14:textId="67CA1771" w:rsidR="00394FDA" w:rsidRPr="006A4BEC" w:rsidRDefault="00394FDA" w:rsidP="006A4BEC">
            <w:pPr>
              <w:widowControl/>
              <w:tabs>
                <w:tab w:val="num" w:pos="0"/>
              </w:tabs>
              <w:suppressAutoHyphens w:val="0"/>
              <w:spacing w:after="40"/>
              <w:ind w:left="0" w:firstLine="0"/>
              <w:jc w:val="center"/>
              <w:rPr>
                <w:rFonts w:eastAsia="Times New Roman"/>
                <w:lang w:eastAsia="en-US"/>
              </w:rPr>
            </w:pPr>
            <w:r w:rsidRPr="006A4BEC">
              <w:rPr>
                <w:rFonts w:eastAsia="Times New Roman"/>
                <w:lang w:eastAsia="en-US"/>
              </w:rPr>
              <w:t>RAZEM</w:t>
            </w:r>
          </w:p>
        </w:tc>
        <w:tc>
          <w:tcPr>
            <w:tcW w:w="992" w:type="dxa"/>
            <w:vAlign w:val="center"/>
          </w:tcPr>
          <w:p w14:paraId="16EB7090" w14:textId="77777777" w:rsidR="00394FDA" w:rsidRPr="006A4BEC" w:rsidRDefault="00394FDA" w:rsidP="006A4BEC">
            <w:pPr>
              <w:widowControl/>
              <w:tabs>
                <w:tab w:val="num" w:pos="0"/>
              </w:tabs>
              <w:suppressAutoHyphens w:val="0"/>
              <w:spacing w:after="40"/>
              <w:ind w:left="0" w:firstLine="0"/>
              <w:jc w:val="center"/>
              <w:rPr>
                <w:rFonts w:eastAsia="Times New Roman"/>
                <w:lang w:eastAsia="en-US"/>
              </w:rPr>
            </w:pPr>
            <w:r w:rsidRPr="006A4BEC">
              <w:rPr>
                <w:rFonts w:eastAsia="Times New Roman"/>
                <w:lang w:eastAsia="en-US"/>
              </w:rPr>
              <w:t>100%</w:t>
            </w:r>
          </w:p>
        </w:tc>
        <w:tc>
          <w:tcPr>
            <w:tcW w:w="1276" w:type="dxa"/>
            <w:vAlign w:val="center"/>
          </w:tcPr>
          <w:p w14:paraId="6149FE75" w14:textId="77777777" w:rsidR="00394FDA" w:rsidRPr="006A4BEC" w:rsidRDefault="00394FDA" w:rsidP="006A4BEC">
            <w:pPr>
              <w:widowControl/>
              <w:tabs>
                <w:tab w:val="num" w:pos="0"/>
              </w:tabs>
              <w:suppressAutoHyphens w:val="0"/>
              <w:spacing w:after="40"/>
              <w:ind w:left="0" w:firstLine="0"/>
              <w:jc w:val="center"/>
              <w:rPr>
                <w:rFonts w:eastAsia="Times New Roman"/>
                <w:lang w:eastAsia="en-US"/>
              </w:rPr>
            </w:pPr>
            <w:r w:rsidRPr="006A4BEC">
              <w:rPr>
                <w:rFonts w:eastAsia="Times New Roman"/>
                <w:lang w:eastAsia="en-US"/>
              </w:rPr>
              <w:t>100</w:t>
            </w:r>
          </w:p>
        </w:tc>
        <w:tc>
          <w:tcPr>
            <w:tcW w:w="4925" w:type="dxa"/>
            <w:tcBorders>
              <w:bottom w:val="single" w:sz="4" w:space="0" w:color="auto"/>
              <w:right w:val="single" w:sz="4" w:space="0" w:color="auto"/>
            </w:tcBorders>
            <w:shd w:val="clear" w:color="auto" w:fill="D9D9D9" w:themeFill="background1" w:themeFillShade="D9"/>
            <w:vAlign w:val="center"/>
          </w:tcPr>
          <w:p w14:paraId="6EB3A68B" w14:textId="77777777" w:rsidR="00394FDA" w:rsidRPr="006A4BEC" w:rsidRDefault="00394FDA" w:rsidP="006A4BEC">
            <w:pPr>
              <w:widowControl/>
              <w:tabs>
                <w:tab w:val="num" w:pos="0"/>
              </w:tabs>
              <w:suppressAutoHyphens w:val="0"/>
              <w:spacing w:after="40"/>
              <w:ind w:left="0" w:firstLine="0"/>
              <w:jc w:val="center"/>
              <w:rPr>
                <w:rFonts w:eastAsia="Times New Roman"/>
                <w:lang w:eastAsia="en-US"/>
              </w:rPr>
            </w:pPr>
            <w:r w:rsidRPr="006A4BEC">
              <w:rPr>
                <w:rFonts w:eastAsia="Times New Roman"/>
                <w:lang w:eastAsia="en-US"/>
              </w:rPr>
              <w:softHyphen/>
            </w:r>
            <w:r w:rsidRPr="006A4BEC">
              <w:rPr>
                <w:rFonts w:eastAsia="Times New Roman"/>
                <w:lang w:eastAsia="en-US"/>
              </w:rPr>
              <w:softHyphen/>
            </w:r>
            <w:r w:rsidRPr="006A4BEC">
              <w:rPr>
                <w:rFonts w:eastAsia="Times New Roman"/>
                <w:lang w:eastAsia="en-US"/>
              </w:rPr>
              <w:softHyphen/>
            </w:r>
            <w:r w:rsidRPr="006A4BEC">
              <w:rPr>
                <w:rFonts w:eastAsia="Times New Roman"/>
                <w:lang w:eastAsia="en-US"/>
              </w:rPr>
              <w:softHyphen/>
            </w:r>
            <w:r w:rsidRPr="006A4BEC">
              <w:rPr>
                <w:rFonts w:eastAsia="Times New Roman"/>
                <w:lang w:eastAsia="en-US"/>
              </w:rPr>
              <w:softHyphen/>
              <w:t>────────────────────</w:t>
            </w:r>
          </w:p>
        </w:tc>
      </w:tr>
    </w:tbl>
    <w:p w14:paraId="5F3AC4BD" w14:textId="77777777" w:rsidR="006A4BEC" w:rsidRPr="006A4BEC" w:rsidRDefault="006A4BEC" w:rsidP="006A4BEC">
      <w:pPr>
        <w:widowControl/>
        <w:suppressAutoHyphens w:val="0"/>
        <w:spacing w:after="40"/>
        <w:ind w:firstLine="0"/>
        <w:rPr>
          <w:rFonts w:eastAsia="Times New Roman"/>
          <w:lang w:eastAsia="en-US"/>
        </w:rPr>
      </w:pPr>
    </w:p>
    <w:p w14:paraId="6C9A8044" w14:textId="77777777" w:rsidR="006A4BEC" w:rsidRDefault="00184860" w:rsidP="00184860">
      <w:pPr>
        <w:widowControl/>
        <w:suppressAutoHyphens w:val="0"/>
        <w:spacing w:after="40"/>
        <w:jc w:val="left"/>
        <w:rPr>
          <w:rFonts w:eastAsia="Times New Roman"/>
          <w:lang w:eastAsia="en-US"/>
        </w:rPr>
      </w:pPr>
      <w:r>
        <w:rPr>
          <w:rFonts w:eastAsia="Times New Roman"/>
          <w:lang w:eastAsia="en-US"/>
        </w:rPr>
        <w:t xml:space="preserve">3. </w:t>
      </w:r>
      <w:r w:rsidR="006A4BEC" w:rsidRPr="006A4BEC">
        <w:rPr>
          <w:rFonts w:eastAsia="Times New Roman"/>
          <w:lang w:eastAsia="en-US"/>
        </w:rPr>
        <w:t>Całkowita liczba punktów, jaką otrzyma dana oferta, zostanie obliczona wg poniższego wzoru:</w:t>
      </w:r>
    </w:p>
    <w:p w14:paraId="7E37A956" w14:textId="77777777" w:rsidR="007626D6" w:rsidRDefault="007626D6" w:rsidP="007626D6">
      <w:pPr>
        <w:widowControl/>
        <w:suppressAutoHyphens w:val="0"/>
        <w:spacing w:after="40"/>
        <w:jc w:val="center"/>
        <w:rPr>
          <w:rFonts w:eastAsia="Times New Roman"/>
          <w:lang w:eastAsia="en-US"/>
        </w:rPr>
      </w:pPr>
    </w:p>
    <w:p w14:paraId="3868332A" w14:textId="619F5FBC" w:rsidR="006A4BEC" w:rsidRPr="006A4BEC" w:rsidRDefault="006A4BEC" w:rsidP="006A4BEC">
      <w:pPr>
        <w:widowControl/>
        <w:suppressAutoHyphens w:val="0"/>
        <w:spacing w:after="40"/>
        <w:ind w:firstLine="0"/>
        <w:jc w:val="center"/>
        <w:rPr>
          <w:rFonts w:eastAsia="Times New Roman"/>
          <w:lang w:eastAsia="en-US"/>
        </w:rPr>
      </w:pPr>
      <w:r w:rsidRPr="006A4BEC">
        <w:rPr>
          <w:rFonts w:eastAsia="Times New Roman"/>
          <w:lang w:eastAsia="en-US"/>
        </w:rPr>
        <w:t xml:space="preserve">L = C + </w:t>
      </w:r>
      <w:r w:rsidR="00C27EC4">
        <w:rPr>
          <w:rFonts w:eastAsia="Times New Roman"/>
          <w:lang w:eastAsia="en-US"/>
        </w:rPr>
        <w:t>G</w:t>
      </w:r>
      <w:r w:rsidR="00394FDA">
        <w:rPr>
          <w:rFonts w:eastAsia="Times New Roman"/>
          <w:lang w:eastAsia="en-US"/>
        </w:rPr>
        <w:t xml:space="preserve"> + T</w:t>
      </w:r>
    </w:p>
    <w:p w14:paraId="107FB3E5" w14:textId="77777777" w:rsidR="006A4BEC" w:rsidRPr="006A4BEC" w:rsidRDefault="006A4BEC" w:rsidP="006A4BEC">
      <w:pPr>
        <w:widowControl/>
        <w:suppressAutoHyphens w:val="0"/>
        <w:spacing w:after="40"/>
        <w:ind w:firstLine="0"/>
        <w:jc w:val="left"/>
        <w:rPr>
          <w:rFonts w:eastAsia="Times New Roman"/>
          <w:lang w:eastAsia="en-US"/>
        </w:rPr>
      </w:pPr>
      <w:r w:rsidRPr="006A4BEC">
        <w:rPr>
          <w:rFonts w:eastAsia="Times New Roman"/>
          <w:lang w:eastAsia="en-US"/>
        </w:rPr>
        <w:t>gdzie:</w:t>
      </w:r>
    </w:p>
    <w:p w14:paraId="0E24FF4F" w14:textId="77777777" w:rsidR="006A4BEC" w:rsidRPr="006A4BEC" w:rsidRDefault="006A4BEC" w:rsidP="006A4BEC">
      <w:pPr>
        <w:widowControl/>
        <w:suppressAutoHyphens w:val="0"/>
        <w:spacing w:after="40"/>
        <w:ind w:firstLine="0"/>
        <w:jc w:val="left"/>
        <w:rPr>
          <w:rFonts w:eastAsia="Times New Roman"/>
          <w:lang w:eastAsia="en-US"/>
        </w:rPr>
      </w:pPr>
      <w:r w:rsidRPr="006A4BEC">
        <w:rPr>
          <w:rFonts w:eastAsia="Times New Roman"/>
          <w:lang w:eastAsia="en-US"/>
        </w:rPr>
        <w:t>L – całkowita liczba punktów,</w:t>
      </w:r>
    </w:p>
    <w:p w14:paraId="3C632622" w14:textId="77777777" w:rsidR="006A4BEC" w:rsidRPr="006A4BEC" w:rsidRDefault="006A4BEC" w:rsidP="008F195F">
      <w:pPr>
        <w:widowControl/>
        <w:suppressAutoHyphens w:val="0"/>
        <w:spacing w:after="40" w:line="276" w:lineRule="auto"/>
        <w:ind w:firstLine="0"/>
        <w:jc w:val="left"/>
        <w:rPr>
          <w:rFonts w:eastAsia="Times New Roman"/>
          <w:lang w:eastAsia="en-US"/>
        </w:rPr>
      </w:pPr>
      <w:r w:rsidRPr="006A4BEC">
        <w:rPr>
          <w:rFonts w:eastAsia="Times New Roman"/>
          <w:lang w:eastAsia="en-US"/>
        </w:rPr>
        <w:t>C – punkty uzyskane w kryterium „Łączna cena ofertowa brutto”,</w:t>
      </w:r>
    </w:p>
    <w:p w14:paraId="0FC55C7D" w14:textId="3DE2A08D" w:rsidR="00C27EC4" w:rsidRDefault="00C27EC4" w:rsidP="00C27EC4">
      <w:pPr>
        <w:widowControl/>
        <w:suppressAutoHyphens w:val="0"/>
        <w:spacing w:after="40" w:line="276" w:lineRule="auto"/>
        <w:ind w:left="851" w:hanging="426"/>
        <w:jc w:val="left"/>
        <w:rPr>
          <w:rFonts w:eastAsia="Times New Roman"/>
          <w:lang w:eastAsia="en-US"/>
        </w:rPr>
      </w:pPr>
      <w:r>
        <w:rPr>
          <w:rFonts w:eastAsia="Times New Roman"/>
          <w:lang w:eastAsia="en-US"/>
        </w:rPr>
        <w:t>G – punkty uzyskane w kryterium „</w:t>
      </w:r>
      <w:r w:rsidRPr="00C27EC4">
        <w:rPr>
          <w:rFonts w:eastAsia="Times New Roman"/>
          <w:lang w:eastAsia="en-US"/>
        </w:rPr>
        <w:t>Okres gwarancji i rękojmi</w:t>
      </w:r>
      <w:r w:rsidR="002B7B3F">
        <w:rPr>
          <w:rFonts w:eastAsia="Times New Roman"/>
          <w:lang w:eastAsia="en-US"/>
        </w:rPr>
        <w:t xml:space="preserve"> na wykonane roboty budowlane”</w:t>
      </w:r>
    </w:p>
    <w:p w14:paraId="4E981089" w14:textId="0DD955B2" w:rsidR="00394FDA" w:rsidRDefault="00394FDA" w:rsidP="00C27EC4">
      <w:pPr>
        <w:widowControl/>
        <w:suppressAutoHyphens w:val="0"/>
        <w:spacing w:after="40" w:line="276" w:lineRule="auto"/>
        <w:ind w:left="851" w:hanging="426"/>
        <w:jc w:val="left"/>
        <w:rPr>
          <w:rFonts w:eastAsia="Times New Roman"/>
          <w:lang w:eastAsia="en-US"/>
        </w:rPr>
      </w:pPr>
      <w:r>
        <w:rPr>
          <w:rFonts w:eastAsia="Times New Roman"/>
          <w:lang w:eastAsia="en-US"/>
        </w:rPr>
        <w:t>T - punkty uzyskane w kryterium „Termin wykonania zamówienia”</w:t>
      </w:r>
    </w:p>
    <w:p w14:paraId="2179D26C" w14:textId="77777777" w:rsidR="006A4BEC" w:rsidRPr="008F195F" w:rsidRDefault="006A4BEC" w:rsidP="00C2453D">
      <w:pPr>
        <w:pStyle w:val="Akapitzlist"/>
        <w:widowControl/>
        <w:numPr>
          <w:ilvl w:val="1"/>
          <w:numId w:val="23"/>
        </w:numPr>
        <w:tabs>
          <w:tab w:val="left" w:pos="284"/>
        </w:tabs>
        <w:suppressAutoHyphens w:val="0"/>
        <w:spacing w:after="40" w:line="276" w:lineRule="auto"/>
        <w:ind w:left="0" w:firstLine="0"/>
        <w:rPr>
          <w:rFonts w:eastAsia="Times New Roman"/>
          <w:lang w:eastAsia="en-US"/>
        </w:rPr>
      </w:pPr>
      <w:r w:rsidRPr="008F195F">
        <w:rPr>
          <w:rFonts w:eastAsia="Times New Roman"/>
          <w:lang w:eastAsia="en-US"/>
        </w:rPr>
        <w:t xml:space="preserve">Ocena punktowa w kryterium „Łączna cena ofertowa brutto” zostanie </w:t>
      </w:r>
      <w:r w:rsidR="00C27EC4" w:rsidRPr="008F195F">
        <w:rPr>
          <w:rFonts w:eastAsia="Times New Roman"/>
          <w:lang w:eastAsia="en-US"/>
        </w:rPr>
        <w:t xml:space="preserve">dokonana </w:t>
      </w:r>
      <w:r w:rsidRPr="008F195F">
        <w:rPr>
          <w:rFonts w:eastAsia="Times New Roman"/>
          <w:lang w:eastAsia="en-US"/>
        </w:rPr>
        <w:t>na podstawie łącznej ceny ofertowej brutto wskazanej przez Wykonawcę w ofercie i przeliczona według wzoru opisanego w tabeli powyżej.</w:t>
      </w:r>
    </w:p>
    <w:p w14:paraId="26634276" w14:textId="0AFE12B8" w:rsidR="00C27EC4" w:rsidRDefault="00C27EC4" w:rsidP="00C2453D">
      <w:pPr>
        <w:pStyle w:val="Akapitzlist"/>
        <w:widowControl/>
        <w:numPr>
          <w:ilvl w:val="1"/>
          <w:numId w:val="23"/>
        </w:numPr>
        <w:tabs>
          <w:tab w:val="left" w:pos="284"/>
        </w:tabs>
        <w:suppressAutoHyphens w:val="0"/>
        <w:spacing w:after="40" w:line="276" w:lineRule="auto"/>
        <w:ind w:left="0" w:firstLine="0"/>
        <w:rPr>
          <w:rFonts w:eastAsia="Times New Roman"/>
          <w:lang w:eastAsia="en-US"/>
        </w:rPr>
      </w:pPr>
      <w:r>
        <w:rPr>
          <w:rFonts w:eastAsia="Times New Roman"/>
          <w:lang w:eastAsia="en-US"/>
        </w:rPr>
        <w:t>Ocena punktowa w kryterium „</w:t>
      </w:r>
      <w:r w:rsidRPr="00C27EC4">
        <w:rPr>
          <w:rFonts w:eastAsia="Times New Roman"/>
          <w:lang w:eastAsia="en-US"/>
        </w:rPr>
        <w:t>Okres gwarancji i rękojmi na wykonane roboty budowlane</w:t>
      </w:r>
      <w:r>
        <w:rPr>
          <w:rFonts w:eastAsia="Times New Roman"/>
          <w:lang w:eastAsia="en-US"/>
        </w:rPr>
        <w:t>” zostanie dokonana na podstawie oferty Wykonawcy – zaoferowany okres gwarancji i rękojmi na wykonane roboty budowlane</w:t>
      </w:r>
      <w:r w:rsidR="002B7B3F">
        <w:rPr>
          <w:rFonts w:eastAsia="Times New Roman"/>
          <w:lang w:eastAsia="en-US"/>
        </w:rPr>
        <w:t>.</w:t>
      </w:r>
    </w:p>
    <w:p w14:paraId="50325B20" w14:textId="3C0B3EA6" w:rsidR="00394FDA" w:rsidRPr="00394FDA" w:rsidRDefault="00394FDA" w:rsidP="00394FDA">
      <w:pPr>
        <w:pStyle w:val="Akapitzlist"/>
        <w:widowControl/>
        <w:numPr>
          <w:ilvl w:val="1"/>
          <w:numId w:val="23"/>
        </w:numPr>
        <w:tabs>
          <w:tab w:val="left" w:pos="284"/>
        </w:tabs>
        <w:suppressAutoHyphens w:val="0"/>
        <w:spacing w:after="40" w:line="276" w:lineRule="auto"/>
        <w:ind w:left="0" w:firstLine="0"/>
        <w:rPr>
          <w:rFonts w:eastAsia="Times New Roman"/>
          <w:lang w:eastAsia="en-US"/>
        </w:rPr>
      </w:pPr>
      <w:r w:rsidRPr="00394FDA">
        <w:rPr>
          <w:rFonts w:eastAsia="Times New Roman"/>
          <w:lang w:eastAsia="en-US"/>
        </w:rPr>
        <w:t xml:space="preserve">Ocena punktowa w kryterium „Termin wykonana zamówienia” dokonana zostanie na podstawie parametru – daty, wpisanej do Formularza oferty. </w:t>
      </w:r>
    </w:p>
    <w:p w14:paraId="48F9731F" w14:textId="77777777" w:rsidR="006A4BEC" w:rsidRDefault="006A4BEC" w:rsidP="00C2453D">
      <w:pPr>
        <w:pStyle w:val="Akapitzlist"/>
        <w:widowControl/>
        <w:numPr>
          <w:ilvl w:val="1"/>
          <w:numId w:val="23"/>
        </w:numPr>
        <w:tabs>
          <w:tab w:val="left" w:pos="284"/>
        </w:tabs>
        <w:suppressAutoHyphens w:val="0"/>
        <w:spacing w:after="40" w:line="276" w:lineRule="auto"/>
        <w:ind w:left="0" w:firstLine="0"/>
        <w:rPr>
          <w:rFonts w:eastAsia="Times New Roman"/>
          <w:lang w:eastAsia="en-US"/>
        </w:rPr>
      </w:pPr>
      <w:r w:rsidRPr="002F575A">
        <w:rPr>
          <w:rFonts w:eastAsia="Times New Roman"/>
          <w:lang w:eastAsia="en-US"/>
        </w:rPr>
        <w:lastRenderedPageBreak/>
        <w:t>Punktacja przyznawana ofertom w poszczególnych kryteriach będzie liczona z dokładnością do dwóch miejsc po przecinku. Najwyższa liczba punktów wyznaczy najkorzystniejszą ofertę.</w:t>
      </w:r>
    </w:p>
    <w:p w14:paraId="24C24654" w14:textId="77777777" w:rsidR="006A4BEC" w:rsidRDefault="006A4BEC" w:rsidP="00C2453D">
      <w:pPr>
        <w:pStyle w:val="Akapitzlist"/>
        <w:widowControl/>
        <w:numPr>
          <w:ilvl w:val="1"/>
          <w:numId w:val="23"/>
        </w:numPr>
        <w:tabs>
          <w:tab w:val="left" w:pos="284"/>
        </w:tabs>
        <w:suppressAutoHyphens w:val="0"/>
        <w:spacing w:after="40" w:line="276" w:lineRule="auto"/>
        <w:ind w:left="0" w:firstLine="0"/>
        <w:rPr>
          <w:rFonts w:eastAsia="Times New Roman"/>
          <w:lang w:eastAsia="en-US"/>
        </w:rPr>
      </w:pPr>
      <w:r w:rsidRPr="002F575A">
        <w:rPr>
          <w:rFonts w:eastAsia="Times New Roman"/>
          <w:lang w:eastAsia="en-US"/>
        </w:rPr>
        <w:t>Zamawiający udzieli zamówienia Wykonawcy, którego oferta odpowiadać będzie wszystkim wymaganiom przedstawionym w ustawie PZP, oraz w SIWZ i zostanie oceniona jako najkorzystniejsza w oparciu o podane kryteria wyboru.</w:t>
      </w:r>
    </w:p>
    <w:p w14:paraId="4C10C4BB" w14:textId="77777777" w:rsidR="006A4BEC" w:rsidRDefault="006A4BEC" w:rsidP="00C2453D">
      <w:pPr>
        <w:pStyle w:val="Akapitzlist"/>
        <w:widowControl/>
        <w:numPr>
          <w:ilvl w:val="1"/>
          <w:numId w:val="23"/>
        </w:numPr>
        <w:tabs>
          <w:tab w:val="left" w:pos="284"/>
        </w:tabs>
        <w:suppressAutoHyphens w:val="0"/>
        <w:spacing w:after="40" w:line="276" w:lineRule="auto"/>
        <w:ind w:left="0" w:firstLine="0"/>
        <w:rPr>
          <w:rFonts w:eastAsia="Times New Roman"/>
          <w:lang w:eastAsia="en-US"/>
        </w:rPr>
      </w:pPr>
      <w:r w:rsidRPr="002F575A">
        <w:rPr>
          <w:rFonts w:eastAsia="Times New Roman"/>
          <w:lang w:eastAsia="en-US"/>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3A5806F6" w14:textId="77777777" w:rsidR="006A4BEC" w:rsidRPr="002F575A" w:rsidRDefault="006A4BEC" w:rsidP="00C2453D">
      <w:pPr>
        <w:pStyle w:val="Akapitzlist"/>
        <w:widowControl/>
        <w:numPr>
          <w:ilvl w:val="1"/>
          <w:numId w:val="23"/>
        </w:numPr>
        <w:tabs>
          <w:tab w:val="left" w:pos="284"/>
        </w:tabs>
        <w:suppressAutoHyphens w:val="0"/>
        <w:spacing w:after="40" w:line="276" w:lineRule="auto"/>
        <w:ind w:left="0" w:firstLine="0"/>
        <w:rPr>
          <w:rFonts w:eastAsia="Times New Roman"/>
          <w:lang w:eastAsia="en-US"/>
        </w:rPr>
      </w:pPr>
      <w:r w:rsidRPr="002F575A">
        <w:rPr>
          <w:rFonts w:eastAsia="Times New Roman"/>
          <w:lang w:eastAsia="en-US"/>
        </w:rPr>
        <w:t>W przypadku ofert:</w:t>
      </w:r>
    </w:p>
    <w:p w14:paraId="2990BBCC" w14:textId="5BDF9322" w:rsidR="002F575A" w:rsidRDefault="00542B64" w:rsidP="002F575A">
      <w:pPr>
        <w:widowControl/>
        <w:tabs>
          <w:tab w:val="left" w:pos="426"/>
        </w:tabs>
        <w:suppressAutoHyphens w:val="0"/>
        <w:spacing w:after="40" w:line="276" w:lineRule="auto"/>
        <w:ind w:left="709" w:hanging="283"/>
        <w:rPr>
          <w:rFonts w:eastAsia="Times New Roman"/>
          <w:lang w:eastAsia="en-US"/>
        </w:rPr>
      </w:pPr>
      <w:r>
        <w:rPr>
          <w:rFonts w:eastAsia="Times New Roman"/>
          <w:lang w:eastAsia="en-US"/>
        </w:rPr>
        <w:t>a</w:t>
      </w:r>
      <w:r w:rsidR="002F575A">
        <w:rPr>
          <w:rFonts w:eastAsia="Times New Roman"/>
          <w:lang w:eastAsia="en-US"/>
        </w:rPr>
        <w:t xml:space="preserve">) z okresem gwarancji i rękojmi </w:t>
      </w:r>
      <w:r w:rsidR="002B7B3F">
        <w:rPr>
          <w:rFonts w:eastAsia="Times New Roman"/>
          <w:lang w:eastAsia="en-US"/>
        </w:rPr>
        <w:t xml:space="preserve">na wykonane roboty budowlane </w:t>
      </w:r>
      <w:r w:rsidR="002F575A">
        <w:rPr>
          <w:rFonts w:eastAsia="Times New Roman"/>
          <w:lang w:eastAsia="en-US"/>
        </w:rPr>
        <w:t xml:space="preserve">krótszym niż </w:t>
      </w:r>
      <w:r>
        <w:rPr>
          <w:rFonts w:eastAsia="Times New Roman"/>
          <w:lang w:eastAsia="en-US"/>
        </w:rPr>
        <w:t>24 miesiące</w:t>
      </w:r>
      <w:r w:rsidR="002F575A">
        <w:rPr>
          <w:rFonts w:eastAsia="Times New Roman"/>
          <w:lang w:eastAsia="en-US"/>
        </w:rPr>
        <w:t xml:space="preserve"> </w:t>
      </w:r>
      <w:r w:rsidR="002F575A" w:rsidRPr="006A4BEC">
        <w:rPr>
          <w:rFonts w:eastAsia="Times New Roman"/>
          <w:lang w:eastAsia="en-US"/>
        </w:rPr>
        <w:t>oferta zostanie poprawiona odpowiednio na</w:t>
      </w:r>
      <w:r w:rsidR="002F575A">
        <w:rPr>
          <w:rFonts w:eastAsia="Times New Roman"/>
          <w:lang w:eastAsia="en-US"/>
        </w:rPr>
        <w:t xml:space="preserve"> </w:t>
      </w:r>
      <w:r>
        <w:rPr>
          <w:rFonts w:eastAsia="Times New Roman"/>
          <w:lang w:eastAsia="en-US"/>
        </w:rPr>
        <w:t>24</w:t>
      </w:r>
      <w:r w:rsidR="002F575A">
        <w:rPr>
          <w:rFonts w:eastAsia="Times New Roman"/>
          <w:lang w:eastAsia="en-US"/>
        </w:rPr>
        <w:t xml:space="preserve"> miesi</w:t>
      </w:r>
      <w:r>
        <w:rPr>
          <w:rFonts w:eastAsia="Times New Roman"/>
          <w:lang w:eastAsia="en-US"/>
        </w:rPr>
        <w:t>ące</w:t>
      </w:r>
      <w:r w:rsidR="002F575A">
        <w:rPr>
          <w:rFonts w:eastAsia="Times New Roman"/>
          <w:lang w:eastAsia="en-US"/>
        </w:rPr>
        <w:t xml:space="preserve"> </w:t>
      </w:r>
      <w:r w:rsidR="002F575A" w:rsidRPr="006A4BEC">
        <w:rPr>
          <w:rFonts w:eastAsia="Times New Roman"/>
          <w:lang w:eastAsia="en-US"/>
        </w:rPr>
        <w:t>i zostanie przyznane 0 pkt. Zamawiający dokona poprawki zgodne z art. 87 ust. 2 pkt 3</w:t>
      </w:r>
      <w:r w:rsidR="002F575A">
        <w:rPr>
          <w:rFonts w:eastAsia="Times New Roman"/>
          <w:lang w:eastAsia="en-US"/>
        </w:rPr>
        <w:t>,</w:t>
      </w:r>
    </w:p>
    <w:p w14:paraId="30814140" w14:textId="1E528357" w:rsidR="002F575A" w:rsidRDefault="00542B64" w:rsidP="002F575A">
      <w:pPr>
        <w:widowControl/>
        <w:tabs>
          <w:tab w:val="left" w:pos="426"/>
        </w:tabs>
        <w:suppressAutoHyphens w:val="0"/>
        <w:spacing w:after="40" w:line="276" w:lineRule="auto"/>
        <w:ind w:left="709" w:hanging="283"/>
        <w:rPr>
          <w:rFonts w:eastAsia="Times New Roman"/>
          <w:lang w:eastAsia="en-US"/>
        </w:rPr>
      </w:pPr>
      <w:r>
        <w:rPr>
          <w:rFonts w:eastAsia="Times New Roman"/>
          <w:lang w:eastAsia="en-US"/>
        </w:rPr>
        <w:t>b</w:t>
      </w:r>
      <w:r w:rsidR="002F575A">
        <w:rPr>
          <w:rFonts w:eastAsia="Times New Roman"/>
          <w:lang w:eastAsia="en-US"/>
        </w:rPr>
        <w:t xml:space="preserve">) z okresem gwarancji i rękojmi </w:t>
      </w:r>
      <w:r w:rsidR="002B7B3F">
        <w:rPr>
          <w:rFonts w:eastAsia="Times New Roman"/>
          <w:lang w:eastAsia="en-US"/>
        </w:rPr>
        <w:t xml:space="preserve">na wykonane roboty budowlane </w:t>
      </w:r>
      <w:r w:rsidR="002F575A">
        <w:rPr>
          <w:rFonts w:eastAsia="Times New Roman"/>
          <w:lang w:eastAsia="en-US"/>
        </w:rPr>
        <w:t xml:space="preserve">dłuższym niż </w:t>
      </w:r>
      <w:r w:rsidR="00C97582">
        <w:rPr>
          <w:rFonts w:eastAsia="Times New Roman"/>
          <w:lang w:eastAsia="en-US"/>
        </w:rPr>
        <w:t>60</w:t>
      </w:r>
      <w:r w:rsidR="002F575A">
        <w:rPr>
          <w:rFonts w:eastAsia="Times New Roman"/>
          <w:lang w:eastAsia="en-US"/>
        </w:rPr>
        <w:t xml:space="preserve"> miesięcy zostanie przyznane tylko </w:t>
      </w:r>
      <w:r>
        <w:rPr>
          <w:rFonts w:eastAsia="Times New Roman"/>
          <w:lang w:eastAsia="en-US"/>
        </w:rPr>
        <w:t>42</w:t>
      </w:r>
      <w:r w:rsidR="002F575A">
        <w:rPr>
          <w:rFonts w:eastAsia="Times New Roman"/>
          <w:lang w:eastAsia="en-US"/>
        </w:rPr>
        <w:t xml:space="preserve"> pkt,</w:t>
      </w:r>
    </w:p>
    <w:p w14:paraId="003F90DE" w14:textId="1FDD4AF5" w:rsidR="00542B64" w:rsidRDefault="00542B64" w:rsidP="002F575A">
      <w:pPr>
        <w:widowControl/>
        <w:tabs>
          <w:tab w:val="left" w:pos="426"/>
        </w:tabs>
        <w:suppressAutoHyphens w:val="0"/>
        <w:spacing w:after="40" w:line="276" w:lineRule="auto"/>
        <w:ind w:left="709" w:hanging="283"/>
        <w:rPr>
          <w:rFonts w:eastAsia="Times New Roman"/>
          <w:lang w:eastAsia="en-US"/>
        </w:rPr>
      </w:pPr>
      <w:r>
        <w:rPr>
          <w:rFonts w:eastAsia="Times New Roman"/>
          <w:lang w:eastAsia="en-US"/>
        </w:rPr>
        <w:t xml:space="preserve">c) </w:t>
      </w:r>
      <w:r w:rsidRPr="00542B64">
        <w:rPr>
          <w:rFonts w:eastAsia="Times New Roman"/>
          <w:lang w:eastAsia="en-US"/>
        </w:rPr>
        <w:t>z okresem gwarancji podanym w latach - każdy rok zostanie przeliczony x 12 miesięcy (1 rok = 12 miesięcy). Zamawiający dokona poprawki zgodne z art. 87 ust. 2 pkt 1;</w:t>
      </w:r>
    </w:p>
    <w:p w14:paraId="75F36ADE" w14:textId="39E97B1E" w:rsidR="00394FDA" w:rsidRPr="00394FDA" w:rsidRDefault="00394FDA" w:rsidP="00394FDA">
      <w:pPr>
        <w:widowControl/>
        <w:tabs>
          <w:tab w:val="left" w:pos="426"/>
        </w:tabs>
        <w:suppressAutoHyphens w:val="0"/>
        <w:spacing w:after="40" w:line="276" w:lineRule="auto"/>
        <w:ind w:left="709" w:hanging="283"/>
        <w:rPr>
          <w:rFonts w:eastAsia="Times New Roman"/>
          <w:lang w:eastAsia="en-US"/>
        </w:rPr>
      </w:pPr>
      <w:r>
        <w:rPr>
          <w:rFonts w:eastAsia="Times New Roman"/>
          <w:lang w:eastAsia="en-US"/>
        </w:rPr>
        <w:t xml:space="preserve">d) </w:t>
      </w:r>
      <w:r w:rsidRPr="00394FDA">
        <w:rPr>
          <w:rFonts w:eastAsia="Times New Roman"/>
          <w:lang w:eastAsia="en-US"/>
        </w:rPr>
        <w:t xml:space="preserve">z terminem wykonania dłuższym niż </w:t>
      </w:r>
      <w:r>
        <w:rPr>
          <w:rFonts w:eastAsia="Times New Roman"/>
          <w:lang w:eastAsia="en-US"/>
        </w:rPr>
        <w:t>do 31.05.2021r.</w:t>
      </w:r>
      <w:r w:rsidRPr="00394FDA">
        <w:rPr>
          <w:rFonts w:eastAsia="Times New Roman"/>
          <w:lang w:eastAsia="en-US"/>
        </w:rPr>
        <w:t>, oferta zostanie poprawiona odpowiednio na termin wymagany w SIWZ Rozdz. IV i zostanie przyznane 0 pkt. Zamawiający dokona poprawki zgodne z art. 87 ust. 2 pkt 3.;</w:t>
      </w:r>
    </w:p>
    <w:p w14:paraId="1657B3F9" w14:textId="30E2E738" w:rsidR="00394FDA" w:rsidRPr="00394FDA" w:rsidRDefault="00394FDA" w:rsidP="00394FDA">
      <w:pPr>
        <w:widowControl/>
        <w:tabs>
          <w:tab w:val="left" w:pos="426"/>
        </w:tabs>
        <w:suppressAutoHyphens w:val="0"/>
        <w:spacing w:after="40" w:line="276" w:lineRule="auto"/>
        <w:ind w:left="709" w:hanging="283"/>
        <w:rPr>
          <w:rFonts w:eastAsia="Times New Roman"/>
          <w:lang w:eastAsia="en-US"/>
        </w:rPr>
      </w:pPr>
      <w:r>
        <w:rPr>
          <w:rFonts w:eastAsia="Times New Roman"/>
          <w:lang w:eastAsia="en-US"/>
        </w:rPr>
        <w:t>e</w:t>
      </w:r>
      <w:r w:rsidRPr="00394FDA">
        <w:rPr>
          <w:rFonts w:eastAsia="Times New Roman"/>
          <w:lang w:eastAsia="en-US"/>
        </w:rPr>
        <w:t>)</w:t>
      </w:r>
      <w:r w:rsidRPr="00394FDA">
        <w:rPr>
          <w:rFonts w:eastAsia="Times New Roman"/>
          <w:lang w:eastAsia="en-US"/>
        </w:rPr>
        <w:tab/>
        <w:t xml:space="preserve">z terminem wykonania krótszym niż </w:t>
      </w:r>
      <w:r>
        <w:rPr>
          <w:rFonts w:eastAsia="Times New Roman"/>
          <w:lang w:eastAsia="en-US"/>
        </w:rPr>
        <w:t>30.04.2021r.</w:t>
      </w:r>
      <w:r w:rsidRPr="00394FDA">
        <w:rPr>
          <w:rFonts w:eastAsia="Times New Roman"/>
          <w:lang w:eastAsia="en-US"/>
        </w:rPr>
        <w:t>, zostanie przyznana tylko maksymalna ilość punktów wskazana za ten parametr,</w:t>
      </w:r>
    </w:p>
    <w:p w14:paraId="69B0FA4E" w14:textId="55B24446" w:rsidR="00E71049" w:rsidRPr="006A4BEC" w:rsidRDefault="00394FDA" w:rsidP="008F195F">
      <w:pPr>
        <w:widowControl/>
        <w:tabs>
          <w:tab w:val="left" w:pos="426"/>
        </w:tabs>
        <w:suppressAutoHyphens w:val="0"/>
        <w:spacing w:after="40" w:line="276" w:lineRule="auto"/>
        <w:ind w:left="709" w:hanging="283"/>
        <w:rPr>
          <w:rFonts w:eastAsia="Times New Roman"/>
          <w:lang w:eastAsia="en-US"/>
        </w:rPr>
      </w:pPr>
      <w:r>
        <w:rPr>
          <w:rFonts w:eastAsia="Times New Roman"/>
          <w:lang w:eastAsia="en-US"/>
        </w:rPr>
        <w:t>f</w:t>
      </w:r>
      <w:r w:rsidR="603F270A" w:rsidRPr="603F270A">
        <w:rPr>
          <w:rFonts w:eastAsia="Times New Roman"/>
          <w:lang w:eastAsia="en-US"/>
        </w:rPr>
        <w:t xml:space="preserve">) </w:t>
      </w:r>
      <w:r w:rsidR="603F270A">
        <w:t>zostawienie pustego wiersza w tabeli kryterium oceny ofert lub wpisanie błędnej wartości, w tym w żaden sposób nie powiązanej z danym kryterium, będzie rozumiane jako brak zaoferowania parametru dodatkowo punktowanego. W takim przypadku Wykonawca dla niewypełnionej pozycji otrzyma 0 pkt.</w:t>
      </w:r>
    </w:p>
    <w:p w14:paraId="457F7C2B" w14:textId="0E811B62" w:rsidR="006A4BEC" w:rsidRPr="006A4BEC" w:rsidRDefault="00394FDA" w:rsidP="008F195F">
      <w:pPr>
        <w:widowControl/>
        <w:tabs>
          <w:tab w:val="left" w:pos="426"/>
        </w:tabs>
        <w:suppressAutoHyphens w:val="0"/>
        <w:spacing w:after="40" w:line="276" w:lineRule="auto"/>
        <w:ind w:left="709" w:hanging="283"/>
        <w:rPr>
          <w:rFonts w:eastAsia="Times New Roman"/>
          <w:lang w:eastAsia="en-US"/>
        </w:rPr>
      </w:pPr>
      <w:r>
        <w:rPr>
          <w:rFonts w:eastAsia="Times New Roman"/>
          <w:lang w:eastAsia="en-US"/>
        </w:rPr>
        <w:t>g</w:t>
      </w:r>
      <w:r w:rsidR="006A4BEC" w:rsidRPr="006A4BEC">
        <w:rPr>
          <w:rFonts w:eastAsia="Times New Roman"/>
          <w:lang w:eastAsia="en-US"/>
        </w:rPr>
        <w:t xml:space="preserve">) w których, Wykonawca nie wskazał żadnego z ocenianych parametrów w ramach </w:t>
      </w:r>
      <w:r w:rsidR="002F575A">
        <w:rPr>
          <w:rFonts w:eastAsia="Times New Roman"/>
          <w:lang w:eastAsia="en-US"/>
        </w:rPr>
        <w:t>kryterium wskazanym w pkt. 2</w:t>
      </w:r>
      <w:r w:rsidR="009C7AA4">
        <w:rPr>
          <w:rFonts w:eastAsia="Times New Roman"/>
          <w:lang w:eastAsia="en-US"/>
        </w:rPr>
        <w:t>b</w:t>
      </w:r>
      <w:r w:rsidR="006A4BEC" w:rsidRPr="006A4BEC">
        <w:rPr>
          <w:rFonts w:eastAsia="Times New Roman"/>
          <w:lang w:eastAsia="en-US"/>
        </w:rPr>
        <w:t>, Zamawiający przyjmie za zaoferowaną tę wartość, która odpowiada najni</w:t>
      </w:r>
      <w:r w:rsidR="002F575A">
        <w:rPr>
          <w:rFonts w:eastAsia="Times New Roman"/>
          <w:lang w:eastAsia="en-US"/>
        </w:rPr>
        <w:t xml:space="preserve">ższej z punktowanych </w:t>
      </w:r>
      <w:r w:rsidR="00542B64">
        <w:rPr>
          <w:rFonts w:eastAsia="Times New Roman"/>
          <w:lang w:eastAsia="en-US"/>
        </w:rPr>
        <w:t>wartości tj. Wykonawca otrzyma 0</w:t>
      </w:r>
      <w:r w:rsidR="002F575A">
        <w:rPr>
          <w:rFonts w:eastAsia="Times New Roman"/>
          <w:lang w:eastAsia="en-US"/>
        </w:rPr>
        <w:t xml:space="preserve"> pkt.</w:t>
      </w:r>
    </w:p>
    <w:p w14:paraId="46CB64CC" w14:textId="7D224641" w:rsidR="006A4BEC" w:rsidRPr="002D1825" w:rsidRDefault="002D1825" w:rsidP="008F195F">
      <w:pPr>
        <w:tabs>
          <w:tab w:val="left" w:pos="0"/>
        </w:tabs>
        <w:spacing w:before="120" w:after="120" w:line="276" w:lineRule="auto"/>
        <w:ind w:left="0" w:firstLine="0"/>
      </w:pPr>
      <w:r w:rsidRPr="007A15A4">
        <w:t>Poprawka z art. 87 ust 2 pkt</w:t>
      </w:r>
      <w:r w:rsidR="00394FDA">
        <w:t xml:space="preserve"> 1 i</w:t>
      </w:r>
      <w:r w:rsidRPr="007A15A4">
        <w:t xml:space="preserve"> 3 będzie dokonana w oparciu o podpisany formularz ofertowy, w którym Wykonawca akceptuje</w:t>
      </w:r>
      <w:r>
        <w:t xml:space="preserve"> warunki realizacji zamówienia </w:t>
      </w:r>
      <w:r w:rsidRPr="007A15A4">
        <w:t xml:space="preserve">opisane w SIWZ, wskazujące </w:t>
      </w:r>
      <w:r w:rsidR="002F575A">
        <w:t xml:space="preserve">minimalny okres gwarancji i rękojmi </w:t>
      </w:r>
      <w:r w:rsidR="00394FDA">
        <w:t>na wykonane roboty budowlane, maksymalny termin wykonania zamówienia.</w:t>
      </w:r>
    </w:p>
    <w:p w14:paraId="69A63F4B" w14:textId="25433FC5" w:rsidR="008663CF" w:rsidRDefault="006A4BEC" w:rsidP="00F7055E">
      <w:pPr>
        <w:widowControl/>
        <w:shd w:val="clear" w:color="auto" w:fill="FFFFFF"/>
        <w:suppressAutoHyphens w:val="0"/>
        <w:spacing w:after="120" w:line="276" w:lineRule="auto"/>
        <w:ind w:left="0" w:firstLine="0"/>
        <w:rPr>
          <w:rFonts w:eastAsia="Times New Roman"/>
          <w:spacing w:val="-1"/>
          <w:lang w:eastAsia="en-US"/>
        </w:rPr>
      </w:pPr>
      <w:r w:rsidRPr="006A4BEC">
        <w:rPr>
          <w:rFonts w:eastAsia="Times New Roman"/>
          <w:lang w:eastAsia="en-US"/>
        </w:rPr>
        <w:t>Zamawiający nie przewiduje przeprowadzenia dogrywki w formie aukcji elektron</w:t>
      </w:r>
      <w:r w:rsidRPr="006A4BEC">
        <w:rPr>
          <w:rFonts w:eastAsia="Times New Roman"/>
          <w:spacing w:val="-1"/>
          <w:lang w:eastAsia="en-US"/>
        </w:rPr>
        <w:t>icznej.</w:t>
      </w:r>
    </w:p>
    <w:p w14:paraId="57D48D43" w14:textId="77777777" w:rsidR="008663CF" w:rsidRPr="00F7055E" w:rsidRDefault="008663CF" w:rsidP="00F7055E">
      <w:pPr>
        <w:widowControl/>
        <w:shd w:val="clear" w:color="auto" w:fill="FFFFFF"/>
        <w:suppressAutoHyphens w:val="0"/>
        <w:spacing w:after="120" w:line="276" w:lineRule="auto"/>
        <w:ind w:left="0" w:firstLine="0"/>
        <w:rPr>
          <w:rFonts w:eastAsia="Times New Roman"/>
          <w:spacing w:val="-1"/>
          <w:lang w:eastAsia="en-US"/>
        </w:rPr>
      </w:pPr>
    </w:p>
    <w:p w14:paraId="7DCBE4FE" w14:textId="77777777" w:rsidR="001357C9" w:rsidRPr="00F65A23" w:rsidRDefault="001357C9" w:rsidP="00663AB5">
      <w:pPr>
        <w:pStyle w:val="Akapitzlist1"/>
        <w:numPr>
          <w:ilvl w:val="0"/>
          <w:numId w:val="17"/>
        </w:numPr>
        <w:shd w:val="clear" w:color="auto" w:fill="FFFFFF"/>
        <w:spacing w:after="120"/>
        <w:ind w:left="0" w:firstLine="0"/>
        <w:rPr>
          <w:b/>
        </w:rPr>
      </w:pPr>
      <w:r w:rsidRPr="00F65A23">
        <w:rPr>
          <w:b/>
          <w:u w:val="single"/>
        </w:rPr>
        <w:t>INFORMACJE O FORMALNOŚCIACH, JAKIE POWINNY BYĆ DOPEŁNIONE PO WYBORZE OFERTY W CELU ZAWARCIA UMOWY W SPRAWIE ZAMÓWIENIA PUBLICZNEGO</w:t>
      </w:r>
    </w:p>
    <w:p w14:paraId="121CEFB8" w14:textId="77777777" w:rsidR="001357C9" w:rsidRDefault="001357C9" w:rsidP="00F73105">
      <w:pPr>
        <w:numPr>
          <w:ilvl w:val="0"/>
          <w:numId w:val="5"/>
        </w:numPr>
        <w:tabs>
          <w:tab w:val="left" w:pos="284"/>
        </w:tabs>
        <w:spacing w:after="120"/>
        <w:ind w:left="0" w:firstLine="0"/>
      </w:pPr>
      <w:r>
        <w:t>Osoby reprezentujące Wykonawcę przy podpisywaniu umowy (w siedzibie Zamawiającego) powinny posiadać ze sobą dokumenty potwierdzające ich umocowanie do podpisania umowy, o ile umocowanie to nie będzie wynikać z dokumentów załączonych do oferty. Zamawiający dopuszcza podpisanie umowy korespondencyjnie.</w:t>
      </w:r>
    </w:p>
    <w:p w14:paraId="7B251AAA" w14:textId="77777777" w:rsidR="001357C9" w:rsidRDefault="603F270A" w:rsidP="00F73105">
      <w:pPr>
        <w:numPr>
          <w:ilvl w:val="0"/>
          <w:numId w:val="5"/>
        </w:numPr>
        <w:tabs>
          <w:tab w:val="left" w:pos="284"/>
        </w:tabs>
        <w:spacing w:before="120" w:after="120"/>
        <w:ind w:left="0" w:firstLine="0"/>
      </w:pPr>
      <w:r>
        <w:t xml:space="preserve">W przypadku wyboru oferty złożonej przez Wykonawców wspólnie ubiegających się o udzielenie </w:t>
      </w:r>
      <w:r>
        <w:lastRenderedPageBreak/>
        <w:t>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97CEE22" w14:textId="77F3F698" w:rsidR="001357C9" w:rsidRDefault="603F270A" w:rsidP="603F270A">
      <w:pPr>
        <w:numPr>
          <w:ilvl w:val="0"/>
          <w:numId w:val="5"/>
        </w:numPr>
        <w:tabs>
          <w:tab w:val="left" w:pos="284"/>
        </w:tabs>
        <w:spacing w:before="120" w:after="120"/>
        <w:ind w:left="0" w:firstLine="0"/>
      </w:pPr>
      <w:r>
        <w:t>Zawarcie umowy nastąpi wg wzoru Zamawiającego.</w:t>
      </w:r>
    </w:p>
    <w:p w14:paraId="28C86A4A" w14:textId="1A52FB4B" w:rsidR="001357C9" w:rsidRDefault="603F270A" w:rsidP="603F270A">
      <w:pPr>
        <w:numPr>
          <w:ilvl w:val="0"/>
          <w:numId w:val="5"/>
        </w:numPr>
        <w:tabs>
          <w:tab w:val="left" w:pos="284"/>
        </w:tabs>
        <w:spacing w:before="120" w:after="120"/>
        <w:ind w:left="0" w:firstLine="0"/>
      </w:pPr>
      <w:r>
        <w:t>Postanowienia ustalone we wzorze umowy nie podlegają negocjacjom.</w:t>
      </w:r>
    </w:p>
    <w:p w14:paraId="2BA26DDA" w14:textId="67BE4849" w:rsidR="001357C9" w:rsidRDefault="603F270A" w:rsidP="603F270A">
      <w:pPr>
        <w:numPr>
          <w:ilvl w:val="0"/>
          <w:numId w:val="5"/>
        </w:numPr>
        <w:tabs>
          <w:tab w:val="left" w:pos="284"/>
        </w:tabs>
        <w:spacing w:before="120" w:after="120"/>
        <w:ind w:left="0" w:firstLine="0"/>
      </w:pPr>
      <w:r>
        <w:t>W przypadku, gdy Wykonawca, którego oferta została wybrana jako najkorzystniejsza, uchyla się od zawarcia umowy, Zamawiający będzie mógł wybrać ofertę najkorzystniejszą spośród pozostałych ofert, z zachowaniem procedur określonych w ustawie Pzp.</w:t>
      </w:r>
    </w:p>
    <w:p w14:paraId="115D1D4A" w14:textId="77777777" w:rsidR="00B7581A" w:rsidRDefault="00B7581A" w:rsidP="00E36C37">
      <w:pPr>
        <w:shd w:val="clear" w:color="auto" w:fill="FFFFFF"/>
        <w:ind w:left="0" w:firstLine="0"/>
        <w:rPr>
          <w:b/>
        </w:rPr>
      </w:pPr>
    </w:p>
    <w:p w14:paraId="3C39523C" w14:textId="77777777" w:rsidR="001357C9" w:rsidRDefault="001357C9" w:rsidP="00C15EF4">
      <w:pPr>
        <w:shd w:val="clear" w:color="auto" w:fill="FFFFFF"/>
        <w:rPr>
          <w:b/>
        </w:rPr>
      </w:pPr>
      <w:r>
        <w:rPr>
          <w:b/>
        </w:rPr>
        <w:t xml:space="preserve">XV. </w:t>
      </w:r>
      <w:r>
        <w:rPr>
          <w:b/>
          <w:u w:val="single"/>
        </w:rPr>
        <w:t>WYMAGANIA DOTYCZĄCE ZABEZPIECZENIA NALEŻYTEGO WYKONANIA UMOWY</w:t>
      </w:r>
    </w:p>
    <w:p w14:paraId="15B11A9B" w14:textId="77777777" w:rsidR="00D541C6" w:rsidRPr="00D541C6" w:rsidRDefault="00D541C6" w:rsidP="00D541C6">
      <w:pPr>
        <w:shd w:val="clear" w:color="auto" w:fill="FFFFFF" w:themeFill="background1"/>
        <w:rPr>
          <w:color w:val="FF0000"/>
          <w:highlight w:val="yellow"/>
        </w:rPr>
      </w:pPr>
    </w:p>
    <w:p w14:paraId="46566F5F" w14:textId="220A56AA" w:rsidR="00D541C6" w:rsidRPr="00D541C6" w:rsidRDefault="00983BA7" w:rsidP="00983BA7">
      <w:pPr>
        <w:shd w:val="clear" w:color="auto" w:fill="FFFFFF" w:themeFill="background1"/>
        <w:spacing w:before="120" w:after="120"/>
        <w:ind w:left="0" w:firstLine="0"/>
      </w:pPr>
      <w:r>
        <w:t xml:space="preserve">1. </w:t>
      </w:r>
      <w:r w:rsidR="00D541C6" w:rsidRPr="00D541C6">
        <w:t xml:space="preserve">Wykonawca, którego oferta została wybrana, zobowiązany jest do wniesienia, przed zawarciem umowy, zabezpieczenia należytego wykonania umowy w wysokości </w:t>
      </w:r>
      <w:r w:rsidR="00D541C6">
        <w:t>5</w:t>
      </w:r>
      <w:r w:rsidR="00D541C6" w:rsidRPr="00D541C6">
        <w:t xml:space="preserve">% ceny całkowitej brutto podanej w ofercie. </w:t>
      </w:r>
    </w:p>
    <w:p w14:paraId="65B43D6A" w14:textId="3608B06A" w:rsidR="00D541C6" w:rsidRPr="00D541C6" w:rsidRDefault="00D541C6" w:rsidP="00983BA7">
      <w:pPr>
        <w:shd w:val="clear" w:color="auto" w:fill="FFFFFF" w:themeFill="background1"/>
        <w:spacing w:before="120" w:after="120"/>
      </w:pPr>
      <w:r w:rsidRPr="00D541C6">
        <w:t xml:space="preserve">2. Zabezpieczenie może być wniesione wg wyboru Wykonawcy w jednej lub kilku następujących formach: </w:t>
      </w:r>
    </w:p>
    <w:p w14:paraId="4EA50484" w14:textId="77777777" w:rsidR="00D541C6" w:rsidRPr="00D541C6" w:rsidRDefault="00D541C6" w:rsidP="00983BA7">
      <w:pPr>
        <w:shd w:val="clear" w:color="auto" w:fill="FFFFFF" w:themeFill="background1"/>
        <w:spacing w:before="120" w:after="120"/>
      </w:pPr>
      <w:r w:rsidRPr="00D541C6">
        <w:t xml:space="preserve">a) w pieniądzu, przelewem na konto: </w:t>
      </w:r>
    </w:p>
    <w:p w14:paraId="2BAB2335" w14:textId="76668DA1" w:rsidR="00D541C6" w:rsidRPr="00D541C6" w:rsidRDefault="00D541C6" w:rsidP="00983BA7">
      <w:pPr>
        <w:shd w:val="clear" w:color="auto" w:fill="FFFFFF" w:themeFill="background1"/>
        <w:spacing w:before="120" w:after="120"/>
        <w:ind w:hanging="141"/>
      </w:pPr>
      <w:r w:rsidRPr="00D541C6">
        <w:t xml:space="preserve">- w przypadku wpłaty w PLN lub walutach obcych innych niż EURO nr rachunku: </w:t>
      </w:r>
      <w:r w:rsidRPr="00D541C6">
        <w:rPr>
          <w:b/>
          <w:bCs/>
        </w:rPr>
        <w:t xml:space="preserve">80 9348 0000 0006 0121 2000 0010 Bank Spółdzielczy w Węgorzewie </w:t>
      </w:r>
      <w:r w:rsidRPr="00D541C6">
        <w:t>z dopiskiem: „Zabezpieczenie należytego wykonania zamówienia, znak sprawy:</w:t>
      </w:r>
      <w:r w:rsidR="002E7980">
        <w:t xml:space="preserve"> </w:t>
      </w:r>
      <w:r w:rsidR="002E7980" w:rsidRPr="002E7980">
        <w:t>DOA/250/17-3/NB/2020</w:t>
      </w:r>
      <w:r w:rsidRPr="00D541C6">
        <w:t xml:space="preserve">” </w:t>
      </w:r>
    </w:p>
    <w:p w14:paraId="5F726744" w14:textId="564D5574" w:rsidR="00D541C6" w:rsidRPr="00D541C6" w:rsidRDefault="00D541C6" w:rsidP="00983BA7">
      <w:pPr>
        <w:shd w:val="clear" w:color="auto" w:fill="FFFFFF" w:themeFill="background1"/>
        <w:spacing w:before="120" w:after="120"/>
        <w:ind w:hanging="141"/>
      </w:pPr>
      <w:r w:rsidRPr="00D541C6">
        <w:t xml:space="preserve">- dla waluty EURO –nr rachunku </w:t>
      </w:r>
      <w:r w:rsidRPr="00D541C6">
        <w:rPr>
          <w:b/>
          <w:bCs/>
        </w:rPr>
        <w:t xml:space="preserve">80 9348 0000 0006 0121 2000 0010 Bank Spółdzielczy w Węgorzewie </w:t>
      </w:r>
      <w:r w:rsidRPr="00D541C6">
        <w:t>z dopiskiem: „Zabezpieczenie należytego wykonania zamówienia, znak sprawy: DOA/250/</w:t>
      </w:r>
      <w:r w:rsidR="00983BA7">
        <w:t>17-3</w:t>
      </w:r>
      <w:r w:rsidRPr="00D541C6">
        <w:t xml:space="preserve">/NB/2020” </w:t>
      </w:r>
    </w:p>
    <w:p w14:paraId="42F092B0" w14:textId="77777777" w:rsidR="00D541C6" w:rsidRPr="00D541C6" w:rsidRDefault="00D541C6" w:rsidP="00983BA7">
      <w:pPr>
        <w:shd w:val="clear" w:color="auto" w:fill="FFFFFF" w:themeFill="background1"/>
        <w:spacing w:before="120" w:after="120"/>
      </w:pPr>
      <w:r w:rsidRPr="00D541C6">
        <w:t xml:space="preserve">b) poręczeniach bankowych lub poręczeniach spółdzielczej kasy oszczędnościowo- kredytowej, z tym że zobowiązanie kasy jest zawsze zobowiązaniem pieniężnym; </w:t>
      </w:r>
    </w:p>
    <w:p w14:paraId="223854DD" w14:textId="77777777" w:rsidR="00D541C6" w:rsidRPr="00D541C6" w:rsidRDefault="00D541C6" w:rsidP="00983BA7">
      <w:pPr>
        <w:shd w:val="clear" w:color="auto" w:fill="FFFFFF" w:themeFill="background1"/>
        <w:spacing w:before="120" w:after="120"/>
      </w:pPr>
      <w:r w:rsidRPr="00D541C6">
        <w:t xml:space="preserve">c) gwarancjach bankowych; </w:t>
      </w:r>
    </w:p>
    <w:p w14:paraId="661C5D7A" w14:textId="77777777" w:rsidR="00D541C6" w:rsidRPr="00D541C6" w:rsidRDefault="00D541C6" w:rsidP="00983BA7">
      <w:pPr>
        <w:shd w:val="clear" w:color="auto" w:fill="FFFFFF" w:themeFill="background1"/>
        <w:spacing w:before="120" w:after="120"/>
      </w:pPr>
      <w:r w:rsidRPr="00D541C6">
        <w:t xml:space="preserve">d) gwarancjach ubezpieczeniowych; </w:t>
      </w:r>
    </w:p>
    <w:p w14:paraId="693AFE30" w14:textId="77777777" w:rsidR="00D541C6" w:rsidRPr="00D541C6" w:rsidRDefault="00D541C6" w:rsidP="00983BA7">
      <w:pPr>
        <w:shd w:val="clear" w:color="auto" w:fill="FFFFFF" w:themeFill="background1"/>
        <w:spacing w:before="120" w:after="120"/>
      </w:pPr>
      <w:r w:rsidRPr="00D541C6">
        <w:t xml:space="preserve">e) poręczeniach udzielanych przez podmioty , o których mowa w art. 6b ust. 5 pkt. 2 ustawy z dnia 9 listopada 2000 r. o utworzeniu Polskiej Agencji Rozwoju Przedsiębiorczości (Dz. U. z 2019 r., poz. 310, 836 i 1572). </w:t>
      </w:r>
    </w:p>
    <w:p w14:paraId="173674B8" w14:textId="77777777" w:rsidR="00D541C6" w:rsidRPr="00D541C6" w:rsidRDefault="00D541C6" w:rsidP="00983BA7">
      <w:pPr>
        <w:shd w:val="clear" w:color="auto" w:fill="FFFFFF" w:themeFill="background1"/>
        <w:spacing w:before="120" w:after="120"/>
      </w:pPr>
      <w:r w:rsidRPr="00D541C6">
        <w:t xml:space="preserve">3. Zamawiający dopuszcza utworzenie zabezpieczenia poprzez potrącenie należności za częściowo wykonane roboty budowlane </w:t>
      </w:r>
    </w:p>
    <w:p w14:paraId="1F28854C" w14:textId="77777777" w:rsidR="00D541C6" w:rsidRPr="00D541C6" w:rsidRDefault="00D541C6" w:rsidP="00983BA7">
      <w:pPr>
        <w:shd w:val="clear" w:color="auto" w:fill="FFFFFF" w:themeFill="background1"/>
        <w:spacing w:before="120" w:after="120"/>
      </w:pPr>
      <w:r w:rsidRPr="00D541C6">
        <w:t xml:space="preserve">4. W przypadku wniesienia zabezpieczenia w formie gwarancji ubezpieczeniowej lub bankowej musi ona mieć charakter samoistny, nieodwołalny, bezwarunkowy oraz płatny na każde żądanie uprawnionego z gwarancji. Wykonawca przekaże do Zamawiającego projekt gwarancji do uzgodnień. Zamawiający uzgodni przekazany projekt w terminie nieprzekraczającym 2 dni roboczych. </w:t>
      </w:r>
    </w:p>
    <w:p w14:paraId="708E6EE7" w14:textId="77777777" w:rsidR="00D541C6" w:rsidRPr="00D541C6" w:rsidRDefault="00D541C6" w:rsidP="00983BA7">
      <w:pPr>
        <w:shd w:val="clear" w:color="auto" w:fill="FFFFFF" w:themeFill="background1"/>
        <w:spacing w:before="120" w:after="120"/>
      </w:pPr>
      <w:r w:rsidRPr="00D541C6">
        <w:t xml:space="preserve">5. W przypadku wniesienia zabezpieczenia należytego wykonania w formie innej niż pieniężna, oryginały dokumentów muszą być zdeponowane u Zamawiającego przed podpisaniem umowy. </w:t>
      </w:r>
    </w:p>
    <w:p w14:paraId="234179E6" w14:textId="77777777" w:rsidR="00D541C6" w:rsidRPr="00D541C6" w:rsidRDefault="00D541C6" w:rsidP="00983BA7">
      <w:pPr>
        <w:shd w:val="clear" w:color="auto" w:fill="FFFFFF" w:themeFill="background1"/>
        <w:spacing w:before="120" w:after="120"/>
      </w:pPr>
      <w:r w:rsidRPr="00D541C6">
        <w:t xml:space="preserve">6. W przypadku wniesienia wadium w pieniądzu Wykonawca może wyrazić zgodę na zaliczenie kwoty wadium na poczet zabezpieczenia. </w:t>
      </w:r>
    </w:p>
    <w:p w14:paraId="21EE2846" w14:textId="77777777" w:rsidR="00D541C6" w:rsidRPr="00D541C6" w:rsidRDefault="00D541C6" w:rsidP="00983BA7">
      <w:pPr>
        <w:shd w:val="clear" w:color="auto" w:fill="FFFFFF" w:themeFill="background1"/>
        <w:spacing w:before="120" w:after="120"/>
      </w:pPr>
      <w:r w:rsidRPr="00D541C6">
        <w:t xml:space="preserve">7. Zwrot zabezpieczenia należytego wykonania umowy nastąpi na warunkach określonych w art. 148 ust. 5 i art. 151 ustawy i zawartej umowie. </w:t>
      </w:r>
    </w:p>
    <w:p w14:paraId="0D71C24A" w14:textId="77777777" w:rsidR="00D541C6" w:rsidRDefault="00D541C6" w:rsidP="00983BA7">
      <w:pPr>
        <w:shd w:val="clear" w:color="auto" w:fill="FFFFFF" w:themeFill="background1"/>
        <w:ind w:left="0" w:firstLine="0"/>
      </w:pPr>
    </w:p>
    <w:p w14:paraId="7565B77F" w14:textId="77777777" w:rsidR="001357C9" w:rsidRDefault="001357C9" w:rsidP="00663AB5">
      <w:pPr>
        <w:pStyle w:val="Akapitzlist1"/>
        <w:numPr>
          <w:ilvl w:val="0"/>
          <w:numId w:val="18"/>
        </w:numPr>
        <w:tabs>
          <w:tab w:val="left" w:pos="567"/>
        </w:tabs>
        <w:spacing w:after="40"/>
        <w:ind w:left="0" w:firstLine="0"/>
      </w:pPr>
      <w:r>
        <w:rPr>
          <w:b/>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A3D70AE" w14:textId="77777777" w:rsidR="001357C9" w:rsidRDefault="001357C9">
      <w:pPr>
        <w:spacing w:after="40"/>
      </w:pPr>
    </w:p>
    <w:p w14:paraId="1BE0D9BE" w14:textId="529A0C1B" w:rsidR="0018060B" w:rsidRPr="0018060B" w:rsidRDefault="0018060B" w:rsidP="00983BA7">
      <w:pPr>
        <w:widowControl/>
        <w:numPr>
          <w:ilvl w:val="0"/>
          <w:numId w:val="52"/>
        </w:numPr>
        <w:suppressAutoHyphens w:val="0"/>
        <w:spacing w:after="200" w:line="276" w:lineRule="auto"/>
        <w:ind w:left="284" w:hanging="284"/>
        <w:contextualSpacing/>
        <w:rPr>
          <w:rFonts w:eastAsiaTheme="minorHAnsi"/>
          <w:lang w:eastAsia="en-US"/>
        </w:rPr>
      </w:pPr>
      <w:r>
        <w:rPr>
          <w:rFonts w:eastAsiaTheme="minorHAnsi"/>
          <w:lang w:eastAsia="en-US"/>
        </w:rPr>
        <w:t xml:space="preserve">Wzór umowy stanowi załącznik nr 5 do SIWZ. </w:t>
      </w:r>
      <w:r w:rsidRPr="0018060B">
        <w:rPr>
          <w:rFonts w:eastAsiaTheme="minorHAnsi"/>
          <w:lang w:eastAsia="en-US"/>
        </w:rPr>
        <w:t>Zgodnie z art. 144 ust 1 Pzp</w:t>
      </w:r>
      <w:r>
        <w:rPr>
          <w:rFonts w:eastAsiaTheme="minorHAnsi"/>
          <w:lang w:eastAsia="en-US"/>
        </w:rPr>
        <w:t xml:space="preserve">, </w:t>
      </w:r>
      <w:r w:rsidRPr="0018060B">
        <w:rPr>
          <w:rFonts w:eastAsiaTheme="minorHAnsi"/>
          <w:lang w:eastAsia="en-US"/>
        </w:rPr>
        <w:t>Zamawiający przewiduje możliwość dokonania zmian postanowień zawartej Umowy w stosunku do treści oferty, na podstawie, której dokonano wyboru Wykonawcy, w przypadku wystąpienia, co najmniej jednej z okoliczności wymienionych poniżej z uwzględnieniem podawanych warunków ich wprowadzenia:</w:t>
      </w:r>
    </w:p>
    <w:p w14:paraId="1C0E09BE" w14:textId="77777777" w:rsidR="0018060B" w:rsidRPr="0018060B" w:rsidRDefault="0018060B" w:rsidP="00983BA7">
      <w:pPr>
        <w:widowControl/>
        <w:numPr>
          <w:ilvl w:val="0"/>
          <w:numId w:val="53"/>
        </w:numPr>
        <w:suppressAutoHyphens w:val="0"/>
        <w:spacing w:after="200" w:line="276" w:lineRule="auto"/>
        <w:ind w:left="284" w:firstLine="0"/>
        <w:contextualSpacing/>
        <w:rPr>
          <w:rFonts w:eastAsiaTheme="minorHAnsi"/>
          <w:lang w:eastAsia="en-US"/>
        </w:rPr>
      </w:pPr>
      <w:r w:rsidRPr="0018060B">
        <w:rPr>
          <w:rFonts w:eastAsiaTheme="minorHAnsi"/>
          <w:lang w:eastAsia="en-US"/>
        </w:rPr>
        <w:t>Zmiana wynagrodzenia, spowodowana:</w:t>
      </w:r>
    </w:p>
    <w:p w14:paraId="61988EF2" w14:textId="77777777" w:rsidR="0018060B" w:rsidRPr="0018060B" w:rsidRDefault="0018060B" w:rsidP="00983BA7">
      <w:pPr>
        <w:widowControl/>
        <w:numPr>
          <w:ilvl w:val="0"/>
          <w:numId w:val="54"/>
        </w:numPr>
        <w:suppressAutoHyphens w:val="0"/>
        <w:spacing w:after="200" w:line="276" w:lineRule="auto"/>
        <w:ind w:left="284" w:firstLine="0"/>
        <w:contextualSpacing/>
        <w:rPr>
          <w:rFonts w:eastAsiaTheme="minorHAnsi"/>
          <w:lang w:eastAsia="en-US"/>
        </w:rPr>
      </w:pPr>
      <w:r w:rsidRPr="0018060B">
        <w:rPr>
          <w:rFonts w:eastAsiaTheme="minorHAnsi"/>
          <w:lang w:eastAsia="en-US"/>
        </w:rPr>
        <w:t>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w:t>
      </w:r>
    </w:p>
    <w:p w14:paraId="34B0BA59" w14:textId="77777777" w:rsidR="0018060B" w:rsidRPr="0018060B" w:rsidRDefault="0018060B" w:rsidP="00983BA7">
      <w:pPr>
        <w:widowControl/>
        <w:shd w:val="clear" w:color="auto" w:fill="FFFFFF" w:themeFill="background1"/>
        <w:suppressAutoHyphens w:val="0"/>
        <w:spacing w:after="200" w:line="276" w:lineRule="auto"/>
        <w:ind w:left="284" w:firstLine="0"/>
        <w:contextualSpacing/>
        <w:rPr>
          <w:rFonts w:eastAsiaTheme="minorHAnsi"/>
          <w:highlight w:val="yellow"/>
          <w:lang w:eastAsia="en-US"/>
        </w:rPr>
      </w:pPr>
      <w:r w:rsidRPr="0018060B">
        <w:rPr>
          <w:rFonts w:eastAsiaTheme="minorHAnsi"/>
          <w:lang w:eastAsia="en-US"/>
        </w:rPr>
        <w:t>b) rezygnacją przez Zamawiającego z realizacji części przedmiotu Umowy - część zamówienia z której Zamawiający może zrezygnować nie może przekroczyć 5 % wartości umowy;</w:t>
      </w:r>
    </w:p>
    <w:p w14:paraId="7AE9B967" w14:textId="77777777" w:rsidR="0018060B" w:rsidRPr="0018060B" w:rsidRDefault="0018060B" w:rsidP="00983BA7">
      <w:pPr>
        <w:widowControl/>
        <w:numPr>
          <w:ilvl w:val="1"/>
          <w:numId w:val="56"/>
        </w:numPr>
        <w:shd w:val="clear" w:color="auto" w:fill="FFFFFF" w:themeFill="background1"/>
        <w:suppressAutoHyphens w:val="0"/>
        <w:spacing w:after="200" w:line="276" w:lineRule="auto"/>
        <w:ind w:left="284" w:firstLine="0"/>
        <w:contextualSpacing/>
        <w:rPr>
          <w:rFonts w:eastAsiaTheme="minorHAnsi"/>
          <w:lang w:eastAsia="en-US"/>
        </w:rPr>
      </w:pPr>
      <w:r w:rsidRPr="0018060B">
        <w:rPr>
          <w:rFonts w:eastAsiaTheme="minorHAnsi"/>
          <w:lang w:eastAsia="en-US"/>
        </w:rPr>
        <w:t>wykonaniem robót zamiennych, o których mowa w § 1 pkt. 5 Umowy.</w:t>
      </w:r>
    </w:p>
    <w:p w14:paraId="737A92C9" w14:textId="77777777" w:rsidR="0018060B" w:rsidRPr="0018060B" w:rsidRDefault="0018060B" w:rsidP="00983BA7">
      <w:pPr>
        <w:widowControl/>
        <w:numPr>
          <w:ilvl w:val="0"/>
          <w:numId w:val="53"/>
        </w:numPr>
        <w:suppressAutoHyphens w:val="0"/>
        <w:spacing w:after="200" w:line="276" w:lineRule="auto"/>
        <w:ind w:left="284" w:firstLine="0"/>
        <w:contextualSpacing/>
        <w:rPr>
          <w:rFonts w:eastAsiaTheme="minorHAnsi"/>
          <w:lang w:eastAsia="en-US"/>
        </w:rPr>
      </w:pPr>
      <w:r w:rsidRPr="0018060B">
        <w:rPr>
          <w:rFonts w:eastAsiaTheme="minorHAnsi"/>
          <w:lang w:eastAsia="en-US"/>
        </w:rPr>
        <w:t>Zmiany o których mowa w pkt. 1 lit. c oraz pkt. 7 nie mogą powodować zwiększenia całkowitego wynagrodzenia Wykonawcy większego niż 15 %.</w:t>
      </w:r>
    </w:p>
    <w:p w14:paraId="405E184A" w14:textId="77777777" w:rsidR="0018060B" w:rsidRPr="0018060B" w:rsidRDefault="0018060B" w:rsidP="00983BA7">
      <w:pPr>
        <w:widowControl/>
        <w:numPr>
          <w:ilvl w:val="0"/>
          <w:numId w:val="53"/>
        </w:numPr>
        <w:suppressAutoHyphens w:val="0"/>
        <w:spacing w:after="200" w:line="276" w:lineRule="auto"/>
        <w:ind w:left="284" w:firstLine="0"/>
        <w:contextualSpacing/>
        <w:rPr>
          <w:rFonts w:eastAsiaTheme="minorHAnsi"/>
          <w:lang w:eastAsia="en-US"/>
        </w:rPr>
      </w:pPr>
      <w:r w:rsidRPr="0018060B">
        <w:rPr>
          <w:rFonts w:eastAsiaTheme="minorHAnsi"/>
          <w:lang w:eastAsia="en-US"/>
        </w:rPr>
        <w:t>Kolizja z planowanymi lub równolegle prowadzonymi przez inne podmioty inwestycjami - w takim przypadku zmiany w Umowie zostaną ograniczone do zmian koniecznych powodujących uniknięcie kolizji.</w:t>
      </w:r>
    </w:p>
    <w:p w14:paraId="74D69EAE" w14:textId="77777777" w:rsidR="0018060B" w:rsidRPr="0018060B" w:rsidRDefault="0018060B" w:rsidP="00983BA7">
      <w:pPr>
        <w:widowControl/>
        <w:numPr>
          <w:ilvl w:val="0"/>
          <w:numId w:val="53"/>
        </w:numPr>
        <w:suppressAutoHyphens w:val="0"/>
        <w:spacing w:after="200" w:line="276" w:lineRule="auto"/>
        <w:ind w:left="284" w:firstLine="0"/>
        <w:contextualSpacing/>
        <w:rPr>
          <w:rFonts w:eastAsiaTheme="minorHAnsi"/>
          <w:lang w:eastAsia="en-US"/>
        </w:rPr>
      </w:pPr>
      <w:r w:rsidRPr="0018060B">
        <w:rPr>
          <w:rFonts w:eastAsiaTheme="minorHAnsi"/>
          <w:lang w:eastAsia="en-US"/>
        </w:rPr>
        <w:t xml:space="preserve">Zmiana albo rezygnacja z podwykonawcy, którym jest podmiot, na którego zasoby Wykonawca powołał się w ofercie, na zasadach określonych w art. 22a ust. 1 Ustawy Pzp, w celu wykazania spełnienia warunków udziału w postępowaniu - w takim przypadku Wykonawca jest zobowiązany wykazać Zamawiającemu, iż proponowany inny podwykonawca lub Wykonawca samodzielnie spełnia je w stopniu nie mniejszym niż podwykonawca, na zasoby którego Wykonawca powoływał się w trakcie postępowania o udzielenie zamówienia. </w:t>
      </w:r>
    </w:p>
    <w:p w14:paraId="68926435" w14:textId="77777777" w:rsidR="0018060B" w:rsidRPr="0018060B" w:rsidRDefault="0018060B" w:rsidP="00983BA7">
      <w:pPr>
        <w:widowControl/>
        <w:numPr>
          <w:ilvl w:val="0"/>
          <w:numId w:val="53"/>
        </w:numPr>
        <w:suppressAutoHyphens w:val="0"/>
        <w:spacing w:after="200" w:line="276" w:lineRule="auto"/>
        <w:ind w:left="284" w:firstLine="0"/>
        <w:contextualSpacing/>
        <w:rPr>
          <w:rFonts w:eastAsiaTheme="minorHAnsi"/>
          <w:lang w:eastAsia="en-US"/>
        </w:rPr>
      </w:pPr>
      <w:r w:rsidRPr="0018060B">
        <w:rPr>
          <w:rFonts w:eastAsiaTheme="minorHAnsi"/>
          <w:lang w:eastAsia="en-US"/>
        </w:rPr>
        <w:t>Zmiana osób (dotyczy osób wskazanych w § 15 ust. 3 Umowy) - w takim przypadku Wykonawca jest zobowiązany wykazać Zamawiającemu, iż proponowane osoby spełniają warunki w stopniu nie mniejszym niż wymagane w trakcie postępowania o udzielenie zamówienia publicznego, w wyniku którego została zawarta niniejsza Umowa.</w:t>
      </w:r>
    </w:p>
    <w:p w14:paraId="531B2DC7" w14:textId="77777777" w:rsidR="0018060B" w:rsidRPr="0018060B" w:rsidRDefault="0018060B" w:rsidP="00983BA7">
      <w:pPr>
        <w:widowControl/>
        <w:numPr>
          <w:ilvl w:val="0"/>
          <w:numId w:val="53"/>
        </w:numPr>
        <w:suppressAutoHyphens w:val="0"/>
        <w:spacing w:after="200" w:line="276" w:lineRule="auto"/>
        <w:ind w:left="284" w:firstLine="0"/>
        <w:contextualSpacing/>
        <w:rPr>
          <w:rFonts w:eastAsiaTheme="minorHAnsi"/>
          <w:lang w:eastAsia="en-US"/>
        </w:rPr>
      </w:pPr>
      <w:r w:rsidRPr="0018060B">
        <w:rPr>
          <w:rFonts w:eastAsiaTheme="minorHAnsi"/>
          <w:lang w:eastAsia="en-US"/>
        </w:rPr>
        <w:t xml:space="preserve">Termin zakończenia prac może ulec przedłużeniu w wyniku wystąpienia następujących okoliczności: </w:t>
      </w:r>
    </w:p>
    <w:p w14:paraId="54B8140B" w14:textId="77777777" w:rsidR="0018060B" w:rsidRPr="0018060B" w:rsidRDefault="0018060B" w:rsidP="00983BA7">
      <w:pPr>
        <w:widowControl/>
        <w:numPr>
          <w:ilvl w:val="0"/>
          <w:numId w:val="55"/>
        </w:numPr>
        <w:suppressAutoHyphens w:val="0"/>
        <w:spacing w:after="200" w:line="276" w:lineRule="auto"/>
        <w:ind w:left="284" w:firstLine="0"/>
        <w:contextualSpacing/>
        <w:rPr>
          <w:rFonts w:eastAsiaTheme="minorHAnsi"/>
          <w:lang w:eastAsia="en-US"/>
        </w:rPr>
      </w:pPr>
      <w:r w:rsidRPr="0018060B">
        <w:rPr>
          <w:rFonts w:eastAsiaTheme="minorHAnsi"/>
          <w:lang w:eastAsia="en-US"/>
        </w:rPr>
        <w:t>wstrzymania robót przez Inspektora nadzoru na wniosek osoby, o której mowa w § 15 ust. 2 Umowy, w wyniku wystąpienia warunków atmosferycznych, utrudniających lub uniemożliwiających realizację robót;</w:t>
      </w:r>
    </w:p>
    <w:p w14:paraId="34E5C14A" w14:textId="77777777" w:rsidR="0018060B" w:rsidRPr="0018060B" w:rsidRDefault="0018060B" w:rsidP="00983BA7">
      <w:pPr>
        <w:widowControl/>
        <w:numPr>
          <w:ilvl w:val="0"/>
          <w:numId w:val="55"/>
        </w:numPr>
        <w:suppressAutoHyphens w:val="0"/>
        <w:spacing w:after="200" w:line="276" w:lineRule="auto"/>
        <w:ind w:left="284" w:firstLine="0"/>
        <w:contextualSpacing/>
        <w:rPr>
          <w:rFonts w:eastAsiaTheme="minorHAnsi"/>
          <w:lang w:eastAsia="en-US"/>
        </w:rPr>
      </w:pPr>
      <w:r w:rsidRPr="0018060B">
        <w:rPr>
          <w:rFonts w:eastAsiaTheme="minorHAnsi"/>
          <w:lang w:eastAsia="en-US"/>
        </w:rPr>
        <w:t>wystąpienia innych okoliczności, które utrudniają lub uniemożliwiają realizację robót, za które nie odpowiada żadna ze stron, w szczególności przekroczenie zakreślonych przez prawo terminów wydawania przez organy administracji decyzji, zezwoleń itd.;</w:t>
      </w:r>
    </w:p>
    <w:p w14:paraId="6D34FECF" w14:textId="77777777" w:rsidR="0018060B" w:rsidRPr="0018060B" w:rsidRDefault="0018060B" w:rsidP="00983BA7">
      <w:pPr>
        <w:widowControl/>
        <w:numPr>
          <w:ilvl w:val="0"/>
          <w:numId w:val="55"/>
        </w:numPr>
        <w:suppressAutoHyphens w:val="0"/>
        <w:spacing w:after="200" w:line="276" w:lineRule="auto"/>
        <w:ind w:left="284" w:firstLine="0"/>
        <w:contextualSpacing/>
        <w:rPr>
          <w:rFonts w:eastAsiaTheme="minorHAnsi"/>
          <w:lang w:eastAsia="en-US"/>
        </w:rPr>
      </w:pPr>
      <w:r w:rsidRPr="0018060B">
        <w:rPr>
          <w:rFonts w:eastAsiaTheme="minorHAnsi"/>
          <w:lang w:eastAsia="en-US"/>
        </w:rPr>
        <w:lastRenderedPageBreak/>
        <w:t>będące następstwem okoliczności leżących po stronie Zamawiającego, w szczególności wstrzymanie robót przez Zamawiającego ze względu na wydanie decyzji administracyjnych dotyczących Zamawiającego, wstrzymanie przez organ nadrzędny finansowania przedmiotu umowy;</w:t>
      </w:r>
    </w:p>
    <w:p w14:paraId="25203D9E" w14:textId="77777777" w:rsidR="0018060B" w:rsidRPr="0018060B" w:rsidRDefault="0018060B" w:rsidP="00983BA7">
      <w:pPr>
        <w:widowControl/>
        <w:numPr>
          <w:ilvl w:val="0"/>
          <w:numId w:val="55"/>
        </w:numPr>
        <w:suppressAutoHyphens w:val="0"/>
        <w:spacing w:after="200" w:line="276" w:lineRule="auto"/>
        <w:ind w:left="284" w:firstLine="0"/>
        <w:contextualSpacing/>
        <w:rPr>
          <w:rFonts w:eastAsiaTheme="minorHAnsi"/>
          <w:lang w:eastAsia="en-US"/>
        </w:rPr>
      </w:pPr>
      <w:r w:rsidRPr="0018060B">
        <w:rPr>
          <w:rFonts w:eastAsiaTheme="minorHAnsi"/>
          <w:lang w:eastAsia="en-US"/>
        </w:rPr>
        <w:t xml:space="preserve">innych przyczyn zewnętrznych niezależnych od Zamawiającego oraz Wykonawcy skutkujących niemożliwością prowadzenia prac, w szczególności wystąpieniem siły wyższej. </w:t>
      </w:r>
    </w:p>
    <w:p w14:paraId="60E897F6" w14:textId="77777777" w:rsidR="0018060B" w:rsidRPr="0018060B" w:rsidRDefault="0018060B" w:rsidP="00983BA7">
      <w:pPr>
        <w:widowControl/>
        <w:numPr>
          <w:ilvl w:val="0"/>
          <w:numId w:val="55"/>
        </w:numPr>
        <w:suppressAutoHyphens w:val="0"/>
        <w:spacing w:after="200" w:line="276" w:lineRule="auto"/>
        <w:ind w:left="284" w:firstLine="0"/>
        <w:contextualSpacing/>
        <w:rPr>
          <w:rFonts w:eastAsiaTheme="minorHAnsi"/>
          <w:color w:val="FF0000"/>
          <w:lang w:eastAsia="en-US"/>
        </w:rPr>
      </w:pPr>
      <w:r w:rsidRPr="0018060B">
        <w:rPr>
          <w:rFonts w:eastAsiaTheme="minorHAnsi"/>
          <w:bCs/>
          <w:lang w:eastAsia="en-US"/>
        </w:rPr>
        <w:t xml:space="preserve">w przypadku wydłużenia terminu realizacji projektu i umowy o dofinansowanie o których mowa w </w:t>
      </w:r>
      <w:bookmarkStart w:id="12" w:name="_Hlk37054631"/>
      <w:r w:rsidRPr="0018060B">
        <w:rPr>
          <w:rFonts w:eastAsiaTheme="minorHAnsi"/>
          <w:bCs/>
          <w:lang w:eastAsia="en-US"/>
        </w:rPr>
        <w:t>§1 ust. 6 i 7</w:t>
      </w:r>
      <w:bookmarkEnd w:id="12"/>
      <w:r w:rsidRPr="0018060B">
        <w:rPr>
          <w:rFonts w:eastAsiaTheme="minorHAnsi"/>
          <w:bCs/>
          <w:lang w:eastAsia="en-US"/>
        </w:rPr>
        <w:t>, Zamawiający przewiduje możliwość wydłużenia wykonywania przedmiotu umowy – jednak nie dłużej o termin realizacji wskazany w projekcie</w:t>
      </w:r>
      <w:r w:rsidRPr="0018060B">
        <w:rPr>
          <w:rFonts w:eastAsiaTheme="minorHAnsi"/>
          <w:bCs/>
          <w:iCs/>
          <w:lang w:eastAsia="en-US"/>
        </w:rPr>
        <w:t>.</w:t>
      </w:r>
    </w:p>
    <w:p w14:paraId="561A8FBC" w14:textId="77777777" w:rsidR="0018060B" w:rsidRPr="0018060B" w:rsidRDefault="0018060B" w:rsidP="00983BA7">
      <w:pPr>
        <w:widowControl/>
        <w:numPr>
          <w:ilvl w:val="0"/>
          <w:numId w:val="53"/>
        </w:numPr>
        <w:suppressAutoHyphens w:val="0"/>
        <w:spacing w:after="200" w:line="276" w:lineRule="auto"/>
        <w:ind w:left="284" w:firstLine="0"/>
        <w:contextualSpacing/>
        <w:rPr>
          <w:rFonts w:eastAsiaTheme="minorHAnsi"/>
          <w:lang w:eastAsia="en-US"/>
        </w:rPr>
      </w:pPr>
      <w:r w:rsidRPr="0018060B">
        <w:rPr>
          <w:rFonts w:eastAsiaTheme="minorHAnsi"/>
          <w:lang w:eastAsia="en-US"/>
        </w:rPr>
        <w:t>W przypadku wystąpienia którejkolwiek z okoliczności wymienionych pkt. 6 lit. a-d, termin wykonania Umowy może ulec odpowiedniemu przedłużeniu o czas niezbędny do zakończenia wykonywania jej przedmiotu w sposób należyty, nie dłużej jednak niż o okres trwania tych okoliczności. Wydłużenie terminu realizacji umowy nie powoduje zwiększenia wynagrodzenia Wykonawcy wynikającego ze złożonej oferty.</w:t>
      </w:r>
    </w:p>
    <w:p w14:paraId="5408F131" w14:textId="4B5CB70A" w:rsidR="0018060B" w:rsidRDefault="0018060B" w:rsidP="00983BA7">
      <w:pPr>
        <w:widowControl/>
        <w:numPr>
          <w:ilvl w:val="0"/>
          <w:numId w:val="53"/>
        </w:numPr>
        <w:suppressAutoHyphens w:val="0"/>
        <w:spacing w:after="200" w:line="276" w:lineRule="auto"/>
        <w:ind w:left="284" w:firstLine="0"/>
        <w:contextualSpacing/>
        <w:rPr>
          <w:rFonts w:eastAsiaTheme="minorHAnsi"/>
          <w:lang w:eastAsia="en-US"/>
        </w:rPr>
      </w:pPr>
      <w:r w:rsidRPr="0018060B">
        <w:rPr>
          <w:rFonts w:eastAsiaTheme="minorHAnsi"/>
          <w:lang w:eastAsia="en-US"/>
        </w:rPr>
        <w:t>zmiana sposobu rozliczania umowy lub dokonywania płatności na rzecz Wykonawcy w związku ze zmianami zawartej przez Zamawiającego umowy o dofinansowanie projektu lub zmianami wytycznych dotyczących realizacji projektu.</w:t>
      </w:r>
    </w:p>
    <w:p w14:paraId="3EE6E6C1" w14:textId="29BA090D" w:rsidR="007B4E5B" w:rsidRPr="0018060B" w:rsidRDefault="007B4E5B" w:rsidP="007B4E5B">
      <w:pPr>
        <w:widowControl/>
        <w:suppressAutoHyphens w:val="0"/>
        <w:spacing w:after="200" w:line="276" w:lineRule="auto"/>
        <w:ind w:left="284" w:firstLine="0"/>
        <w:contextualSpacing/>
        <w:rPr>
          <w:rFonts w:eastAsiaTheme="minorHAnsi"/>
          <w:lang w:eastAsia="en-US"/>
        </w:rPr>
      </w:pPr>
      <w:r w:rsidRPr="007B4E5B">
        <w:rPr>
          <w:rFonts w:eastAsiaTheme="minorHAnsi"/>
          <w:lang w:eastAsia="en-US"/>
        </w:rPr>
        <w:t>2.</w:t>
      </w:r>
      <w:r w:rsidRPr="007B4E5B">
        <w:rPr>
          <w:rFonts w:eastAsiaTheme="minorHAnsi"/>
          <w:lang w:eastAsia="en-US"/>
        </w:rPr>
        <w:tab/>
        <w:t>Zmiana postanowień zawartej Umowy wymaga, pod rygorem nieważności, zachowania formy pisemnej w postaci aneksu, z zastrzeżeniem § 6 ust. 8</w:t>
      </w:r>
      <w:r>
        <w:rPr>
          <w:rFonts w:eastAsiaTheme="minorHAnsi"/>
          <w:lang w:eastAsia="en-US"/>
        </w:rPr>
        <w:t xml:space="preserve"> wzoru umowy.</w:t>
      </w:r>
    </w:p>
    <w:p w14:paraId="3F75BF94" w14:textId="77777777" w:rsidR="00D541C6" w:rsidRPr="00D541C6" w:rsidRDefault="00D541C6" w:rsidP="00983BA7">
      <w:pPr>
        <w:spacing w:after="40"/>
        <w:ind w:left="0" w:firstLine="0"/>
        <w:rPr>
          <w:b/>
        </w:rPr>
      </w:pPr>
    </w:p>
    <w:p w14:paraId="24049599" w14:textId="77777777" w:rsidR="001357C9" w:rsidRPr="00C15EF4" w:rsidRDefault="001357C9" w:rsidP="00663AB5">
      <w:pPr>
        <w:pStyle w:val="Akapitzlist1"/>
        <w:numPr>
          <w:ilvl w:val="0"/>
          <w:numId w:val="18"/>
        </w:numPr>
        <w:tabs>
          <w:tab w:val="left" w:pos="567"/>
          <w:tab w:val="left" w:pos="709"/>
        </w:tabs>
        <w:spacing w:after="120"/>
        <w:ind w:hanging="862"/>
        <w:rPr>
          <w:color w:val="000000"/>
          <w:spacing w:val="-1"/>
          <w:u w:val="single"/>
        </w:rPr>
      </w:pPr>
      <w:r w:rsidRPr="00C15EF4">
        <w:rPr>
          <w:b/>
          <w:u w:val="single"/>
        </w:rPr>
        <w:t>POUCZENIE O ŚRODKACH OCHRONY PRAWNEJ</w:t>
      </w:r>
    </w:p>
    <w:p w14:paraId="5EEBC63E" w14:textId="77777777" w:rsidR="001357C9" w:rsidRDefault="001357C9" w:rsidP="599BCCBE">
      <w:pPr>
        <w:shd w:val="clear" w:color="auto" w:fill="FFFFFF" w:themeFill="background1"/>
        <w:tabs>
          <w:tab w:val="left" w:pos="0"/>
          <w:tab w:val="left" w:pos="284"/>
        </w:tabs>
        <w:spacing w:after="120"/>
        <w:ind w:left="0" w:firstLine="0"/>
        <w:rPr>
          <w:rFonts w:eastAsia="Times New Roman"/>
          <w:color w:val="000000"/>
          <w:spacing w:val="-1"/>
        </w:rPr>
      </w:pPr>
      <w:r w:rsidRPr="599BCCBE">
        <w:rPr>
          <w:rFonts w:eastAsia="Times New Roman"/>
          <w:color w:val="000000"/>
          <w:spacing w:val="-1"/>
        </w:rPr>
        <w:t>1.</w:t>
      </w:r>
      <w:r>
        <w:rPr>
          <w:color w:val="000000"/>
          <w:spacing w:val="-1"/>
        </w:rPr>
        <w:tab/>
      </w:r>
      <w:r w:rsidRPr="599BCCBE">
        <w:rPr>
          <w:rFonts w:eastAsia="Times New Roman"/>
          <w:color w:val="000000"/>
          <w:spacing w:val="-1"/>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w:t>
      </w:r>
      <w:r w:rsidR="00E71049" w:rsidRPr="599BCCBE">
        <w:rPr>
          <w:rFonts w:eastAsia="Times New Roman"/>
          <w:color w:val="000000"/>
          <w:spacing w:val="-1"/>
        </w:rPr>
        <w:t xml:space="preserve">PZP jak dla postępowań poniżej </w:t>
      </w:r>
      <w:r w:rsidRPr="599BCCBE">
        <w:rPr>
          <w:rFonts w:eastAsia="Times New Roman"/>
          <w:color w:val="000000"/>
          <w:spacing w:val="-1"/>
        </w:rPr>
        <w:t>kwoty określonej w przepisach wykonawczych wydanych na podstawie art. 11 ust. 8 ustawy PZP.</w:t>
      </w:r>
    </w:p>
    <w:p w14:paraId="162127E8" w14:textId="77777777" w:rsidR="00E36C37" w:rsidRDefault="001357C9" w:rsidP="599BCCBE">
      <w:pPr>
        <w:pStyle w:val="Akapitzlist1"/>
        <w:tabs>
          <w:tab w:val="left" w:pos="284"/>
        </w:tabs>
        <w:spacing w:after="40"/>
        <w:ind w:left="0"/>
        <w:rPr>
          <w:rFonts w:eastAsia="Times New Roman"/>
          <w:color w:val="000000" w:themeColor="text1"/>
        </w:rPr>
      </w:pPr>
      <w:r w:rsidRPr="599BCCBE">
        <w:rPr>
          <w:rFonts w:eastAsia="Times New Roman"/>
          <w:color w:val="000000"/>
          <w:spacing w:val="-1"/>
        </w:rPr>
        <w:t>2.</w:t>
      </w:r>
      <w:r>
        <w:rPr>
          <w:color w:val="000000"/>
          <w:spacing w:val="-1"/>
        </w:rPr>
        <w:tab/>
      </w:r>
      <w:r w:rsidRPr="599BCCBE">
        <w:rPr>
          <w:rFonts w:eastAsia="Times New Roman"/>
          <w:color w:val="000000"/>
          <w:spacing w:val="-1"/>
        </w:rPr>
        <w:t>Środki ochrony prawnej wobec ogłoszenia o zamówieniu oraz SIWZ przysługują również organizacjom wpisanym na listę Prezesa Urzędu, o której mowa w art. 154 pkt 5 ustawy PZP.</w:t>
      </w:r>
    </w:p>
    <w:p w14:paraId="0BBEC3FF" w14:textId="42F71A46" w:rsidR="603F270A" w:rsidRDefault="603F270A" w:rsidP="599BCCBE">
      <w:pPr>
        <w:pStyle w:val="Akapitzlist1"/>
        <w:spacing w:after="40"/>
        <w:ind w:left="0"/>
        <w:rPr>
          <w:rFonts w:eastAsia="Times New Roman"/>
          <w:color w:val="000000" w:themeColor="text1"/>
        </w:rPr>
      </w:pPr>
    </w:p>
    <w:p w14:paraId="7CD2FC64" w14:textId="71B83C90" w:rsidR="00E36C37" w:rsidRPr="00E36C37" w:rsidRDefault="00E36C37" w:rsidP="00FB7352">
      <w:pPr>
        <w:spacing w:before="100" w:beforeAutospacing="1" w:after="40"/>
        <w:ind w:left="0" w:firstLine="0"/>
        <w:rPr>
          <w:rFonts w:eastAsiaTheme="minorHAnsi"/>
          <w:lang w:eastAsia="pl-PL"/>
        </w:rPr>
      </w:pPr>
      <w:r w:rsidRPr="00E36C37">
        <w:rPr>
          <w:b/>
          <w:color w:val="000000"/>
          <w:spacing w:val="-1"/>
          <w:u w:val="single"/>
        </w:rPr>
        <w:t>XVIII. ROZWIĄZANIA RÓWNOWAŻNE</w:t>
      </w:r>
    </w:p>
    <w:p w14:paraId="452986A8" w14:textId="1503125E" w:rsidR="00E36C37" w:rsidRPr="000E7ABA" w:rsidRDefault="603F270A" w:rsidP="603F270A">
      <w:pPr>
        <w:tabs>
          <w:tab w:val="num" w:pos="0"/>
          <w:tab w:val="left" w:pos="284"/>
        </w:tabs>
        <w:spacing w:before="120" w:after="120"/>
        <w:ind w:left="0" w:firstLine="0"/>
        <w:rPr>
          <w:rFonts w:eastAsia="Times New Roman"/>
          <w:lang w:eastAsia="en-US"/>
        </w:rPr>
      </w:pPr>
      <w:r w:rsidRPr="603F270A">
        <w:rPr>
          <w:rFonts w:eastAsia="Calibri"/>
          <w:lang w:eastAsia="en-US"/>
        </w:rPr>
        <w:t xml:space="preserve">1. W przypadku, gdy do opisu przedmiotu zamówienia zostały użyte normy, europejskie oceny techniczne, aprobaty, specyfikacje techniczne, systemy referencji technicznych, Zamawiający dopuszcza rozwiązania równoważne opisywanym. </w:t>
      </w:r>
      <w:r w:rsidRPr="603F270A">
        <w:rPr>
          <w:rFonts w:eastAsia="Times New Roman"/>
          <w:lang w:eastAsia="en-US"/>
        </w:rPr>
        <w:t>Każdorazowo, gdy wskazana jest w niniejszej SIWZ lub załącznikach do SIWZ norma, należy przyjąć, że w odniesieniu do niej użyto sformułowania „lub równoważna”.</w:t>
      </w:r>
    </w:p>
    <w:p w14:paraId="651FBE76" w14:textId="1777FEDF" w:rsidR="000E7ABA" w:rsidRDefault="603F270A" w:rsidP="603F270A">
      <w:pPr>
        <w:tabs>
          <w:tab w:val="num" w:pos="0"/>
          <w:tab w:val="left" w:pos="284"/>
        </w:tabs>
        <w:spacing w:before="120" w:after="120"/>
        <w:ind w:left="0" w:firstLine="0"/>
        <w:rPr>
          <w:rFonts w:eastAsia="Times New Roman"/>
          <w:lang w:eastAsia="en-US"/>
        </w:rPr>
      </w:pPr>
      <w:r w:rsidRPr="603F270A">
        <w:rPr>
          <w:rFonts w:eastAsia="Times New Roman"/>
          <w:lang w:eastAsia="en-US"/>
        </w:rPr>
        <w:t xml:space="preserve">2. </w:t>
      </w:r>
      <w:r>
        <w:t xml:space="preserve">W przypadku, gdyby w opisie przedmiotu zamówienia – załączniki techniczne, Zamawiający określił przedmiot zamówienia poprzez wskazanie znaków towarowych, patentów lub pochodzenia, źródła lub szczególnego procesu, który charakteryzuje produkty lub usługi/prace niezbędne do wykonania RB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oczekiwane standardy co do minimalnych parametrów technicznych oczekiwanych materiałów i urządzeń. Przez ofertę równoważną należy rozumieć ofertę o parametrach technicznych wytrzymałościowych, jakościowych, wydajnościowych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itp. W związku z powyższym Zamawiający dopuszcza możliwość zaoferowania materiałów o innych znakach towarowych, patentach lub pochodzeniu, natomiast nie o innych właściwościach i </w:t>
      </w:r>
      <w:r>
        <w:lastRenderedPageBreak/>
        <w:t>funkcjonalnościach niż określone w SIWZ. Wykonawca powołujący się na rozwiązania równoważne stosownie do dyspozycji art. 30 ust. 5 PZP musi wykazać, że oferowane RB spełniają warunki określone przez Zamawiającego w stopniu nie gorszym.</w:t>
      </w:r>
    </w:p>
    <w:p w14:paraId="0DDA9022" w14:textId="7FFD6393" w:rsidR="00F22D75" w:rsidRDefault="603F270A" w:rsidP="603F270A">
      <w:pPr>
        <w:tabs>
          <w:tab w:val="num" w:pos="0"/>
          <w:tab w:val="left" w:pos="284"/>
        </w:tabs>
        <w:spacing w:before="120" w:after="120"/>
        <w:ind w:left="0" w:firstLine="0"/>
      </w:pPr>
      <w:r>
        <w:t xml:space="preserve">3. </w:t>
      </w:r>
      <w:r w:rsidRPr="603F270A">
        <w:rPr>
          <w:rFonts w:eastAsia="Calibri"/>
          <w:lang w:eastAsia="en-US"/>
        </w:rPr>
        <w:t xml:space="preserve">W przypadku zaoferowania rozwiązań równoważnych, w ofercie należy określić jakiego zakresu (materiału, technologii) dotyczą. </w:t>
      </w:r>
    </w:p>
    <w:p w14:paraId="14D824F9" w14:textId="77777777" w:rsidR="00F22D75" w:rsidRDefault="00F22D75" w:rsidP="00F22D75"/>
    <w:p w14:paraId="430F15E9" w14:textId="77777777" w:rsidR="00F22D75" w:rsidRPr="00F22D75" w:rsidRDefault="00F22D75" w:rsidP="00F22D75">
      <w:pPr>
        <w:spacing w:before="120" w:after="120" w:line="276" w:lineRule="auto"/>
        <w:rPr>
          <w:b/>
        </w:rPr>
      </w:pPr>
      <w:r w:rsidRPr="00F22D75">
        <w:rPr>
          <w:b/>
        </w:rPr>
        <w:t>Klauzula informacyjne dot. art. 13 RODO</w:t>
      </w:r>
    </w:p>
    <w:p w14:paraId="02EEA5CE" w14:textId="77777777" w:rsidR="00D608A3" w:rsidRPr="008F1E02" w:rsidRDefault="00D608A3" w:rsidP="00D608A3">
      <w:pPr>
        <w:spacing w:before="120" w:after="120" w:line="276" w:lineRule="auto"/>
      </w:pPr>
      <w:r w:rsidRPr="0E95655B">
        <w:rPr>
          <w:rFonts w:ascii="Arial" w:hAnsi="Arial" w:cs="Arial"/>
        </w:rPr>
        <w:t>Z</w:t>
      </w:r>
      <w:r w:rsidRPr="0E95655B">
        <w:t xml:space="preserve">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85B8470" w14:textId="77777777" w:rsidR="00D608A3" w:rsidRPr="00D57E6D" w:rsidRDefault="00D608A3" w:rsidP="00680878">
      <w:pPr>
        <w:pStyle w:val="pkt"/>
        <w:numPr>
          <w:ilvl w:val="0"/>
          <w:numId w:val="46"/>
        </w:numPr>
        <w:autoSpaceDE w:val="0"/>
        <w:autoSpaceDN w:val="0"/>
        <w:spacing w:before="120" w:after="120" w:line="276" w:lineRule="auto"/>
        <w:ind w:left="709" w:hanging="283"/>
        <w:rPr>
          <w:rFonts w:ascii="Arial" w:hAnsi="Arial" w:cs="Arial"/>
          <w:b/>
          <w:bCs/>
        </w:rPr>
      </w:pPr>
      <w:r w:rsidRPr="0E95655B">
        <w:t xml:space="preserve">administratorem Pani/Pana danych osobowych jest </w:t>
      </w:r>
      <w:r w:rsidRPr="00462A86">
        <w:rPr>
          <w:b/>
          <w:bCs/>
        </w:rPr>
        <w:t>Szpital Psychiatryczny SPZOZ w Węgorzewie</w:t>
      </w:r>
      <w:r w:rsidRPr="0E95655B">
        <w:rPr>
          <w:b/>
          <w:bCs/>
        </w:rPr>
        <w:t>;</w:t>
      </w:r>
    </w:p>
    <w:p w14:paraId="09F483CD" w14:textId="0FE5ADA2" w:rsidR="00D608A3" w:rsidRPr="00D57E6D" w:rsidRDefault="00D608A3" w:rsidP="00680878">
      <w:pPr>
        <w:pStyle w:val="pkt"/>
        <w:numPr>
          <w:ilvl w:val="0"/>
          <w:numId w:val="46"/>
        </w:numPr>
        <w:autoSpaceDE w:val="0"/>
        <w:autoSpaceDN w:val="0"/>
        <w:spacing w:before="120" w:after="120" w:line="276" w:lineRule="auto"/>
        <w:rPr>
          <w:rFonts w:ascii="Arial" w:hAnsi="Arial" w:cs="Arial"/>
          <w:b/>
          <w:bCs/>
        </w:rPr>
      </w:pPr>
      <w:r w:rsidRPr="0E95655B">
        <w:t>Pani/Pana dane osobowe przetwarzane będą na podstawie art. 6 ust. 1 lit. c RODO w celu związanym z postępowaniem o udzielenie zamówienia publicznego: „</w:t>
      </w:r>
      <w:r w:rsidRPr="00D608A3">
        <w:rPr>
          <w:b/>
          <w:bCs/>
        </w:rPr>
        <w:t>Wykonanie prac projektowych i robót budowlanych dla pomieszczeń izby przyjęć oraz pomieszczeń higieniczno – sanitarnych Szpitala Psychiatrycznego SPZOZ w Węgorzewie</w:t>
      </w:r>
      <w:r w:rsidRPr="00D57E6D">
        <w:rPr>
          <w:b/>
          <w:bCs/>
        </w:rPr>
        <w:t xml:space="preserve">”, Znak sprawy: </w:t>
      </w:r>
      <w:r w:rsidR="002E7980" w:rsidRPr="002E7980">
        <w:rPr>
          <w:b/>
          <w:bCs/>
        </w:rPr>
        <w:t>DOA/250/17-3/NB/2020</w:t>
      </w:r>
      <w:r w:rsidR="002E7980">
        <w:rPr>
          <w:b/>
          <w:bCs/>
        </w:rPr>
        <w:t xml:space="preserve"> </w:t>
      </w:r>
      <w:r w:rsidRPr="00D57E6D">
        <w:rPr>
          <w:b/>
          <w:bCs/>
        </w:rPr>
        <w:t>prowadzonym w trybie przetargu nieograniczonego;</w:t>
      </w:r>
    </w:p>
    <w:p w14:paraId="0471020E" w14:textId="77777777" w:rsidR="00D608A3" w:rsidRDefault="00D608A3" w:rsidP="00680878">
      <w:pPr>
        <w:pStyle w:val="Akapitzlist"/>
        <w:widowControl/>
        <w:numPr>
          <w:ilvl w:val="0"/>
          <w:numId w:val="27"/>
        </w:numPr>
        <w:suppressAutoHyphens w:val="0"/>
        <w:spacing w:before="120" w:after="120" w:line="276" w:lineRule="auto"/>
        <w:contextualSpacing w:val="0"/>
      </w:pPr>
      <w:r>
        <w:t xml:space="preserve">z </w:t>
      </w:r>
      <w:r w:rsidRPr="0E95655B">
        <w:t xml:space="preserve">inspektorem ochrony danych u Zamawiającego </w:t>
      </w:r>
      <w:r>
        <w:t>należy kontaktować się poprzez adres e-mail:</w:t>
      </w:r>
      <w:r w:rsidRPr="0E95655B">
        <w:rPr>
          <w:color w:val="333333"/>
        </w:rPr>
        <w:t xml:space="preserve"> </w:t>
      </w:r>
      <w:r w:rsidRPr="00462A86">
        <w:t>grzegorz.szajerka@gptogatus.pl</w:t>
      </w:r>
    </w:p>
    <w:p w14:paraId="7E68777F" w14:textId="77777777" w:rsidR="00D608A3" w:rsidRPr="008F1E02" w:rsidRDefault="00D608A3" w:rsidP="00680878">
      <w:pPr>
        <w:pStyle w:val="Akapitzlist"/>
        <w:widowControl/>
        <w:numPr>
          <w:ilvl w:val="0"/>
          <w:numId w:val="27"/>
        </w:numPr>
        <w:suppressAutoHyphens w:val="0"/>
        <w:spacing w:before="120" w:after="120" w:line="276" w:lineRule="auto"/>
        <w:ind w:left="714" w:hanging="357"/>
        <w:contextualSpacing w:val="0"/>
        <w:rPr>
          <w:rFonts w:ascii="Arial" w:hAnsi="Arial" w:cs="Arial"/>
        </w:rPr>
      </w:pPr>
      <w:r w:rsidRPr="0E95655B">
        <w:t xml:space="preserve">odbiorcami Pani/Pana danych osobowych będą osoby lub podmioty, którym udostępniona zostanie dokumentacja postępowania w oparciu o art. 8 oraz art. 96 ust. 3 ustawy z dnia 29 stycznia 2004 r. – Prawo zamówień publicznych (Dz. U. z 2019 r. poz. 1843 ze zm.), dalej „ustawa Pzp”;  </w:t>
      </w:r>
    </w:p>
    <w:p w14:paraId="08BD4DFC" w14:textId="77777777" w:rsidR="00D608A3" w:rsidRPr="008F1E02" w:rsidRDefault="00D608A3" w:rsidP="00680878">
      <w:pPr>
        <w:pStyle w:val="Akapitzlist"/>
        <w:widowControl/>
        <w:numPr>
          <w:ilvl w:val="0"/>
          <w:numId w:val="27"/>
        </w:numPr>
        <w:suppressAutoHyphens w:val="0"/>
        <w:spacing w:before="120" w:after="120" w:line="276" w:lineRule="auto"/>
        <w:ind w:left="714" w:hanging="357"/>
        <w:contextualSpacing w:val="0"/>
        <w:rPr>
          <w:rFonts w:ascii="Arial" w:hAnsi="Arial" w:cs="Arial"/>
        </w:rPr>
      </w:pPr>
      <w:r w:rsidRPr="0E95655B">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1655FFC" w14:textId="77777777" w:rsidR="00D608A3" w:rsidRPr="008F1E02" w:rsidRDefault="00D608A3" w:rsidP="00680878">
      <w:pPr>
        <w:pStyle w:val="Akapitzlist"/>
        <w:widowControl/>
        <w:numPr>
          <w:ilvl w:val="0"/>
          <w:numId w:val="27"/>
        </w:numPr>
        <w:suppressAutoHyphens w:val="0"/>
        <w:spacing w:before="120" w:after="120" w:line="276" w:lineRule="auto"/>
        <w:ind w:left="714" w:hanging="357"/>
        <w:contextualSpacing w:val="0"/>
        <w:rPr>
          <w:rFonts w:ascii="Arial" w:hAnsi="Arial" w:cs="Arial"/>
        </w:rPr>
      </w:pPr>
      <w:r w:rsidRPr="0E95655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9204388" w14:textId="77777777" w:rsidR="00D608A3" w:rsidRPr="008F1E02" w:rsidRDefault="00D608A3" w:rsidP="00680878">
      <w:pPr>
        <w:pStyle w:val="Akapitzlist"/>
        <w:widowControl/>
        <w:numPr>
          <w:ilvl w:val="0"/>
          <w:numId w:val="27"/>
        </w:numPr>
        <w:suppressAutoHyphens w:val="0"/>
        <w:spacing w:before="120" w:after="120" w:line="276" w:lineRule="auto"/>
        <w:contextualSpacing w:val="0"/>
        <w:rPr>
          <w:rFonts w:ascii="Arial" w:hAnsi="Arial" w:cs="Arial"/>
        </w:rPr>
      </w:pPr>
      <w:r w:rsidRPr="0E95655B">
        <w:t>w odniesieniu do Pani/Pana danych osobowych decyzje nie będą podejmowane w sposób zautomatyzowany, stosowanie do art. 22 RODO;</w:t>
      </w:r>
    </w:p>
    <w:p w14:paraId="35CB6AFC" w14:textId="77777777" w:rsidR="00D608A3" w:rsidRPr="008F1E02" w:rsidRDefault="00D608A3" w:rsidP="00D608A3">
      <w:pPr>
        <w:pStyle w:val="Akapitzlist"/>
        <w:spacing w:before="120" w:after="120" w:line="276" w:lineRule="auto"/>
        <w:contextualSpacing w:val="0"/>
      </w:pPr>
      <w:r w:rsidRPr="0E95655B">
        <w:t>posiada Pani/Pan:</w:t>
      </w:r>
    </w:p>
    <w:p w14:paraId="57D41053" w14:textId="77777777" w:rsidR="00D608A3" w:rsidRPr="008F1E02" w:rsidRDefault="00D608A3" w:rsidP="00680878">
      <w:pPr>
        <w:pStyle w:val="Akapitzlist"/>
        <w:widowControl/>
        <w:numPr>
          <w:ilvl w:val="0"/>
          <w:numId w:val="27"/>
        </w:numPr>
        <w:suppressAutoHyphens w:val="0"/>
        <w:spacing w:before="120" w:after="120" w:line="276" w:lineRule="auto"/>
        <w:contextualSpacing w:val="0"/>
        <w:rPr>
          <w:rFonts w:ascii="Arial" w:hAnsi="Arial" w:cs="Arial"/>
        </w:rPr>
      </w:pPr>
      <w:r w:rsidRPr="0E95655B">
        <w:t>na podstawie art. 15 RODO prawo dostępu do danych osobowych Pani/Pana dotyczących;</w:t>
      </w:r>
    </w:p>
    <w:p w14:paraId="7D8324A1" w14:textId="77777777" w:rsidR="00D608A3" w:rsidRPr="008F1E02" w:rsidRDefault="00D608A3" w:rsidP="00680878">
      <w:pPr>
        <w:pStyle w:val="Akapitzlist"/>
        <w:widowControl/>
        <w:numPr>
          <w:ilvl w:val="0"/>
          <w:numId w:val="27"/>
        </w:numPr>
        <w:suppressAutoHyphens w:val="0"/>
        <w:spacing w:before="120" w:after="120" w:line="276" w:lineRule="auto"/>
        <w:contextualSpacing w:val="0"/>
        <w:rPr>
          <w:rFonts w:ascii="Arial" w:hAnsi="Arial" w:cs="Arial"/>
        </w:rPr>
      </w:pPr>
      <w:r w:rsidRPr="0E95655B">
        <w:t>na podstawie art. 16 RODO prawo do sprostowania Pani/Pana danych osobowych **;</w:t>
      </w:r>
    </w:p>
    <w:p w14:paraId="2B212495" w14:textId="77777777" w:rsidR="00D608A3" w:rsidRPr="008F1E02" w:rsidRDefault="00D608A3" w:rsidP="00680878">
      <w:pPr>
        <w:pStyle w:val="Akapitzlist"/>
        <w:widowControl/>
        <w:numPr>
          <w:ilvl w:val="0"/>
          <w:numId w:val="27"/>
        </w:numPr>
        <w:suppressAutoHyphens w:val="0"/>
        <w:spacing w:before="120" w:after="120" w:line="276" w:lineRule="auto"/>
        <w:contextualSpacing w:val="0"/>
        <w:rPr>
          <w:rFonts w:ascii="Arial" w:hAnsi="Arial" w:cs="Arial"/>
        </w:rPr>
      </w:pPr>
      <w:r w:rsidRPr="0E95655B">
        <w:t xml:space="preserve">na podstawie art. 18 RODO prawo żądania od administratora ograniczenia przetwarzania danych osobowych z zastrzeżeniem przypadków, o których mowa w art. 18 ust. 2 RODO ***;  </w:t>
      </w:r>
    </w:p>
    <w:p w14:paraId="318537C7" w14:textId="77777777" w:rsidR="00D608A3" w:rsidRPr="008F1E02" w:rsidRDefault="00D608A3" w:rsidP="00680878">
      <w:pPr>
        <w:pStyle w:val="Akapitzlist"/>
        <w:widowControl/>
        <w:numPr>
          <w:ilvl w:val="0"/>
          <w:numId w:val="27"/>
        </w:numPr>
        <w:suppressAutoHyphens w:val="0"/>
        <w:spacing w:before="120" w:after="120" w:line="276" w:lineRule="auto"/>
        <w:contextualSpacing w:val="0"/>
        <w:rPr>
          <w:rFonts w:ascii="Arial" w:hAnsi="Arial" w:cs="Arial"/>
        </w:rPr>
      </w:pPr>
      <w:r w:rsidRPr="0E95655B">
        <w:lastRenderedPageBreak/>
        <w:t>prawo do wniesienia skargi do Prezesa Urzędu Ochrony Danych Osobowych, gdy uzna Pani/Pan, że przetwarzanie danych osobowych Pani/Pana dotyczących narusza przepisy RODO;</w:t>
      </w:r>
    </w:p>
    <w:p w14:paraId="5EB9AA5A" w14:textId="77777777" w:rsidR="00D608A3" w:rsidRPr="008F1E02" w:rsidRDefault="00D608A3" w:rsidP="00D608A3">
      <w:pPr>
        <w:pStyle w:val="Akapitzlist"/>
        <w:spacing w:before="120" w:after="120" w:line="276" w:lineRule="auto"/>
        <w:contextualSpacing w:val="0"/>
      </w:pPr>
      <w:r w:rsidRPr="0E95655B">
        <w:t>nie przysługuje Pani/Panu:</w:t>
      </w:r>
    </w:p>
    <w:p w14:paraId="13C92F77" w14:textId="77777777" w:rsidR="00D608A3" w:rsidRPr="008F1E02" w:rsidRDefault="00D608A3" w:rsidP="00680878">
      <w:pPr>
        <w:pStyle w:val="Akapitzlist"/>
        <w:widowControl/>
        <w:numPr>
          <w:ilvl w:val="0"/>
          <w:numId w:val="27"/>
        </w:numPr>
        <w:suppressAutoHyphens w:val="0"/>
        <w:spacing w:before="120" w:after="120" w:line="276" w:lineRule="auto"/>
        <w:contextualSpacing w:val="0"/>
        <w:rPr>
          <w:rFonts w:ascii="Arial" w:hAnsi="Arial" w:cs="Arial"/>
        </w:rPr>
      </w:pPr>
      <w:r w:rsidRPr="0E95655B">
        <w:t>w związku z art. 17 ust. 3 lit. b, d lub e RODO prawo do usunięcia danych osobowych;</w:t>
      </w:r>
    </w:p>
    <w:p w14:paraId="282EA9DF" w14:textId="77777777" w:rsidR="00D608A3" w:rsidRPr="008F1E02" w:rsidRDefault="00D608A3" w:rsidP="00680878">
      <w:pPr>
        <w:pStyle w:val="Akapitzlist"/>
        <w:widowControl/>
        <w:numPr>
          <w:ilvl w:val="0"/>
          <w:numId w:val="27"/>
        </w:numPr>
        <w:suppressAutoHyphens w:val="0"/>
        <w:spacing w:before="120" w:after="120" w:line="276" w:lineRule="auto"/>
        <w:contextualSpacing w:val="0"/>
        <w:rPr>
          <w:rFonts w:ascii="Arial" w:hAnsi="Arial" w:cs="Arial"/>
        </w:rPr>
      </w:pPr>
      <w:r w:rsidRPr="0E95655B">
        <w:t>prawo do przenoszenia danych osobowych, o którym mowa w art. 20 RODO;</w:t>
      </w:r>
    </w:p>
    <w:p w14:paraId="213787FC" w14:textId="77777777" w:rsidR="00D608A3" w:rsidRPr="008F1E02" w:rsidRDefault="00D608A3" w:rsidP="00680878">
      <w:pPr>
        <w:pStyle w:val="Akapitzlist"/>
        <w:widowControl/>
        <w:numPr>
          <w:ilvl w:val="0"/>
          <w:numId w:val="27"/>
        </w:numPr>
        <w:suppressAutoHyphens w:val="0"/>
        <w:spacing w:before="120" w:after="120" w:line="276" w:lineRule="auto"/>
        <w:contextualSpacing w:val="0"/>
        <w:rPr>
          <w:rFonts w:ascii="Arial" w:hAnsi="Arial" w:cs="Arial"/>
        </w:rPr>
      </w:pPr>
      <w:r w:rsidRPr="0E95655B">
        <w:t xml:space="preserve">na podstawie art. 21 RODO prawo sprzeciwu, wobec przetwarzania danych osobowych, gdyż podstawą prawną przetwarzania Pani/Pana danych osobowych jest art. 6 ust. 1 lit. c RODO. </w:t>
      </w:r>
    </w:p>
    <w:p w14:paraId="6A689C52" w14:textId="77777777" w:rsidR="00D608A3" w:rsidRDefault="00D608A3" w:rsidP="00D608A3">
      <w:pPr>
        <w:pStyle w:val="Akapitzlist"/>
        <w:spacing w:before="120" w:after="120" w:line="276" w:lineRule="auto"/>
        <w:contextualSpacing w:val="0"/>
      </w:pPr>
    </w:p>
    <w:p w14:paraId="4A41E475" w14:textId="77777777" w:rsidR="00D608A3" w:rsidRPr="005F21AD" w:rsidRDefault="00D608A3" w:rsidP="00D608A3">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CE64135" w14:textId="77777777" w:rsidR="00D608A3" w:rsidRPr="001D232D" w:rsidRDefault="00D608A3" w:rsidP="00D608A3">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o udzielenie zamówienia publicznego ani zmianą postanowień umowy w zakresie niezgodnym z ustawą Pzp oraz nie może naruszać integralności protokołu oraz jego załączników.</w:t>
      </w:r>
    </w:p>
    <w:p w14:paraId="08606CE4" w14:textId="77777777" w:rsidR="00D608A3" w:rsidRPr="00F96431" w:rsidRDefault="00D608A3" w:rsidP="00D608A3">
      <w:pPr>
        <w:pStyle w:val="Akapitzlist"/>
        <w:spacing w:before="120" w:after="120" w:line="276" w:lineRule="auto"/>
        <w:contextualSpacing w:val="0"/>
        <w:rPr>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AC26A4" w14:textId="7A434DAC" w:rsidR="00E36C37" w:rsidRPr="00F22D75" w:rsidRDefault="00E36C37" w:rsidP="00D608A3">
      <w:pPr>
        <w:spacing w:before="120" w:after="120"/>
        <w:ind w:left="0" w:firstLine="0"/>
      </w:pPr>
    </w:p>
    <w:sectPr w:rsidR="00E36C37" w:rsidRPr="00F22D75" w:rsidSect="005822D2">
      <w:headerReference w:type="default" r:id="rId9"/>
      <w:footerReference w:type="even" r:id="rId10"/>
      <w:footerReference w:type="default" r:id="rId11"/>
      <w:pgSz w:w="11906" w:h="16838"/>
      <w:pgMar w:top="1135" w:right="709" w:bottom="1417" w:left="707" w:header="142"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6CFF" w14:textId="77777777" w:rsidR="00323719" w:rsidRDefault="00323719">
      <w:r>
        <w:separator/>
      </w:r>
    </w:p>
  </w:endnote>
  <w:endnote w:type="continuationSeparator" w:id="0">
    <w:p w14:paraId="456B77BF" w14:textId="77777777" w:rsidR="00323719" w:rsidRDefault="0032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326">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NewRoman">
    <w:altName w:val="Yu Gothic"/>
    <w:panose1 w:val="00000000000000000000"/>
    <w:charset w:val="80"/>
    <w:family w:val="auto"/>
    <w:notTrueType/>
    <w:pitch w:val="default"/>
    <w:sig w:usb0="00000005" w:usb1="08070000" w:usb2="00000010" w:usb3="00000000" w:csb0="00020002"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552036790"/>
      <w:docPartObj>
        <w:docPartGallery w:val="Page Numbers (Bottom of Page)"/>
        <w:docPartUnique/>
      </w:docPartObj>
    </w:sdtPr>
    <w:sdtEndPr>
      <w:rPr>
        <w:rStyle w:val="Numerstrony"/>
      </w:rPr>
    </w:sdtEndPr>
    <w:sdtContent>
      <w:p w14:paraId="0C79BF07" w14:textId="074FFD70" w:rsidR="00733293" w:rsidRDefault="00733293" w:rsidP="00BC5194">
        <w:pPr>
          <w:pStyle w:val="Stopka"/>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sidR="00B96BCB">
          <w:rPr>
            <w:rStyle w:val="Numerstrony"/>
            <w:noProof/>
          </w:rPr>
          <w:t>20</w:t>
        </w:r>
        <w:r>
          <w:rPr>
            <w:rStyle w:val="Numerstrony"/>
          </w:rPr>
          <w:fldChar w:fldCharType="end"/>
        </w:r>
      </w:p>
    </w:sdtContent>
  </w:sdt>
  <w:p w14:paraId="35A2245E" w14:textId="77777777" w:rsidR="00733293" w:rsidRDefault="00733293" w:rsidP="00F75310">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636309520"/>
      <w:docPartObj>
        <w:docPartGallery w:val="Page Numbers (Bottom of Page)"/>
        <w:docPartUnique/>
      </w:docPartObj>
    </w:sdtPr>
    <w:sdtEndPr>
      <w:rPr>
        <w:rStyle w:val="Numerstrony"/>
      </w:rPr>
    </w:sdtEndPr>
    <w:sdtContent>
      <w:p w14:paraId="20AB2ED5" w14:textId="7AE91382" w:rsidR="00733293" w:rsidRDefault="00733293" w:rsidP="00BC5194">
        <w:pPr>
          <w:pStyle w:val="Stopka"/>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sidR="00B96BCB">
          <w:rPr>
            <w:rStyle w:val="Numerstrony"/>
            <w:noProof/>
          </w:rPr>
          <w:t>21</w:t>
        </w:r>
        <w:r>
          <w:rPr>
            <w:rStyle w:val="Numerstrony"/>
          </w:rPr>
          <w:fldChar w:fldCharType="end"/>
        </w:r>
      </w:p>
    </w:sdtContent>
  </w:sdt>
  <w:p w14:paraId="62307659" w14:textId="77777777" w:rsidR="00733293" w:rsidRDefault="00733293" w:rsidP="00F75310">
    <w:pPr>
      <w:ind w:left="-284" w:right="360" w:firstLine="360"/>
      <w:jc w:val="center"/>
      <w:rPr>
        <w:rFonts w:ascii="Arial" w:hAnsi="Arial" w:cs="Arial"/>
        <w:sz w:val="20"/>
        <w:szCs w:val="20"/>
        <w:lang w:val="en-US"/>
      </w:rPr>
    </w:pPr>
  </w:p>
  <w:p w14:paraId="78390D6B" w14:textId="77777777" w:rsidR="00733293" w:rsidRDefault="00733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A5A7E" w14:textId="77777777" w:rsidR="00323719" w:rsidRDefault="00323719">
      <w:r>
        <w:separator/>
      </w:r>
    </w:p>
  </w:footnote>
  <w:footnote w:type="continuationSeparator" w:id="0">
    <w:p w14:paraId="5FF3EFB1" w14:textId="77777777" w:rsidR="00323719" w:rsidRDefault="00323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54DD" w14:textId="576AFDBC" w:rsidR="00733293" w:rsidRDefault="00733293" w:rsidP="0007559A">
    <w:pPr>
      <w:pStyle w:val="Nagwek"/>
      <w:ind w:left="0" w:firstLine="0"/>
    </w:pPr>
    <w:r>
      <w:rPr>
        <w:noProof/>
        <w:lang w:eastAsia="pl-PL"/>
      </w:rPr>
      <w:drawing>
        <wp:anchor distT="0" distB="0" distL="114300" distR="114300" simplePos="0" relativeHeight="251659264" behindDoc="1" locked="0" layoutInCell="1" allowOverlap="1" wp14:anchorId="3E94F894" wp14:editId="74111317">
          <wp:simplePos x="0" y="0"/>
          <wp:positionH relativeFrom="margin">
            <wp:posOffset>0</wp:posOffset>
          </wp:positionH>
          <wp:positionV relativeFrom="paragraph">
            <wp:posOffset>180975</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30CD36A"/>
    <w:name w:val="WW8Num2"/>
    <w:lvl w:ilvl="0">
      <w:start w:val="1"/>
      <w:numFmt w:val="upperRoman"/>
      <w:lvlText w:val="%1."/>
      <w:lvlJc w:val="left"/>
      <w:pPr>
        <w:tabs>
          <w:tab w:val="num" w:pos="0"/>
        </w:tabs>
        <w:ind w:left="1080" w:hanging="720"/>
      </w:pPr>
      <w:rPr>
        <w:b/>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Cs/>
      </w:r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1070" w:hanging="360"/>
      </w:pPr>
      <w:rPr>
        <w:b/>
        <w:bCs/>
      </w:rPr>
    </w:lvl>
    <w:lvl w:ilvl="3">
      <w:start w:val="1"/>
      <w:numFmt w:val="decimal"/>
      <w:lvlText w:val="%2.%3.%4."/>
      <w:lvlJc w:val="left"/>
      <w:pPr>
        <w:tabs>
          <w:tab w:val="num" w:pos="0"/>
        </w:tabs>
        <w:ind w:left="2880" w:hanging="360"/>
      </w:pPr>
    </w:lvl>
    <w:lvl w:ilvl="4">
      <w:start w:val="4"/>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454"/>
        </w:tabs>
        <w:ind w:left="454" w:hanging="454"/>
      </w:pPr>
    </w:lvl>
    <w:lvl w:ilvl="1">
      <w:start w:val="1"/>
      <w:numFmt w:val="lowerLetter"/>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71625376"/>
    <w:name w:val="WW8Num5"/>
    <w:lvl w:ilvl="0">
      <w:start w:val="1"/>
      <w:numFmt w:val="lowerLetter"/>
      <w:lvlText w:val="%1)"/>
      <w:lvlJc w:val="left"/>
      <w:pPr>
        <w:tabs>
          <w:tab w:val="num" w:pos="0"/>
        </w:tabs>
        <w:ind w:left="720" w:hanging="360"/>
      </w:pPr>
    </w:lvl>
    <w:lvl w:ilvl="1">
      <w:start w:val="2"/>
      <w:numFmt w:val="decimal"/>
      <w:lvlText w:val="%2."/>
      <w:lvlJc w:val="left"/>
      <w:pPr>
        <w:tabs>
          <w:tab w:val="num" w:pos="1534"/>
        </w:tabs>
        <w:ind w:left="1534" w:hanging="454"/>
      </w:pPr>
      <w:rPr>
        <w:b w:val="0"/>
        <w:bCs/>
      </w:rPr>
    </w:lvl>
    <w:lvl w:ilvl="2">
      <w:start w:val="1"/>
      <w:numFmt w:val="lowerLetter"/>
      <w:lvlText w:val="%3)"/>
      <w:lvlJc w:val="left"/>
      <w:pPr>
        <w:tabs>
          <w:tab w:val="num" w:pos="0"/>
        </w:tabs>
        <w:ind w:left="2340" w:hanging="360"/>
      </w:pPr>
      <w:rPr>
        <w:rFonts w:ascii="Times New Roman" w:eastAsia="Arial" w:hAnsi="Times New Roman" w:cs="Times New Roman"/>
      </w:rPr>
    </w:lvl>
    <w:lvl w:ilvl="3">
      <w:start w:val="1"/>
      <w:numFmt w:val="decimal"/>
      <w:lvlText w:val="%2.%3.%4."/>
      <w:lvlJc w:val="left"/>
      <w:pPr>
        <w:tabs>
          <w:tab w:val="num" w:pos="0"/>
        </w:tabs>
        <w:ind w:left="2880" w:hanging="360"/>
      </w:pPr>
      <w:rPr>
        <w:b/>
        <w:bCs/>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2.%3.%4.%5."/>
      <w:lvlJc w:val="left"/>
      <w:pPr>
        <w:tabs>
          <w:tab w:val="num" w:pos="0"/>
        </w:tabs>
        <w:ind w:left="5220" w:hanging="360"/>
      </w:pPr>
    </w:lvl>
    <w:lvl w:ilvl="5">
      <w:start w:val="1"/>
      <w:numFmt w:val="lowerRoman"/>
      <w:lvlText w:val="%2.%3.%4.%5.%6."/>
      <w:lvlJc w:val="right"/>
      <w:pPr>
        <w:tabs>
          <w:tab w:val="num" w:pos="0"/>
        </w:tabs>
        <w:ind w:left="5940" w:hanging="180"/>
      </w:pPr>
    </w:lvl>
    <w:lvl w:ilvl="6">
      <w:start w:val="1"/>
      <w:numFmt w:val="decimal"/>
      <w:lvlText w:val="%2.%3.%4.%5.%6.%7."/>
      <w:lvlJc w:val="left"/>
      <w:pPr>
        <w:tabs>
          <w:tab w:val="num" w:pos="0"/>
        </w:tabs>
        <w:ind w:left="6660" w:hanging="360"/>
      </w:pPr>
    </w:lvl>
    <w:lvl w:ilvl="7">
      <w:start w:val="1"/>
      <w:numFmt w:val="lowerLetter"/>
      <w:lvlText w:val="%2.%3.%4.%5.%6.%7.%8."/>
      <w:lvlJc w:val="left"/>
      <w:pPr>
        <w:tabs>
          <w:tab w:val="num" w:pos="0"/>
        </w:tabs>
        <w:ind w:left="7380" w:hanging="360"/>
      </w:pPr>
    </w:lvl>
    <w:lvl w:ilvl="8">
      <w:start w:val="1"/>
      <w:numFmt w:val="lowerRoman"/>
      <w:lvlText w:val="%2.%3.%4.%5.%6.%7.%8.%9."/>
      <w:lvlJc w:val="right"/>
      <w:pPr>
        <w:tabs>
          <w:tab w:val="num" w:pos="0"/>
        </w:tabs>
        <w:ind w:left="8100" w:hanging="18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800"/>
        </w:tabs>
        <w:ind w:left="1800" w:hanging="363"/>
      </w:pPr>
      <w:rPr>
        <w:b w:val="0"/>
        <w:shd w:val="clear" w:color="auto" w:fill="FFFF0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7B48FEB2"/>
    <w:name w:val="WW8Num9"/>
    <w:lvl w:ilvl="0">
      <w:start w:val="1"/>
      <w:numFmt w:val="decimal"/>
      <w:lvlText w:val="%1."/>
      <w:lvlJc w:val="left"/>
      <w:pPr>
        <w:tabs>
          <w:tab w:val="num" w:pos="1800"/>
        </w:tabs>
        <w:ind w:left="1800" w:hanging="363"/>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eastAsia="Calibri"/>
        <w:color w:val="00000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1443" w:hanging="360"/>
      </w:pPr>
      <w:rPr>
        <w:rFonts w:ascii="Wingdings" w:hAnsi="Wingdings" w:cs="Wingdings"/>
      </w:rPr>
    </w:lvl>
    <w:lvl w:ilvl="1">
      <w:start w:val="1"/>
      <w:numFmt w:val="bullet"/>
      <w:lvlText w:val="o"/>
      <w:lvlJc w:val="left"/>
      <w:pPr>
        <w:tabs>
          <w:tab w:val="num" w:pos="0"/>
        </w:tabs>
        <w:ind w:left="2163" w:hanging="360"/>
      </w:pPr>
      <w:rPr>
        <w:rFonts w:ascii="Courier New" w:hAnsi="Courier New" w:cs="Courier New"/>
      </w:rPr>
    </w:lvl>
    <w:lvl w:ilvl="2">
      <w:start w:val="1"/>
      <w:numFmt w:val="bullet"/>
      <w:lvlText w:val=""/>
      <w:lvlJc w:val="left"/>
      <w:pPr>
        <w:tabs>
          <w:tab w:val="num" w:pos="0"/>
        </w:tabs>
        <w:ind w:left="2883" w:hanging="360"/>
      </w:pPr>
      <w:rPr>
        <w:rFonts w:ascii="Wingdings" w:hAnsi="Wingdings" w:cs="Wingdings"/>
      </w:rPr>
    </w:lvl>
    <w:lvl w:ilvl="3">
      <w:start w:val="1"/>
      <w:numFmt w:val="bullet"/>
      <w:lvlText w:val=""/>
      <w:lvlJc w:val="left"/>
      <w:pPr>
        <w:tabs>
          <w:tab w:val="num" w:pos="0"/>
        </w:tabs>
        <w:ind w:left="3603" w:hanging="360"/>
      </w:pPr>
      <w:rPr>
        <w:rFonts w:ascii="Symbol" w:hAnsi="Symbol" w:cs="Symbol"/>
      </w:rPr>
    </w:lvl>
    <w:lvl w:ilvl="4">
      <w:start w:val="1"/>
      <w:numFmt w:val="bullet"/>
      <w:lvlText w:val="o"/>
      <w:lvlJc w:val="left"/>
      <w:pPr>
        <w:tabs>
          <w:tab w:val="num" w:pos="0"/>
        </w:tabs>
        <w:ind w:left="4323" w:hanging="360"/>
      </w:pPr>
      <w:rPr>
        <w:rFonts w:ascii="Courier New" w:hAnsi="Courier New" w:cs="Courier New"/>
      </w:rPr>
    </w:lvl>
    <w:lvl w:ilvl="5">
      <w:start w:val="1"/>
      <w:numFmt w:val="bullet"/>
      <w:lvlText w:val=""/>
      <w:lvlJc w:val="left"/>
      <w:pPr>
        <w:tabs>
          <w:tab w:val="num" w:pos="0"/>
        </w:tabs>
        <w:ind w:left="5043" w:hanging="360"/>
      </w:pPr>
      <w:rPr>
        <w:rFonts w:ascii="Wingdings" w:hAnsi="Wingdings" w:cs="Wingdings"/>
      </w:rPr>
    </w:lvl>
    <w:lvl w:ilvl="6">
      <w:start w:val="1"/>
      <w:numFmt w:val="bullet"/>
      <w:lvlText w:val=""/>
      <w:lvlJc w:val="left"/>
      <w:pPr>
        <w:tabs>
          <w:tab w:val="num" w:pos="0"/>
        </w:tabs>
        <w:ind w:left="5763" w:hanging="360"/>
      </w:pPr>
      <w:rPr>
        <w:rFonts w:ascii="Symbol" w:hAnsi="Symbol" w:cs="Symbol"/>
      </w:rPr>
    </w:lvl>
    <w:lvl w:ilvl="7">
      <w:start w:val="1"/>
      <w:numFmt w:val="bullet"/>
      <w:lvlText w:val="o"/>
      <w:lvlJc w:val="left"/>
      <w:pPr>
        <w:tabs>
          <w:tab w:val="num" w:pos="0"/>
        </w:tabs>
        <w:ind w:left="6483" w:hanging="360"/>
      </w:pPr>
      <w:rPr>
        <w:rFonts w:ascii="Courier New" w:hAnsi="Courier New" w:cs="Courier New"/>
      </w:rPr>
    </w:lvl>
    <w:lvl w:ilvl="8">
      <w:start w:val="1"/>
      <w:numFmt w:val="bullet"/>
      <w:lvlText w:val=""/>
      <w:lvlJc w:val="left"/>
      <w:pPr>
        <w:tabs>
          <w:tab w:val="num" w:pos="0"/>
        </w:tabs>
        <w:ind w:left="7203"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074" w:hanging="360"/>
      </w:pPr>
      <w:rPr>
        <w:rFonts w:eastAsia="Calibri" w:cs="Times New Roman"/>
        <w:b w:val="0"/>
      </w:rPr>
    </w:lvl>
    <w:lvl w:ilvl="1">
      <w:start w:val="1"/>
      <w:numFmt w:val="lowerLetter"/>
      <w:lvlText w:val="%2."/>
      <w:lvlJc w:val="left"/>
      <w:pPr>
        <w:tabs>
          <w:tab w:val="num" w:pos="0"/>
        </w:tabs>
        <w:ind w:left="1794" w:hanging="360"/>
      </w:pPr>
    </w:lvl>
    <w:lvl w:ilvl="2">
      <w:start w:val="1"/>
      <w:numFmt w:val="lowerRoman"/>
      <w:lvlText w:val="%2.%3."/>
      <w:lvlJc w:val="right"/>
      <w:pPr>
        <w:tabs>
          <w:tab w:val="num" w:pos="0"/>
        </w:tabs>
        <w:ind w:left="2514" w:hanging="180"/>
      </w:pPr>
    </w:lvl>
    <w:lvl w:ilvl="3">
      <w:start w:val="1"/>
      <w:numFmt w:val="decimal"/>
      <w:lvlText w:val="%2.%3.%4."/>
      <w:lvlJc w:val="left"/>
      <w:pPr>
        <w:tabs>
          <w:tab w:val="num" w:pos="0"/>
        </w:tabs>
        <w:ind w:left="3234" w:hanging="360"/>
      </w:pPr>
    </w:lvl>
    <w:lvl w:ilvl="4">
      <w:start w:val="1"/>
      <w:numFmt w:val="lowerLetter"/>
      <w:lvlText w:val="%2.%3.%4.%5."/>
      <w:lvlJc w:val="left"/>
      <w:pPr>
        <w:tabs>
          <w:tab w:val="num" w:pos="0"/>
        </w:tabs>
        <w:ind w:left="3954" w:hanging="360"/>
      </w:pPr>
    </w:lvl>
    <w:lvl w:ilvl="5">
      <w:start w:val="1"/>
      <w:numFmt w:val="lowerRoman"/>
      <w:lvlText w:val="%2.%3.%4.%5.%6."/>
      <w:lvlJc w:val="right"/>
      <w:pPr>
        <w:tabs>
          <w:tab w:val="num" w:pos="0"/>
        </w:tabs>
        <w:ind w:left="4674" w:hanging="180"/>
      </w:pPr>
    </w:lvl>
    <w:lvl w:ilvl="6">
      <w:start w:val="1"/>
      <w:numFmt w:val="decimal"/>
      <w:lvlText w:val="%2.%3.%4.%5.%6.%7."/>
      <w:lvlJc w:val="left"/>
      <w:pPr>
        <w:tabs>
          <w:tab w:val="num" w:pos="0"/>
        </w:tabs>
        <w:ind w:left="5394" w:hanging="360"/>
      </w:pPr>
    </w:lvl>
    <w:lvl w:ilvl="7">
      <w:start w:val="1"/>
      <w:numFmt w:val="lowerLetter"/>
      <w:lvlText w:val="%2.%3.%4.%5.%6.%7.%8."/>
      <w:lvlJc w:val="left"/>
      <w:pPr>
        <w:tabs>
          <w:tab w:val="num" w:pos="0"/>
        </w:tabs>
        <w:ind w:left="6114" w:hanging="360"/>
      </w:pPr>
    </w:lvl>
    <w:lvl w:ilvl="8">
      <w:start w:val="1"/>
      <w:numFmt w:val="lowerRoman"/>
      <w:lvlText w:val="%2.%3.%4.%5.%6.%7.%8.%9."/>
      <w:lvlJc w:val="right"/>
      <w:pPr>
        <w:tabs>
          <w:tab w:val="num" w:pos="0"/>
        </w:tabs>
        <w:ind w:left="6834"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eastAsia="Calibri"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8Num14"/>
    <w:lvl w:ilvl="0">
      <w:start w:val="2"/>
      <w:numFmt w:val="decimal"/>
      <w:lvlText w:val="%1."/>
      <w:lvlJc w:val="left"/>
      <w:pPr>
        <w:tabs>
          <w:tab w:val="num" w:pos="2883"/>
        </w:tabs>
        <w:ind w:left="2883" w:hanging="363"/>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5" w15:restartNumberingAfterBreak="0">
    <w:nsid w:val="00000010"/>
    <w:multiLevelType w:val="multilevel"/>
    <w:tmpl w:val="D278EF0C"/>
    <w:name w:val="WW8Num16"/>
    <w:lvl w:ilvl="0">
      <w:start w:val="2"/>
      <w:numFmt w:val="decimal"/>
      <w:lvlText w:val="%1."/>
      <w:lvlJc w:val="left"/>
      <w:pPr>
        <w:tabs>
          <w:tab w:val="num" w:pos="0"/>
        </w:tabs>
        <w:ind w:left="720" w:hanging="360"/>
      </w:pPr>
      <w:rPr>
        <w:rFonts w:ascii="Times New Roman" w:eastAsia="Arial" w:hAnsi="Times New Roman" w:cs="Times New Roman" w:hint="default"/>
        <w:bCs/>
        <w:color w:val="00000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1080" w:hanging="360"/>
      </w:pPr>
      <w:rPr>
        <w:i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8" w15:restartNumberingAfterBreak="0">
    <w:nsid w:val="00000013"/>
    <w:multiLevelType w:val="multilevel"/>
    <w:tmpl w:val="00000013"/>
    <w:name w:val="WW8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1080" w:hanging="360"/>
      </w:pPr>
      <w:rPr>
        <w:rFonts w:ascii="Wingdings" w:hAnsi="Wingdings" w:cs="Wingdings"/>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22" w15:restartNumberingAfterBreak="0">
    <w:nsid w:val="00000017"/>
    <w:multiLevelType w:val="multilevel"/>
    <w:tmpl w:val="00000017"/>
    <w:name w:val="WW8Num23"/>
    <w:lvl w:ilvl="0">
      <w:start w:val="8"/>
      <w:numFmt w:val="decimal"/>
      <w:lvlText w:val="%1."/>
      <w:lvlJc w:val="left"/>
      <w:pPr>
        <w:tabs>
          <w:tab w:val="num" w:pos="0"/>
        </w:tabs>
        <w:ind w:left="2340" w:hanging="360"/>
      </w:pPr>
      <w:rPr>
        <w:bCs/>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8Num25"/>
    <w:lvl w:ilvl="0">
      <w:start w:val="8"/>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26" w15:restartNumberingAfterBreak="0">
    <w:nsid w:val="0000001B"/>
    <w:multiLevelType w:val="multilevel"/>
    <w:tmpl w:val="0000001B"/>
    <w:name w:val="WW8Num27"/>
    <w:lvl w:ilvl="0">
      <w:start w:val="1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7E34F8DC"/>
    <w:name w:val="WW8Num28"/>
    <w:lvl w:ilvl="0">
      <w:start w:val="16"/>
      <w:numFmt w:val="upperRoman"/>
      <w:lvlText w:val="%1."/>
      <w:lvlJc w:val="left"/>
      <w:pPr>
        <w:tabs>
          <w:tab w:val="num" w:pos="-218"/>
        </w:tabs>
        <w:ind w:left="862"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D"/>
    <w:multiLevelType w:val="multilevel"/>
    <w:tmpl w:val="0000001D"/>
    <w:name w:val="WW8Num29"/>
    <w:lvl w:ilvl="0">
      <w:start w:val="1"/>
      <w:numFmt w:val="lowerLetter"/>
      <w:lvlText w:val="%1)"/>
      <w:lvlJc w:val="left"/>
      <w:pPr>
        <w:tabs>
          <w:tab w:val="num" w:pos="0"/>
        </w:tabs>
        <w:ind w:left="23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8Num30"/>
    <w:lvl w:ilvl="0">
      <w:start w:val="10"/>
      <w:numFmt w:val="decimal"/>
      <w:lvlText w:val="%1."/>
      <w:lvlJc w:val="left"/>
      <w:pPr>
        <w:tabs>
          <w:tab w:val="num" w:pos="0"/>
        </w:tabs>
        <w:ind w:left="2340" w:hanging="360"/>
      </w:pPr>
      <w:rPr>
        <w:bCs/>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31" w15:restartNumberingAfterBreak="0">
    <w:nsid w:val="00000020"/>
    <w:multiLevelType w:val="multilevel"/>
    <w:tmpl w:val="87D6A570"/>
    <w:name w:val="WW8Num32"/>
    <w:lvl w:ilvl="0">
      <w:start w:val="1"/>
      <w:numFmt w:val="decimal"/>
      <w:lvlText w:val="%1."/>
      <w:lvlJc w:val="left"/>
      <w:pPr>
        <w:tabs>
          <w:tab w:val="num" w:pos="350"/>
        </w:tabs>
        <w:ind w:left="1070" w:hanging="360"/>
      </w:pPr>
      <w:rPr>
        <w:rFonts w:eastAsia="Arial Unicode MS"/>
        <w:b w:val="0"/>
        <w:bCs/>
        <w:color w:val="auto"/>
      </w:rPr>
    </w:lvl>
    <w:lvl w:ilvl="1">
      <w:start w:val="1"/>
      <w:numFmt w:val="lowerLetter"/>
      <w:lvlText w:val="%2."/>
      <w:lvlJc w:val="left"/>
      <w:pPr>
        <w:tabs>
          <w:tab w:val="num" w:pos="350"/>
        </w:tabs>
        <w:ind w:left="1790" w:hanging="360"/>
      </w:pPr>
    </w:lvl>
    <w:lvl w:ilvl="2">
      <w:start w:val="1"/>
      <w:numFmt w:val="lowerRoman"/>
      <w:lvlText w:val="%2.%3."/>
      <w:lvlJc w:val="right"/>
      <w:pPr>
        <w:tabs>
          <w:tab w:val="num" w:pos="350"/>
        </w:tabs>
        <w:ind w:left="2510" w:hanging="180"/>
      </w:pPr>
    </w:lvl>
    <w:lvl w:ilvl="3">
      <w:start w:val="1"/>
      <w:numFmt w:val="decimal"/>
      <w:lvlText w:val="%2.%3.%4."/>
      <w:lvlJc w:val="left"/>
      <w:pPr>
        <w:tabs>
          <w:tab w:val="num" w:pos="350"/>
        </w:tabs>
        <w:ind w:left="3230" w:hanging="360"/>
      </w:pPr>
    </w:lvl>
    <w:lvl w:ilvl="4">
      <w:start w:val="1"/>
      <w:numFmt w:val="lowerLetter"/>
      <w:lvlText w:val="%2.%3.%4.%5."/>
      <w:lvlJc w:val="left"/>
      <w:pPr>
        <w:tabs>
          <w:tab w:val="num" w:pos="350"/>
        </w:tabs>
        <w:ind w:left="3950" w:hanging="360"/>
      </w:pPr>
    </w:lvl>
    <w:lvl w:ilvl="5">
      <w:start w:val="1"/>
      <w:numFmt w:val="lowerRoman"/>
      <w:lvlText w:val="%2.%3.%4.%5.%6."/>
      <w:lvlJc w:val="right"/>
      <w:pPr>
        <w:tabs>
          <w:tab w:val="num" w:pos="350"/>
        </w:tabs>
        <w:ind w:left="4670" w:hanging="180"/>
      </w:pPr>
    </w:lvl>
    <w:lvl w:ilvl="6">
      <w:start w:val="1"/>
      <w:numFmt w:val="decimal"/>
      <w:lvlText w:val="%2.%3.%4.%5.%6.%7."/>
      <w:lvlJc w:val="left"/>
      <w:pPr>
        <w:tabs>
          <w:tab w:val="num" w:pos="350"/>
        </w:tabs>
        <w:ind w:left="5390" w:hanging="360"/>
      </w:pPr>
    </w:lvl>
    <w:lvl w:ilvl="7">
      <w:start w:val="1"/>
      <w:numFmt w:val="lowerLetter"/>
      <w:lvlText w:val="%2.%3.%4.%5.%6.%7.%8."/>
      <w:lvlJc w:val="left"/>
      <w:pPr>
        <w:tabs>
          <w:tab w:val="num" w:pos="350"/>
        </w:tabs>
        <w:ind w:left="6110" w:hanging="360"/>
      </w:pPr>
    </w:lvl>
    <w:lvl w:ilvl="8">
      <w:start w:val="1"/>
      <w:numFmt w:val="lowerRoman"/>
      <w:lvlText w:val="%2.%3.%4.%5.%6.%7.%8.%9."/>
      <w:lvlJc w:val="right"/>
      <w:pPr>
        <w:tabs>
          <w:tab w:val="num" w:pos="350"/>
        </w:tabs>
        <w:ind w:left="6830" w:hanging="180"/>
      </w:pPr>
    </w:lvl>
  </w:abstractNum>
  <w:abstractNum w:abstractNumId="32" w15:restartNumberingAfterBreak="0">
    <w:nsid w:val="00000021"/>
    <w:multiLevelType w:val="multilevel"/>
    <w:tmpl w:val="00000021"/>
    <w:name w:val="WW8Num33"/>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3" w15:restartNumberingAfterBreak="0">
    <w:nsid w:val="00000022"/>
    <w:multiLevelType w:val="multilevel"/>
    <w:tmpl w:val="00000022"/>
    <w:name w:val="WW8Num34"/>
    <w:lvl w:ilvl="0">
      <w:start w:val="4"/>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A1F3C"/>
    <w:multiLevelType w:val="hybridMultilevel"/>
    <w:tmpl w:val="DC0E99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04872F5"/>
    <w:multiLevelType w:val="hybridMultilevel"/>
    <w:tmpl w:val="D03AFD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3503750"/>
    <w:multiLevelType w:val="multilevel"/>
    <w:tmpl w:val="097AE6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62E4596"/>
    <w:multiLevelType w:val="hybridMultilevel"/>
    <w:tmpl w:val="270ECE9A"/>
    <w:lvl w:ilvl="0" w:tplc="CA42CF7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2D1955"/>
    <w:multiLevelType w:val="hybridMultilevel"/>
    <w:tmpl w:val="AD6ED16C"/>
    <w:lvl w:ilvl="0" w:tplc="92CC14AA">
      <w:start w:val="4"/>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615E1F"/>
    <w:multiLevelType w:val="hybridMultilevel"/>
    <w:tmpl w:val="6972A05E"/>
    <w:lvl w:ilvl="0" w:tplc="8604E39C">
      <w:start w:val="2"/>
      <w:numFmt w:val="decimal"/>
      <w:lvlText w:val="%1."/>
      <w:lvlJc w:val="left"/>
      <w:pPr>
        <w:tabs>
          <w:tab w:val="num" w:pos="2883"/>
        </w:tabs>
        <w:ind w:left="288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107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F25DE8"/>
    <w:multiLevelType w:val="hybridMultilevel"/>
    <w:tmpl w:val="9F8C64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56D2781"/>
    <w:multiLevelType w:val="hybridMultilevel"/>
    <w:tmpl w:val="18D2AB8E"/>
    <w:lvl w:ilvl="0" w:tplc="3B34C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623D60"/>
    <w:multiLevelType w:val="hybridMultilevel"/>
    <w:tmpl w:val="F6DA921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E25932"/>
    <w:multiLevelType w:val="multilevel"/>
    <w:tmpl w:val="299CB1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F5D6B73"/>
    <w:multiLevelType w:val="multilevel"/>
    <w:tmpl w:val="871223D4"/>
    <w:lvl w:ilvl="0">
      <w:start w:val="1"/>
      <w:numFmt w:val="decimal"/>
      <w:lvlText w:val="%1."/>
      <w:lvlJc w:val="left"/>
      <w:pPr>
        <w:tabs>
          <w:tab w:val="num" w:pos="786"/>
        </w:tabs>
        <w:ind w:left="786" w:hanging="360"/>
      </w:pPr>
      <w:rPr>
        <w:rFonts w:hint="default"/>
        <w:b w:val="0"/>
        <w:bCs w:val="0"/>
        <w:i w:val="0"/>
        <w:iCs w:val="0"/>
        <w:sz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ascii="Times New Roman" w:eastAsia="Times New Roman" w:hAnsi="Times New Roman" w:cs="Times New Roman"/>
        <w:b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3082BBD"/>
    <w:multiLevelType w:val="hybridMultilevel"/>
    <w:tmpl w:val="5108F704"/>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94A4165"/>
    <w:multiLevelType w:val="hybridMultilevel"/>
    <w:tmpl w:val="C6AA0E42"/>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805245F0">
      <w:start w:val="1"/>
      <w:numFmt w:val="lowerLetter"/>
      <w:lvlText w:val="%3)"/>
      <w:lvlJc w:val="left"/>
      <w:pPr>
        <w:ind w:left="2340" w:hanging="360"/>
      </w:pPr>
      <w:rPr>
        <w:rFonts w:ascii="Times New Roman" w:hAnsi="Times New Roman" w:cs="Times New Roman"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DE275AF"/>
    <w:multiLevelType w:val="hybridMultilevel"/>
    <w:tmpl w:val="C7C0C664"/>
    <w:lvl w:ilvl="0" w:tplc="7CF2CBAC">
      <w:start w:val="1"/>
      <w:numFmt w:val="bullet"/>
      <w:lvlText w:val=""/>
      <w:lvlJc w:val="left"/>
      <w:pPr>
        <w:ind w:left="1050" w:hanging="360"/>
      </w:pPr>
      <w:rPr>
        <w:rFonts w:ascii="Wingdings" w:hAnsi="Wingdings" w:hint="default"/>
        <w:color w:val="auto"/>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50" w15:restartNumberingAfterBreak="0">
    <w:nsid w:val="2E4717F6"/>
    <w:multiLevelType w:val="hybridMultilevel"/>
    <w:tmpl w:val="84ECF480"/>
    <w:lvl w:ilvl="0" w:tplc="70CE09F8">
      <w:start w:val="1"/>
      <w:numFmt w:val="decimal"/>
      <w:lvlText w:val="%1)"/>
      <w:lvlJc w:val="left"/>
      <w:pPr>
        <w:ind w:left="1074" w:hanging="360"/>
      </w:pPr>
      <w:rPr>
        <w:rFonts w:ascii="Times New Roman" w:eastAsia="Calibri" w:hAnsi="Times New Roman" w:cs="Times New Roman"/>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1" w15:restartNumberingAfterBreak="0">
    <w:nsid w:val="2FE52483"/>
    <w:multiLevelType w:val="hybridMultilevel"/>
    <w:tmpl w:val="FE30415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47034A"/>
    <w:multiLevelType w:val="hybridMultilevel"/>
    <w:tmpl w:val="BD060A06"/>
    <w:lvl w:ilvl="0" w:tplc="FB22F46E">
      <w:start w:val="1"/>
      <w:numFmt w:val="lowerLetter"/>
      <w:lvlText w:val="%1."/>
      <w:lvlJc w:val="left"/>
      <w:pPr>
        <w:ind w:left="720" w:hanging="360"/>
      </w:pPr>
    </w:lvl>
    <w:lvl w:ilvl="1" w:tplc="D550160E">
      <w:start w:val="1"/>
      <w:numFmt w:val="lowerLetter"/>
      <w:lvlText w:val="%2."/>
      <w:lvlJc w:val="left"/>
      <w:pPr>
        <w:ind w:left="1440" w:hanging="360"/>
      </w:pPr>
    </w:lvl>
    <w:lvl w:ilvl="2" w:tplc="815039C0">
      <w:start w:val="1"/>
      <w:numFmt w:val="lowerRoman"/>
      <w:lvlText w:val="%3."/>
      <w:lvlJc w:val="right"/>
      <w:pPr>
        <w:ind w:left="2160" w:hanging="180"/>
      </w:pPr>
    </w:lvl>
    <w:lvl w:ilvl="3" w:tplc="FA9CED86">
      <w:start w:val="1"/>
      <w:numFmt w:val="decimal"/>
      <w:lvlText w:val="%4."/>
      <w:lvlJc w:val="left"/>
      <w:pPr>
        <w:ind w:left="2880" w:hanging="360"/>
      </w:pPr>
    </w:lvl>
    <w:lvl w:ilvl="4" w:tplc="CDA0FF1E">
      <w:start w:val="1"/>
      <w:numFmt w:val="lowerLetter"/>
      <w:lvlText w:val="%5."/>
      <w:lvlJc w:val="left"/>
      <w:pPr>
        <w:ind w:left="3600" w:hanging="360"/>
      </w:pPr>
    </w:lvl>
    <w:lvl w:ilvl="5" w:tplc="C31E0790">
      <w:start w:val="1"/>
      <w:numFmt w:val="lowerRoman"/>
      <w:lvlText w:val="%6."/>
      <w:lvlJc w:val="right"/>
      <w:pPr>
        <w:ind w:left="4320" w:hanging="180"/>
      </w:pPr>
    </w:lvl>
    <w:lvl w:ilvl="6" w:tplc="6F44150C">
      <w:start w:val="1"/>
      <w:numFmt w:val="decimal"/>
      <w:lvlText w:val="%7."/>
      <w:lvlJc w:val="left"/>
      <w:pPr>
        <w:ind w:left="5040" w:hanging="360"/>
      </w:pPr>
    </w:lvl>
    <w:lvl w:ilvl="7" w:tplc="BF98C666">
      <w:start w:val="1"/>
      <w:numFmt w:val="lowerLetter"/>
      <w:lvlText w:val="%8."/>
      <w:lvlJc w:val="left"/>
      <w:pPr>
        <w:ind w:left="5760" w:hanging="360"/>
      </w:pPr>
    </w:lvl>
    <w:lvl w:ilvl="8" w:tplc="B0D8E356">
      <w:start w:val="1"/>
      <w:numFmt w:val="lowerRoman"/>
      <w:lvlText w:val="%9."/>
      <w:lvlJc w:val="right"/>
      <w:pPr>
        <w:ind w:left="6480" w:hanging="180"/>
      </w:pPr>
    </w:lvl>
  </w:abstractNum>
  <w:abstractNum w:abstractNumId="53" w15:restartNumberingAfterBreak="0">
    <w:nsid w:val="38BC47DF"/>
    <w:multiLevelType w:val="hybridMultilevel"/>
    <w:tmpl w:val="E488F32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45C84121"/>
    <w:multiLevelType w:val="hybridMultilevel"/>
    <w:tmpl w:val="BEDCA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6B2FD9"/>
    <w:multiLevelType w:val="hybridMultilevel"/>
    <w:tmpl w:val="750A7AC0"/>
    <w:lvl w:ilvl="0" w:tplc="F21CC7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8047F18"/>
    <w:multiLevelType w:val="hybridMultilevel"/>
    <w:tmpl w:val="063689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FB41A2"/>
    <w:multiLevelType w:val="hybridMultilevel"/>
    <w:tmpl w:val="472A98C0"/>
    <w:lvl w:ilvl="0" w:tplc="0415000F">
      <w:start w:val="1"/>
      <w:numFmt w:val="decimal"/>
      <w:lvlText w:val="%1."/>
      <w:lvlJc w:val="left"/>
      <w:pPr>
        <w:ind w:left="720" w:hanging="360"/>
      </w:pPr>
    </w:lvl>
    <w:lvl w:ilvl="1" w:tplc="6C4AD0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500B99"/>
    <w:multiLevelType w:val="hybridMultilevel"/>
    <w:tmpl w:val="44D4EA40"/>
    <w:lvl w:ilvl="0" w:tplc="18802DCC">
      <w:start w:val="1"/>
      <w:numFmt w:val="lowerLetter"/>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60" w15:restartNumberingAfterBreak="0">
    <w:nsid w:val="55A9701D"/>
    <w:multiLevelType w:val="multilevel"/>
    <w:tmpl w:val="CD4094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64E2DF4"/>
    <w:multiLevelType w:val="hybridMultilevel"/>
    <w:tmpl w:val="D6DA281A"/>
    <w:lvl w:ilvl="0" w:tplc="FC04CC3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2" w15:restartNumberingAfterBreak="0">
    <w:nsid w:val="58A15845"/>
    <w:multiLevelType w:val="hybridMultilevel"/>
    <w:tmpl w:val="8EACD626"/>
    <w:lvl w:ilvl="0" w:tplc="F7588A6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0F61E0"/>
    <w:multiLevelType w:val="hybridMultilevel"/>
    <w:tmpl w:val="CD386FB6"/>
    <w:lvl w:ilvl="0" w:tplc="F7668CF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1E5363"/>
    <w:multiLevelType w:val="hybridMultilevel"/>
    <w:tmpl w:val="AD60ED50"/>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F6874E4">
      <w:start w:val="1"/>
      <w:numFmt w:val="lowerLetter"/>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130045DC">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2E0657D"/>
    <w:multiLevelType w:val="hybridMultilevel"/>
    <w:tmpl w:val="FE2447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1A3FDB"/>
    <w:multiLevelType w:val="hybridMultilevel"/>
    <w:tmpl w:val="0B623270"/>
    <w:lvl w:ilvl="0" w:tplc="FF5AE754">
      <w:start w:val="10"/>
      <w:numFmt w:val="decimal"/>
      <w:lvlText w:val="%1."/>
      <w:lvlJc w:val="left"/>
      <w:pPr>
        <w:ind w:left="2340" w:hanging="360"/>
      </w:pPr>
      <w:rPr>
        <w:rFonts w:hint="default"/>
        <w:b/>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7" w15:restartNumberingAfterBreak="0">
    <w:nsid w:val="69314451"/>
    <w:multiLevelType w:val="hybridMultilevel"/>
    <w:tmpl w:val="299833F2"/>
    <w:lvl w:ilvl="0" w:tplc="2548C7F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A62F95"/>
    <w:multiLevelType w:val="hybridMultilevel"/>
    <w:tmpl w:val="BE4058EE"/>
    <w:lvl w:ilvl="0" w:tplc="07349540">
      <w:start w:val="1"/>
      <w:numFmt w:val="decimal"/>
      <w:lvlText w:val="%1."/>
      <w:lvlJc w:val="left"/>
      <w:pPr>
        <w:ind w:left="220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10709"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0120C5"/>
    <w:multiLevelType w:val="hybridMultilevel"/>
    <w:tmpl w:val="8CE002FA"/>
    <w:lvl w:ilvl="0" w:tplc="9EA2163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8"/>
  </w:num>
  <w:num w:numId="6">
    <w:abstractNumId w:val="9"/>
  </w:num>
  <w:num w:numId="7">
    <w:abstractNumId w:val="10"/>
  </w:num>
  <w:num w:numId="8">
    <w:abstractNumId w:val="14"/>
  </w:num>
  <w:num w:numId="9">
    <w:abstractNumId w:val="15"/>
  </w:num>
  <w:num w:numId="10">
    <w:abstractNumId w:val="16"/>
  </w:num>
  <w:num w:numId="11">
    <w:abstractNumId w:val="17"/>
  </w:num>
  <w:num w:numId="12">
    <w:abstractNumId w:val="19"/>
  </w:num>
  <w:num w:numId="13">
    <w:abstractNumId w:val="20"/>
  </w:num>
  <w:num w:numId="14">
    <w:abstractNumId w:val="21"/>
  </w:num>
  <w:num w:numId="15">
    <w:abstractNumId w:val="24"/>
  </w:num>
  <w:num w:numId="16">
    <w:abstractNumId w:val="25"/>
  </w:num>
  <w:num w:numId="17">
    <w:abstractNumId w:val="26"/>
  </w:num>
  <w:num w:numId="18">
    <w:abstractNumId w:val="27"/>
  </w:num>
  <w:num w:numId="19">
    <w:abstractNumId w:val="30"/>
  </w:num>
  <w:num w:numId="20">
    <w:abstractNumId w:val="31"/>
  </w:num>
  <w:num w:numId="21">
    <w:abstractNumId w:val="43"/>
  </w:num>
  <w:num w:numId="22">
    <w:abstractNumId w:val="45"/>
  </w:num>
  <w:num w:numId="23">
    <w:abstractNumId w:val="40"/>
  </w:num>
  <w:num w:numId="24">
    <w:abstractNumId w:val="38"/>
  </w:num>
  <w:num w:numId="25">
    <w:abstractNumId w:val="50"/>
  </w:num>
  <w:num w:numId="26">
    <w:abstractNumId w:val="39"/>
  </w:num>
  <w:num w:numId="27">
    <w:abstractNumId w:val="57"/>
  </w:num>
  <w:num w:numId="28">
    <w:abstractNumId w:val="34"/>
  </w:num>
  <w:num w:numId="29">
    <w:abstractNumId w:val="55"/>
  </w:num>
  <w:num w:numId="30">
    <w:abstractNumId w:val="66"/>
  </w:num>
  <w:num w:numId="31">
    <w:abstractNumId w:val="42"/>
  </w:num>
  <w:num w:numId="32">
    <w:abstractNumId w:val="67"/>
  </w:num>
  <w:num w:numId="33">
    <w:abstractNumId w:val="69"/>
  </w:num>
  <w:num w:numId="34">
    <w:abstractNumId w:val="37"/>
  </w:num>
  <w:num w:numId="35">
    <w:abstractNumId w:val="61"/>
  </w:num>
  <w:num w:numId="36">
    <w:abstractNumId w:val="47"/>
  </w:num>
  <w:num w:numId="37">
    <w:abstractNumId w:val="64"/>
  </w:num>
  <w:num w:numId="38">
    <w:abstractNumId w:val="68"/>
  </w:num>
  <w:num w:numId="39">
    <w:abstractNumId w:val="51"/>
  </w:num>
  <w:num w:numId="40">
    <w:abstractNumId w:val="36"/>
  </w:num>
  <w:num w:numId="41">
    <w:abstractNumId w:val="44"/>
  </w:num>
  <w:num w:numId="42">
    <w:abstractNumId w:val="54"/>
  </w:num>
  <w:num w:numId="43">
    <w:abstractNumId w:val="60"/>
  </w:num>
  <w:num w:numId="44">
    <w:abstractNumId w:val="53"/>
  </w:num>
  <w:num w:numId="45">
    <w:abstractNumId w:val="56"/>
  </w:num>
  <w:num w:numId="46">
    <w:abstractNumId w:val="48"/>
  </w:num>
  <w:num w:numId="47">
    <w:abstractNumId w:val="62"/>
  </w:num>
  <w:num w:numId="48">
    <w:abstractNumId w:val="59"/>
  </w:num>
  <w:num w:numId="49">
    <w:abstractNumId w:val="52"/>
  </w:num>
  <w:num w:numId="50">
    <w:abstractNumId w:val="65"/>
  </w:num>
  <w:num w:numId="51">
    <w:abstractNumId w:val="49"/>
  </w:num>
  <w:num w:numId="52">
    <w:abstractNumId w:val="58"/>
  </w:num>
  <w:num w:numId="53">
    <w:abstractNumId w:val="41"/>
  </w:num>
  <w:num w:numId="54">
    <w:abstractNumId w:val="35"/>
  </w:num>
  <w:num w:numId="55">
    <w:abstractNumId w:val="63"/>
  </w:num>
  <w:num w:numId="56">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FF"/>
    <w:rsid w:val="00004CAC"/>
    <w:rsid w:val="0001390A"/>
    <w:rsid w:val="00016FA5"/>
    <w:rsid w:val="00031125"/>
    <w:rsid w:val="00031BAC"/>
    <w:rsid w:val="0006044B"/>
    <w:rsid w:val="00063712"/>
    <w:rsid w:val="0007559A"/>
    <w:rsid w:val="00086FA9"/>
    <w:rsid w:val="000A6CB3"/>
    <w:rsid w:val="000B10E3"/>
    <w:rsid w:val="000D33CD"/>
    <w:rsid w:val="000D4A06"/>
    <w:rsid w:val="000E2337"/>
    <w:rsid w:val="000E7ABA"/>
    <w:rsid w:val="000F6552"/>
    <w:rsid w:val="000F7652"/>
    <w:rsid w:val="001026C2"/>
    <w:rsid w:val="00104CCC"/>
    <w:rsid w:val="001108AE"/>
    <w:rsid w:val="0011573B"/>
    <w:rsid w:val="00121830"/>
    <w:rsid w:val="001320EB"/>
    <w:rsid w:val="001336B9"/>
    <w:rsid w:val="001342C0"/>
    <w:rsid w:val="001357C9"/>
    <w:rsid w:val="00136A46"/>
    <w:rsid w:val="001370B5"/>
    <w:rsid w:val="00137A53"/>
    <w:rsid w:val="001511F5"/>
    <w:rsid w:val="00160A00"/>
    <w:rsid w:val="00161EF9"/>
    <w:rsid w:val="00162031"/>
    <w:rsid w:val="00165011"/>
    <w:rsid w:val="00165C29"/>
    <w:rsid w:val="00171093"/>
    <w:rsid w:val="0018060B"/>
    <w:rsid w:val="0018102C"/>
    <w:rsid w:val="00184860"/>
    <w:rsid w:val="001857C0"/>
    <w:rsid w:val="00190DB4"/>
    <w:rsid w:val="0019287A"/>
    <w:rsid w:val="0019368B"/>
    <w:rsid w:val="00194B43"/>
    <w:rsid w:val="001A53DD"/>
    <w:rsid w:val="001C2CE1"/>
    <w:rsid w:val="001C43C8"/>
    <w:rsid w:val="001D3E69"/>
    <w:rsid w:val="001D6611"/>
    <w:rsid w:val="001F12AA"/>
    <w:rsid w:val="001F2088"/>
    <w:rsid w:val="001F2AB2"/>
    <w:rsid w:val="001F3B8E"/>
    <w:rsid w:val="001F561B"/>
    <w:rsid w:val="001F6286"/>
    <w:rsid w:val="00201B4D"/>
    <w:rsid w:val="00202C39"/>
    <w:rsid w:val="002130F5"/>
    <w:rsid w:val="00214420"/>
    <w:rsid w:val="002174B9"/>
    <w:rsid w:val="00217C5D"/>
    <w:rsid w:val="00220ED0"/>
    <w:rsid w:val="00221AEF"/>
    <w:rsid w:val="00223D7F"/>
    <w:rsid w:val="00231E86"/>
    <w:rsid w:val="002340B5"/>
    <w:rsid w:val="002433D8"/>
    <w:rsid w:val="00245E5E"/>
    <w:rsid w:val="00251075"/>
    <w:rsid w:val="00251D26"/>
    <w:rsid w:val="00253B51"/>
    <w:rsid w:val="002555C6"/>
    <w:rsid w:val="00255657"/>
    <w:rsid w:val="00262058"/>
    <w:rsid w:val="0026211B"/>
    <w:rsid w:val="00271AE1"/>
    <w:rsid w:val="00274F2F"/>
    <w:rsid w:val="00275355"/>
    <w:rsid w:val="0028195A"/>
    <w:rsid w:val="00283E0A"/>
    <w:rsid w:val="00292164"/>
    <w:rsid w:val="002A5FFF"/>
    <w:rsid w:val="002B1058"/>
    <w:rsid w:val="002B2594"/>
    <w:rsid w:val="002B7B3F"/>
    <w:rsid w:val="002C03E9"/>
    <w:rsid w:val="002C7880"/>
    <w:rsid w:val="002D1825"/>
    <w:rsid w:val="002D30A1"/>
    <w:rsid w:val="002D3B30"/>
    <w:rsid w:val="002D6687"/>
    <w:rsid w:val="002E0196"/>
    <w:rsid w:val="002E7980"/>
    <w:rsid w:val="002F2263"/>
    <w:rsid w:val="002F2F68"/>
    <w:rsid w:val="002F3B3D"/>
    <w:rsid w:val="002F575A"/>
    <w:rsid w:val="002F780E"/>
    <w:rsid w:val="00304418"/>
    <w:rsid w:val="00306F75"/>
    <w:rsid w:val="00312F8D"/>
    <w:rsid w:val="00320B14"/>
    <w:rsid w:val="00321AD2"/>
    <w:rsid w:val="0032346A"/>
    <w:rsid w:val="00323719"/>
    <w:rsid w:val="0032483F"/>
    <w:rsid w:val="003253C5"/>
    <w:rsid w:val="00325C9D"/>
    <w:rsid w:val="003279E5"/>
    <w:rsid w:val="00332016"/>
    <w:rsid w:val="003327D6"/>
    <w:rsid w:val="00333E5B"/>
    <w:rsid w:val="0033419A"/>
    <w:rsid w:val="003341A6"/>
    <w:rsid w:val="0033530C"/>
    <w:rsid w:val="003412F0"/>
    <w:rsid w:val="00346742"/>
    <w:rsid w:val="00353EA7"/>
    <w:rsid w:val="00360807"/>
    <w:rsid w:val="00365ED6"/>
    <w:rsid w:val="003723E2"/>
    <w:rsid w:val="00373034"/>
    <w:rsid w:val="00384A1C"/>
    <w:rsid w:val="00384A23"/>
    <w:rsid w:val="003879FD"/>
    <w:rsid w:val="00387D04"/>
    <w:rsid w:val="0039276B"/>
    <w:rsid w:val="00392BAA"/>
    <w:rsid w:val="00394FDA"/>
    <w:rsid w:val="003A4328"/>
    <w:rsid w:val="003B205E"/>
    <w:rsid w:val="003B5931"/>
    <w:rsid w:val="003B5CB3"/>
    <w:rsid w:val="003C0ECD"/>
    <w:rsid w:val="003C5341"/>
    <w:rsid w:val="003D2772"/>
    <w:rsid w:val="003D3D14"/>
    <w:rsid w:val="003D592F"/>
    <w:rsid w:val="003E1EA9"/>
    <w:rsid w:val="003E5E10"/>
    <w:rsid w:val="003E5EE3"/>
    <w:rsid w:val="003F1A41"/>
    <w:rsid w:val="003F3C42"/>
    <w:rsid w:val="0040210A"/>
    <w:rsid w:val="00402E1C"/>
    <w:rsid w:val="00407A58"/>
    <w:rsid w:val="0041354A"/>
    <w:rsid w:val="004172D9"/>
    <w:rsid w:val="004262C9"/>
    <w:rsid w:val="004334DD"/>
    <w:rsid w:val="00437E1B"/>
    <w:rsid w:val="00456C1F"/>
    <w:rsid w:val="004645D2"/>
    <w:rsid w:val="004663B7"/>
    <w:rsid w:val="00466C21"/>
    <w:rsid w:val="004735A9"/>
    <w:rsid w:val="00480026"/>
    <w:rsid w:val="004822DF"/>
    <w:rsid w:val="00482DC2"/>
    <w:rsid w:val="00486689"/>
    <w:rsid w:val="00486EAB"/>
    <w:rsid w:val="004872E6"/>
    <w:rsid w:val="00492EFB"/>
    <w:rsid w:val="004C21B9"/>
    <w:rsid w:val="004C328E"/>
    <w:rsid w:val="004C3E77"/>
    <w:rsid w:val="004C77A7"/>
    <w:rsid w:val="004D0EDA"/>
    <w:rsid w:val="004E4932"/>
    <w:rsid w:val="004E6566"/>
    <w:rsid w:val="004F0749"/>
    <w:rsid w:val="004F3F7C"/>
    <w:rsid w:val="00520254"/>
    <w:rsid w:val="00520B6E"/>
    <w:rsid w:val="00535535"/>
    <w:rsid w:val="00542B64"/>
    <w:rsid w:val="00546616"/>
    <w:rsid w:val="00546636"/>
    <w:rsid w:val="00550ACD"/>
    <w:rsid w:val="00561B66"/>
    <w:rsid w:val="00563AA1"/>
    <w:rsid w:val="0056751A"/>
    <w:rsid w:val="00572575"/>
    <w:rsid w:val="00575BC4"/>
    <w:rsid w:val="00581DDF"/>
    <w:rsid w:val="005822D2"/>
    <w:rsid w:val="00591063"/>
    <w:rsid w:val="0059233B"/>
    <w:rsid w:val="00595429"/>
    <w:rsid w:val="005A5BE0"/>
    <w:rsid w:val="005B42DF"/>
    <w:rsid w:val="005B4389"/>
    <w:rsid w:val="005B59FB"/>
    <w:rsid w:val="005C108D"/>
    <w:rsid w:val="005C53B8"/>
    <w:rsid w:val="005C6D26"/>
    <w:rsid w:val="005C735A"/>
    <w:rsid w:val="005D0D38"/>
    <w:rsid w:val="005D611B"/>
    <w:rsid w:val="005E2BA9"/>
    <w:rsid w:val="005E5DBA"/>
    <w:rsid w:val="005F0423"/>
    <w:rsid w:val="005F435C"/>
    <w:rsid w:val="00610EF6"/>
    <w:rsid w:val="006152EF"/>
    <w:rsid w:val="006154D9"/>
    <w:rsid w:val="006309FF"/>
    <w:rsid w:val="00630E14"/>
    <w:rsid w:val="00632C7F"/>
    <w:rsid w:val="00635E79"/>
    <w:rsid w:val="00636F5B"/>
    <w:rsid w:val="006372A8"/>
    <w:rsid w:val="006457BB"/>
    <w:rsid w:val="0064745F"/>
    <w:rsid w:val="006545F9"/>
    <w:rsid w:val="00663AB5"/>
    <w:rsid w:val="00663F4F"/>
    <w:rsid w:val="00666924"/>
    <w:rsid w:val="00673EBF"/>
    <w:rsid w:val="0067448A"/>
    <w:rsid w:val="00674E22"/>
    <w:rsid w:val="006778A0"/>
    <w:rsid w:val="00680878"/>
    <w:rsid w:val="0068637E"/>
    <w:rsid w:val="006875D9"/>
    <w:rsid w:val="006A1DDD"/>
    <w:rsid w:val="006A4BCE"/>
    <w:rsid w:val="006A4BEC"/>
    <w:rsid w:val="006A5789"/>
    <w:rsid w:val="006B55D7"/>
    <w:rsid w:val="006B6F83"/>
    <w:rsid w:val="006C24F0"/>
    <w:rsid w:val="006E1AF2"/>
    <w:rsid w:val="006E276D"/>
    <w:rsid w:val="006F0F38"/>
    <w:rsid w:val="006F105A"/>
    <w:rsid w:val="006F1902"/>
    <w:rsid w:val="00702BC9"/>
    <w:rsid w:val="0071243D"/>
    <w:rsid w:val="00717C78"/>
    <w:rsid w:val="00720466"/>
    <w:rsid w:val="00723525"/>
    <w:rsid w:val="00724D7A"/>
    <w:rsid w:val="00730673"/>
    <w:rsid w:val="00732024"/>
    <w:rsid w:val="00733293"/>
    <w:rsid w:val="007333C7"/>
    <w:rsid w:val="007515CD"/>
    <w:rsid w:val="00752ED4"/>
    <w:rsid w:val="00753D7B"/>
    <w:rsid w:val="00754575"/>
    <w:rsid w:val="00757204"/>
    <w:rsid w:val="00760BFD"/>
    <w:rsid w:val="007626D6"/>
    <w:rsid w:val="007633AD"/>
    <w:rsid w:val="007702B1"/>
    <w:rsid w:val="007717C6"/>
    <w:rsid w:val="0077596B"/>
    <w:rsid w:val="00777E9C"/>
    <w:rsid w:val="00783FD2"/>
    <w:rsid w:val="007908DD"/>
    <w:rsid w:val="00795A07"/>
    <w:rsid w:val="007A1B4E"/>
    <w:rsid w:val="007B040E"/>
    <w:rsid w:val="007B4E5B"/>
    <w:rsid w:val="007B53E1"/>
    <w:rsid w:val="007C048D"/>
    <w:rsid w:val="007C3515"/>
    <w:rsid w:val="007C784A"/>
    <w:rsid w:val="007D09CD"/>
    <w:rsid w:val="007D701F"/>
    <w:rsid w:val="007E3BE3"/>
    <w:rsid w:val="007E6BD2"/>
    <w:rsid w:val="007F5759"/>
    <w:rsid w:val="008028CE"/>
    <w:rsid w:val="00807C3F"/>
    <w:rsid w:val="00810299"/>
    <w:rsid w:val="008115C7"/>
    <w:rsid w:val="00811E5B"/>
    <w:rsid w:val="00812B36"/>
    <w:rsid w:val="00814977"/>
    <w:rsid w:val="008203AA"/>
    <w:rsid w:val="008261A3"/>
    <w:rsid w:val="00830249"/>
    <w:rsid w:val="008341A8"/>
    <w:rsid w:val="00834AA5"/>
    <w:rsid w:val="0083776F"/>
    <w:rsid w:val="00853B49"/>
    <w:rsid w:val="00854717"/>
    <w:rsid w:val="008578B7"/>
    <w:rsid w:val="00861443"/>
    <w:rsid w:val="008663CF"/>
    <w:rsid w:val="00871CA3"/>
    <w:rsid w:val="00875048"/>
    <w:rsid w:val="0087570A"/>
    <w:rsid w:val="00884E42"/>
    <w:rsid w:val="00886858"/>
    <w:rsid w:val="00890CC5"/>
    <w:rsid w:val="00896A2A"/>
    <w:rsid w:val="00897FAC"/>
    <w:rsid w:val="008A6A36"/>
    <w:rsid w:val="008B6ED3"/>
    <w:rsid w:val="008B75B4"/>
    <w:rsid w:val="008C1264"/>
    <w:rsid w:val="008D2AE8"/>
    <w:rsid w:val="008D5161"/>
    <w:rsid w:val="008D6E45"/>
    <w:rsid w:val="008D7FFC"/>
    <w:rsid w:val="008E17BE"/>
    <w:rsid w:val="008E456F"/>
    <w:rsid w:val="008E6A85"/>
    <w:rsid w:val="008F195F"/>
    <w:rsid w:val="008F1CE2"/>
    <w:rsid w:val="00903526"/>
    <w:rsid w:val="00904986"/>
    <w:rsid w:val="00905E82"/>
    <w:rsid w:val="00905F7F"/>
    <w:rsid w:val="009106C3"/>
    <w:rsid w:val="00916AC5"/>
    <w:rsid w:val="00916F08"/>
    <w:rsid w:val="00917FEB"/>
    <w:rsid w:val="00927516"/>
    <w:rsid w:val="00933DD4"/>
    <w:rsid w:val="00935D04"/>
    <w:rsid w:val="009418B1"/>
    <w:rsid w:val="00956A28"/>
    <w:rsid w:val="00967B5C"/>
    <w:rsid w:val="00972ADF"/>
    <w:rsid w:val="00975243"/>
    <w:rsid w:val="00983BA7"/>
    <w:rsid w:val="00990D77"/>
    <w:rsid w:val="009A284D"/>
    <w:rsid w:val="009A3DAF"/>
    <w:rsid w:val="009A7395"/>
    <w:rsid w:val="009B22CC"/>
    <w:rsid w:val="009B3991"/>
    <w:rsid w:val="009C3F67"/>
    <w:rsid w:val="009C7AA4"/>
    <w:rsid w:val="009D199E"/>
    <w:rsid w:val="009D1DC7"/>
    <w:rsid w:val="009E17AD"/>
    <w:rsid w:val="009E1963"/>
    <w:rsid w:val="009E1A22"/>
    <w:rsid w:val="009E5F38"/>
    <w:rsid w:val="009F4CFD"/>
    <w:rsid w:val="00A16AC5"/>
    <w:rsid w:val="00A30914"/>
    <w:rsid w:val="00A30C3B"/>
    <w:rsid w:val="00A372DD"/>
    <w:rsid w:val="00A42F44"/>
    <w:rsid w:val="00A518B1"/>
    <w:rsid w:val="00A537E0"/>
    <w:rsid w:val="00A544E5"/>
    <w:rsid w:val="00A55322"/>
    <w:rsid w:val="00A63B2A"/>
    <w:rsid w:val="00A73552"/>
    <w:rsid w:val="00A74DC6"/>
    <w:rsid w:val="00A830D0"/>
    <w:rsid w:val="00A90678"/>
    <w:rsid w:val="00AA50DC"/>
    <w:rsid w:val="00AB67C1"/>
    <w:rsid w:val="00AC6850"/>
    <w:rsid w:val="00AE1C8B"/>
    <w:rsid w:val="00AE60D8"/>
    <w:rsid w:val="00AF2B69"/>
    <w:rsid w:val="00AF7F55"/>
    <w:rsid w:val="00B01A60"/>
    <w:rsid w:val="00B01C3C"/>
    <w:rsid w:val="00B0653A"/>
    <w:rsid w:val="00B12207"/>
    <w:rsid w:val="00B14011"/>
    <w:rsid w:val="00B25EF1"/>
    <w:rsid w:val="00B32810"/>
    <w:rsid w:val="00B51C16"/>
    <w:rsid w:val="00B6661A"/>
    <w:rsid w:val="00B70D74"/>
    <w:rsid w:val="00B7581A"/>
    <w:rsid w:val="00B81469"/>
    <w:rsid w:val="00B9337F"/>
    <w:rsid w:val="00B9343E"/>
    <w:rsid w:val="00B96BCB"/>
    <w:rsid w:val="00BA37EB"/>
    <w:rsid w:val="00BB06C2"/>
    <w:rsid w:val="00BB52BC"/>
    <w:rsid w:val="00BC3127"/>
    <w:rsid w:val="00BC5194"/>
    <w:rsid w:val="00BD7D9D"/>
    <w:rsid w:val="00BE3C2A"/>
    <w:rsid w:val="00BE42DF"/>
    <w:rsid w:val="00BF4A61"/>
    <w:rsid w:val="00C0147C"/>
    <w:rsid w:val="00C06DA4"/>
    <w:rsid w:val="00C15EF4"/>
    <w:rsid w:val="00C229C7"/>
    <w:rsid w:val="00C2453D"/>
    <w:rsid w:val="00C24E3B"/>
    <w:rsid w:val="00C26FFA"/>
    <w:rsid w:val="00C27EC4"/>
    <w:rsid w:val="00C360F6"/>
    <w:rsid w:val="00C55B4B"/>
    <w:rsid w:val="00C563DB"/>
    <w:rsid w:val="00C60C4D"/>
    <w:rsid w:val="00C665DC"/>
    <w:rsid w:val="00C81571"/>
    <w:rsid w:val="00C818AA"/>
    <w:rsid w:val="00C81ED2"/>
    <w:rsid w:val="00C82076"/>
    <w:rsid w:val="00C9036B"/>
    <w:rsid w:val="00C9244F"/>
    <w:rsid w:val="00C94C07"/>
    <w:rsid w:val="00C97582"/>
    <w:rsid w:val="00CA5B4C"/>
    <w:rsid w:val="00CC30C8"/>
    <w:rsid w:val="00CC7CB0"/>
    <w:rsid w:val="00CD3B0F"/>
    <w:rsid w:val="00CF3058"/>
    <w:rsid w:val="00CF3205"/>
    <w:rsid w:val="00D02411"/>
    <w:rsid w:val="00D05361"/>
    <w:rsid w:val="00D134A0"/>
    <w:rsid w:val="00D27D4F"/>
    <w:rsid w:val="00D308B6"/>
    <w:rsid w:val="00D368D0"/>
    <w:rsid w:val="00D42D41"/>
    <w:rsid w:val="00D50D10"/>
    <w:rsid w:val="00D5360A"/>
    <w:rsid w:val="00D541C6"/>
    <w:rsid w:val="00D563C3"/>
    <w:rsid w:val="00D608A3"/>
    <w:rsid w:val="00D72861"/>
    <w:rsid w:val="00D74580"/>
    <w:rsid w:val="00D80660"/>
    <w:rsid w:val="00D82856"/>
    <w:rsid w:val="00D85BE5"/>
    <w:rsid w:val="00D862F6"/>
    <w:rsid w:val="00D87781"/>
    <w:rsid w:val="00D9607C"/>
    <w:rsid w:val="00D97188"/>
    <w:rsid w:val="00DA1468"/>
    <w:rsid w:val="00DA16F8"/>
    <w:rsid w:val="00DA1AEE"/>
    <w:rsid w:val="00DA446C"/>
    <w:rsid w:val="00DA6C31"/>
    <w:rsid w:val="00DB2EAE"/>
    <w:rsid w:val="00DB5594"/>
    <w:rsid w:val="00DB60D5"/>
    <w:rsid w:val="00DB64A5"/>
    <w:rsid w:val="00DC17CF"/>
    <w:rsid w:val="00DE3D97"/>
    <w:rsid w:val="00DF6525"/>
    <w:rsid w:val="00E0238A"/>
    <w:rsid w:val="00E03CAA"/>
    <w:rsid w:val="00E055D6"/>
    <w:rsid w:val="00E10688"/>
    <w:rsid w:val="00E110DF"/>
    <w:rsid w:val="00E14E33"/>
    <w:rsid w:val="00E160C1"/>
    <w:rsid w:val="00E17A22"/>
    <w:rsid w:val="00E17AFA"/>
    <w:rsid w:val="00E213B2"/>
    <w:rsid w:val="00E2193B"/>
    <w:rsid w:val="00E21F21"/>
    <w:rsid w:val="00E36C37"/>
    <w:rsid w:val="00E40CAF"/>
    <w:rsid w:val="00E54A61"/>
    <w:rsid w:val="00E55148"/>
    <w:rsid w:val="00E618E6"/>
    <w:rsid w:val="00E6548E"/>
    <w:rsid w:val="00E662BF"/>
    <w:rsid w:val="00E66899"/>
    <w:rsid w:val="00E71049"/>
    <w:rsid w:val="00E71EB0"/>
    <w:rsid w:val="00E72AA1"/>
    <w:rsid w:val="00E82CEE"/>
    <w:rsid w:val="00E843D1"/>
    <w:rsid w:val="00E855D2"/>
    <w:rsid w:val="00E94E22"/>
    <w:rsid w:val="00E9673E"/>
    <w:rsid w:val="00E968FD"/>
    <w:rsid w:val="00E97B8A"/>
    <w:rsid w:val="00EA1256"/>
    <w:rsid w:val="00EA7D9C"/>
    <w:rsid w:val="00EB1B9A"/>
    <w:rsid w:val="00EB4C29"/>
    <w:rsid w:val="00EB7525"/>
    <w:rsid w:val="00ED22A6"/>
    <w:rsid w:val="00EE2BDF"/>
    <w:rsid w:val="00EE4AE9"/>
    <w:rsid w:val="00EE781C"/>
    <w:rsid w:val="00EE7D86"/>
    <w:rsid w:val="00EF128E"/>
    <w:rsid w:val="00EF638D"/>
    <w:rsid w:val="00EF6923"/>
    <w:rsid w:val="00F138F3"/>
    <w:rsid w:val="00F143A6"/>
    <w:rsid w:val="00F208C8"/>
    <w:rsid w:val="00F22D75"/>
    <w:rsid w:val="00F25A48"/>
    <w:rsid w:val="00F34EF9"/>
    <w:rsid w:val="00F37CAC"/>
    <w:rsid w:val="00F45045"/>
    <w:rsid w:val="00F57315"/>
    <w:rsid w:val="00F621A2"/>
    <w:rsid w:val="00F65A23"/>
    <w:rsid w:val="00F7055E"/>
    <w:rsid w:val="00F71018"/>
    <w:rsid w:val="00F71446"/>
    <w:rsid w:val="00F73105"/>
    <w:rsid w:val="00F736D5"/>
    <w:rsid w:val="00F75310"/>
    <w:rsid w:val="00F80A0D"/>
    <w:rsid w:val="00F8251F"/>
    <w:rsid w:val="00F86E03"/>
    <w:rsid w:val="00FA0FD3"/>
    <w:rsid w:val="00FA1725"/>
    <w:rsid w:val="00FA7169"/>
    <w:rsid w:val="00FB1B54"/>
    <w:rsid w:val="00FB7352"/>
    <w:rsid w:val="00FC78AE"/>
    <w:rsid w:val="00FD60F1"/>
    <w:rsid w:val="00FF2C9B"/>
    <w:rsid w:val="00FF511B"/>
    <w:rsid w:val="4B66EDE1"/>
    <w:rsid w:val="599BCCBE"/>
    <w:rsid w:val="603F2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5F5570"/>
  <w15:docId w15:val="{189F913C-510B-424B-9D21-FE625861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08A3"/>
    <w:pPr>
      <w:widowControl w:val="0"/>
      <w:suppressAutoHyphens/>
      <w:ind w:left="425" w:hanging="425"/>
      <w:jc w:val="both"/>
    </w:pPr>
    <w:rPr>
      <w:rFonts w:eastAsia="Arial"/>
      <w:sz w:val="24"/>
      <w:szCs w:val="24"/>
      <w:lang w:eastAsia="ar-SA"/>
    </w:rPr>
  </w:style>
  <w:style w:type="paragraph" w:styleId="Nagwek1">
    <w:name w:val="heading 1"/>
    <w:basedOn w:val="Normalny"/>
    <w:next w:val="Tekstpodstawowy"/>
    <w:qFormat/>
    <w:pPr>
      <w:keepNext/>
      <w:numPr>
        <w:numId w:val="1"/>
      </w:numPr>
      <w:tabs>
        <w:tab w:val="left" w:pos="0"/>
      </w:tabs>
      <w:spacing w:before="240" w:after="60"/>
      <w:outlineLvl w:val="0"/>
    </w:pPr>
    <w:rPr>
      <w:rFonts w:ascii="Arial" w:hAnsi="Arial" w:cs="Arial"/>
      <w:b/>
      <w:bCs/>
      <w:kern w:val="1"/>
      <w:sz w:val="32"/>
      <w:szCs w:val="32"/>
    </w:rPr>
  </w:style>
  <w:style w:type="paragraph" w:styleId="Nagwek3">
    <w:name w:val="heading 3"/>
    <w:basedOn w:val="Normalny"/>
    <w:next w:val="Tekstpodstawowy"/>
    <w:qFormat/>
    <w:pPr>
      <w:keepNext/>
      <w:keepLines/>
      <w:numPr>
        <w:ilvl w:val="2"/>
        <w:numId w:val="1"/>
      </w:numPr>
      <w:spacing w:before="200"/>
      <w:outlineLvl w:val="2"/>
    </w:pPr>
    <w:rPr>
      <w:rFonts w:ascii="Cambria" w:hAnsi="Cambria" w:cs="font326"/>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Cs/>
    </w:rPr>
  </w:style>
  <w:style w:type="character" w:customStyle="1" w:styleId="WW8Num3z1">
    <w:name w:val="WW8Num3z1"/>
  </w:style>
  <w:style w:type="character" w:customStyle="1" w:styleId="WW8Num3z2">
    <w:name w:val="WW8Num3z2"/>
    <w:rPr>
      <w:b/>
      <w:bCs/>
    </w:rPr>
  </w:style>
  <w:style w:type="character" w:customStyle="1" w:styleId="WW8Num3z3">
    <w:name w:val="WW8Num3z3"/>
  </w:style>
  <w:style w:type="character" w:customStyle="1" w:styleId="WW8Num3z4">
    <w:name w:val="WW8Num3z4"/>
    <w:rPr>
      <w:rFonts w:ascii="Calibri" w:hAnsi="Calibri" w:cs="Times New Roman"/>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b/>
      <w:bCs/>
    </w:rPr>
  </w:style>
  <w:style w:type="character" w:customStyle="1" w:styleId="WW8Num5z2">
    <w:name w:val="WW8Num5z2"/>
  </w:style>
  <w:style w:type="character" w:customStyle="1" w:styleId="WW8Num5z3">
    <w:name w:val="WW8Num5z3"/>
    <w:rPr>
      <w:b/>
      <w:bCs/>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shd w:val="clear" w:color="auto" w:fill="FFFF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Calibri"/>
      <w:color w:val="00000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eastAsia="Calibri" w:cs="Times New Roman"/>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Calibri" w:cs="Times New Roman"/>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eastAsia="Calibri"/>
      <w:bCs/>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Cs/>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color w:val="00000A"/>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b w:val="0"/>
      <w:color w:val="000000"/>
      <w:spacing w:val="-1"/>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Cs/>
      <w:color w:val="0000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val="0"/>
      <w:bCs/>
      <w:color w:val="000000"/>
      <w:spacing w:val="-1"/>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Arial Unicode MS"/>
      <w:bCs/>
      <w:color w:val="FF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color w:val="00000A"/>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1">
    <w:name w:val="Domyślna czcionka akapitu1"/>
  </w:style>
  <w:style w:type="character" w:customStyle="1" w:styleId="NagwekZnak">
    <w:name w:val="Nagłówek Znak"/>
    <w:uiPriority w:val="99"/>
    <w:rPr>
      <w:sz w:val="24"/>
      <w:szCs w:val="24"/>
    </w:rPr>
  </w:style>
  <w:style w:type="character" w:customStyle="1" w:styleId="StopkaZnak">
    <w:name w:val="Stopka Znak"/>
    <w:rPr>
      <w:sz w:val="24"/>
      <w:szCs w:val="24"/>
    </w:rPr>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character" w:customStyle="1" w:styleId="Nagwek1Znak">
    <w:name w:val="Nagłówek 1 Znak"/>
    <w:rPr>
      <w:rFonts w:ascii="Arial" w:hAnsi="Arial" w:cs="Arial"/>
      <w:b/>
      <w:bCs/>
      <w:kern w:val="1"/>
      <w:sz w:val="32"/>
      <w:szCs w:val="32"/>
    </w:rPr>
  </w:style>
  <w:style w:type="character" w:customStyle="1" w:styleId="Tekstpodstawowy2Znak">
    <w:name w:val="Tekst podstawowy 2 Znak"/>
    <w:rPr>
      <w:sz w:val="24"/>
      <w:szCs w:val="24"/>
    </w:rPr>
  </w:style>
  <w:style w:type="character" w:customStyle="1" w:styleId="Tekstpodstawowy2Znak1">
    <w:name w:val="Tekst podstawowy 2 Znak1"/>
    <w:rPr>
      <w:sz w:val="24"/>
      <w:szCs w:val="24"/>
    </w:rPr>
  </w:style>
  <w:style w:type="character" w:customStyle="1" w:styleId="TekstpodstawowyZnak">
    <w:name w:val="Tekst podstawowy Znak"/>
    <w:rPr>
      <w:sz w:val="24"/>
      <w:szCs w:val="24"/>
    </w:rPr>
  </w:style>
  <w:style w:type="character" w:customStyle="1" w:styleId="TekstprzypisukocowegoZnak">
    <w:name w:val="Tekst przypisu końcowego Znak"/>
  </w:style>
  <w:style w:type="character" w:customStyle="1" w:styleId="Odwoanieprzypisukocowego1">
    <w:name w:val="Odwołanie przypisu końcowego1"/>
    <w:rPr>
      <w:vertAlign w:val="superscript"/>
    </w:rPr>
  </w:style>
  <w:style w:type="character" w:styleId="Pogrubienie">
    <w:name w:val="Strong"/>
    <w:uiPriority w:val="22"/>
    <w:qFormat/>
    <w:rPr>
      <w:b/>
      <w:bCs/>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uiPriority w:val="34"/>
    <w:qFormat/>
    <w:rPr>
      <w:sz w:val="24"/>
      <w:szCs w:val="24"/>
    </w:rPr>
  </w:style>
  <w:style w:type="character" w:customStyle="1" w:styleId="Nagwek3Znak">
    <w:name w:val="Nagłówek 3 Znak"/>
    <w:rPr>
      <w:rFonts w:ascii="Cambria" w:hAnsi="Cambria" w:cs="font326"/>
      <w:b/>
      <w:bCs/>
      <w:color w:val="4F81BD"/>
      <w:sz w:val="24"/>
      <w:szCs w:val="24"/>
    </w:rPr>
  </w:style>
  <w:style w:type="character" w:customStyle="1" w:styleId="Absatz-Standardschriftart">
    <w:name w:val="Absatz-Standardschriftart"/>
  </w:style>
  <w:style w:type="character" w:customStyle="1" w:styleId="ListLabel1">
    <w:name w:val="ListLabel 1"/>
    <w:rPr>
      <w:rFonts w:eastAsia="Times New Roman" w:cs="Times New Roman"/>
    </w:rPr>
  </w:style>
  <w:style w:type="character" w:customStyle="1" w:styleId="ListLabel2">
    <w:name w:val="ListLabel 2"/>
    <w:rPr>
      <w:b w:val="0"/>
    </w:rPr>
  </w:style>
  <w:style w:type="character" w:customStyle="1" w:styleId="ListLabel3">
    <w:name w:val="ListLabel 3"/>
    <w:rPr>
      <w:rFonts w:cs="Courier New"/>
    </w:rPr>
  </w:style>
  <w:style w:type="character" w:customStyle="1" w:styleId="ListLabel4">
    <w:name w:val="ListLabel 4"/>
    <w:rPr>
      <w:rFonts w:eastAsia="Calibri" w:cs="Times New Roman"/>
      <w:b w:val="0"/>
    </w:rPr>
  </w:style>
  <w:style w:type="character" w:customStyle="1" w:styleId="ListLabel5">
    <w:name w:val="ListLabel 5"/>
    <w:rPr>
      <w:rFonts w:cs="Times New Roman"/>
    </w:rPr>
  </w:style>
  <w:style w:type="character" w:customStyle="1" w:styleId="ListLabel6">
    <w:name w:val="ListLabel 6"/>
    <w:rPr>
      <w:i w:val="0"/>
    </w:rPr>
  </w:style>
  <w:style w:type="character" w:customStyle="1" w:styleId="ListLabel7">
    <w:name w:val="ListLabel 7"/>
    <w:rPr>
      <w:rFonts w:eastAsia="Calibri"/>
      <w:color w:val="00000A"/>
    </w:rPr>
  </w:style>
  <w:style w:type="character" w:customStyle="1" w:styleId="ListLabel8">
    <w:name w:val="ListLabel 8"/>
    <w:rPr>
      <w:color w:val="00000A"/>
    </w:rPr>
  </w:style>
  <w:style w:type="character" w:customStyle="1" w:styleId="ListLabel9">
    <w:name w:val="ListLabel 9"/>
    <w:rPr>
      <w:rFonts w:eastAsia="Times New Roman" w:cs="Times New Roman"/>
      <w:b w:val="0"/>
      <w:sz w:val="24"/>
      <w:szCs w:val="24"/>
    </w:rPr>
  </w:style>
  <w:style w:type="character" w:customStyle="1" w:styleId="ListLabel10">
    <w:name w:val="ListLabel 10"/>
    <w:rPr>
      <w:rFonts w:cs="Arial"/>
      <w:b/>
      <w:color w:val="000000"/>
      <w:lang w:val="pl-PL"/>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Akapitzlist1">
    <w:name w:val="Akapit z listą1"/>
    <w:basedOn w:val="Normalny"/>
    <w:pPr>
      <w:ind w:left="720" w:firstLine="0"/>
    </w:pPr>
  </w:style>
  <w:style w:type="paragraph" w:styleId="Nagwek">
    <w:name w:val="header"/>
    <w:basedOn w:val="Normalny"/>
    <w:uiPriority w:val="99"/>
    <w:pPr>
      <w:suppressLineNumbers/>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spacing w:after="120" w:line="480" w:lineRule="auto"/>
    </w:pPr>
  </w:style>
  <w:style w:type="paragraph" w:customStyle="1" w:styleId="NormalnyWeb1">
    <w:name w:val="Normalny (Web)1"/>
    <w:basedOn w:val="Normalny"/>
  </w:style>
  <w:style w:type="paragraph" w:customStyle="1" w:styleId="WW-Nagwek">
    <w:name w:val="WW-Nagłówek"/>
    <w:basedOn w:val="Normalny"/>
    <w:pPr>
      <w:tabs>
        <w:tab w:val="center" w:pos="4536"/>
        <w:tab w:val="right" w:pos="9072"/>
      </w:tabs>
    </w:pPr>
    <w:rPr>
      <w:sz w:val="28"/>
      <w:szCs w:val="20"/>
    </w:rPr>
  </w:style>
  <w:style w:type="paragraph" w:customStyle="1" w:styleId="BodyTextmaly">
    <w:name w:val="Body Text_maly"/>
    <w:pPr>
      <w:widowControl w:val="0"/>
      <w:suppressAutoHyphens/>
      <w:spacing w:line="134" w:lineRule="atLeast"/>
      <w:ind w:firstLine="227"/>
      <w:jc w:val="both"/>
    </w:pPr>
    <w:rPr>
      <w:rFonts w:ascii="Arial" w:hAnsi="Arial" w:cs="Arial"/>
      <w:sz w:val="4"/>
      <w:szCs w:val="4"/>
      <w:lang w:eastAsia="ar-SA"/>
    </w:rPr>
  </w:style>
  <w:style w:type="paragraph" w:customStyle="1" w:styleId="ZALACZNIKTEKST">
    <w:name w:val="ZALACZNIK_TEKST"/>
    <w:pPr>
      <w:widowControl w:val="0"/>
      <w:tabs>
        <w:tab w:val="right" w:leader="dot" w:pos="9072"/>
      </w:tabs>
      <w:suppressAutoHyphens/>
      <w:spacing w:line="220" w:lineRule="atLeast"/>
      <w:jc w:val="both"/>
    </w:pPr>
    <w:rPr>
      <w:rFonts w:ascii="Arial" w:hAnsi="Arial" w:cs="Arial"/>
      <w:szCs w:val="16"/>
      <w:lang w:eastAsia="ar-SA"/>
    </w:rPr>
  </w:style>
  <w:style w:type="paragraph" w:customStyle="1" w:styleId="ZALACZNIKMALY">
    <w:name w:val="ZALACZNIK_MALY"/>
    <w:pPr>
      <w:widowControl w:val="0"/>
      <w:suppressAutoHyphens/>
      <w:spacing w:line="196" w:lineRule="atLeast"/>
      <w:jc w:val="both"/>
    </w:pPr>
    <w:rPr>
      <w:rFonts w:ascii="Arial" w:hAnsi="Arial" w:cs="Arial"/>
      <w:sz w:val="12"/>
      <w:szCs w:val="12"/>
      <w:lang w:eastAsia="ar-SA"/>
    </w:rPr>
  </w:style>
  <w:style w:type="paragraph" w:customStyle="1" w:styleId="ZALACZNIKCENTER">
    <w:name w:val="ZALACZNIK_CENTER"/>
    <w:pPr>
      <w:widowControl w:val="0"/>
      <w:suppressAutoHyphens/>
      <w:spacing w:after="100" w:line="216" w:lineRule="atLeast"/>
      <w:ind w:left="113" w:right="113"/>
      <w:jc w:val="center"/>
    </w:pPr>
    <w:rPr>
      <w:rFonts w:ascii="Arial" w:hAnsi="Arial" w:cs="Arial"/>
      <w:b/>
      <w:bCs/>
      <w:szCs w:val="16"/>
      <w:lang w:eastAsia="ar-SA"/>
    </w:rPr>
  </w:style>
  <w:style w:type="paragraph" w:customStyle="1" w:styleId="ZALACZNIKMALYCENTER">
    <w:name w:val="ZALACZNIK_MALY_CENTER"/>
    <w:pPr>
      <w:widowControl w:val="0"/>
      <w:suppressAutoHyphens/>
      <w:jc w:val="center"/>
    </w:pPr>
    <w:rPr>
      <w:rFonts w:ascii="Arial" w:hAnsi="Arial" w:cs="Arial"/>
      <w:sz w:val="14"/>
      <w:szCs w:val="12"/>
      <w:lang w:eastAsia="ar-SA"/>
    </w:rPr>
  </w:style>
  <w:style w:type="paragraph" w:customStyle="1" w:styleId="-Tabela-glowa">
    <w:name w:val="-Tabela - glowa"/>
    <w:pPr>
      <w:widowControl w:val="0"/>
      <w:suppressAutoHyphens/>
      <w:spacing w:before="100" w:after="40" w:line="210" w:lineRule="atLeast"/>
      <w:jc w:val="center"/>
    </w:pPr>
    <w:rPr>
      <w:rFonts w:ascii="Arial" w:hAnsi="Arial" w:cs="Arial"/>
      <w:b/>
      <w:bCs/>
      <w:sz w:val="14"/>
      <w:szCs w:val="14"/>
      <w:lang w:eastAsia="ar-SA"/>
    </w:rPr>
  </w:style>
  <w:style w:type="paragraph" w:customStyle="1" w:styleId="-Tabela-tekst">
    <w:name w:val="-Tabela - tekst"/>
    <w:pPr>
      <w:widowControl w:val="0"/>
      <w:suppressAutoHyphens/>
      <w:spacing w:before="80" w:after="20" w:line="210" w:lineRule="atLeast"/>
    </w:pPr>
    <w:rPr>
      <w:rFonts w:ascii="Arial" w:hAnsi="Arial" w:cs="Arial"/>
      <w:sz w:val="15"/>
      <w:szCs w:val="15"/>
      <w:lang w:eastAsia="ar-SA"/>
    </w:rPr>
  </w:style>
  <w:style w:type="paragraph" w:customStyle="1" w:styleId="Tekstprzypisukocowego1">
    <w:name w:val="Tekst przypisu końcowego1"/>
    <w:basedOn w:val="Normalny"/>
    <w:rPr>
      <w:sz w:val="20"/>
      <w:szCs w:val="20"/>
    </w:rPr>
  </w:style>
  <w:style w:type="paragraph" w:customStyle="1" w:styleId="arimr">
    <w:name w:val="arimr"/>
    <w:basedOn w:val="Normalny"/>
    <w:pPr>
      <w:spacing w:line="360" w:lineRule="auto"/>
    </w:pPr>
    <w:rPr>
      <w:szCs w:val="20"/>
      <w:lang w:val="en-US"/>
    </w:rPr>
  </w:style>
  <w:style w:type="paragraph" w:customStyle="1" w:styleId="Default">
    <w:name w:val="Default"/>
    <w:pPr>
      <w:suppressAutoHyphens/>
    </w:pPr>
    <w:rPr>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link w:val="TekstdymkaZnak1"/>
    <w:uiPriority w:val="99"/>
    <w:semiHidden/>
    <w:unhideWhenUsed/>
    <w:rsid w:val="006309FF"/>
    <w:rPr>
      <w:rFonts w:ascii="Tahoma" w:hAnsi="Tahoma" w:cs="Tahoma"/>
      <w:sz w:val="16"/>
      <w:szCs w:val="16"/>
    </w:rPr>
  </w:style>
  <w:style w:type="character" w:customStyle="1" w:styleId="TekstdymkaZnak1">
    <w:name w:val="Tekst dymka Znak1"/>
    <w:link w:val="Tekstdymka"/>
    <w:uiPriority w:val="99"/>
    <w:semiHidden/>
    <w:rsid w:val="006309FF"/>
    <w:rPr>
      <w:rFonts w:ascii="Tahoma" w:eastAsia="Arial" w:hAnsi="Tahoma" w:cs="Tahoma"/>
      <w:sz w:val="16"/>
      <w:szCs w:val="16"/>
      <w:lang w:eastAsia="ar-SA"/>
    </w:rPr>
  </w:style>
  <w:style w:type="character" w:styleId="Odwoaniedokomentarza">
    <w:name w:val="annotation reference"/>
    <w:uiPriority w:val="99"/>
    <w:semiHidden/>
    <w:unhideWhenUsed/>
    <w:rsid w:val="00E40CAF"/>
    <w:rPr>
      <w:sz w:val="16"/>
      <w:szCs w:val="16"/>
    </w:rPr>
  </w:style>
  <w:style w:type="paragraph" w:styleId="Tekstkomentarza">
    <w:name w:val="annotation text"/>
    <w:basedOn w:val="Normalny"/>
    <w:link w:val="TekstkomentarzaZnak"/>
    <w:uiPriority w:val="99"/>
    <w:semiHidden/>
    <w:unhideWhenUsed/>
    <w:rsid w:val="00E40CAF"/>
    <w:rPr>
      <w:sz w:val="20"/>
      <w:szCs w:val="20"/>
    </w:rPr>
  </w:style>
  <w:style w:type="character" w:customStyle="1" w:styleId="TekstkomentarzaZnak">
    <w:name w:val="Tekst komentarza Znak"/>
    <w:link w:val="Tekstkomentarza"/>
    <w:uiPriority w:val="99"/>
    <w:semiHidden/>
    <w:rsid w:val="00E40CAF"/>
    <w:rPr>
      <w:rFonts w:eastAsia="Arial"/>
      <w:lang w:eastAsia="ar-SA"/>
    </w:rPr>
  </w:style>
  <w:style w:type="paragraph" w:styleId="Tematkomentarza">
    <w:name w:val="annotation subject"/>
    <w:basedOn w:val="Tekstkomentarza"/>
    <w:next w:val="Tekstkomentarza"/>
    <w:link w:val="TematkomentarzaZnak"/>
    <w:uiPriority w:val="99"/>
    <w:semiHidden/>
    <w:unhideWhenUsed/>
    <w:rsid w:val="00E40CAF"/>
    <w:rPr>
      <w:b/>
      <w:bCs/>
    </w:rPr>
  </w:style>
  <w:style w:type="character" w:customStyle="1" w:styleId="TematkomentarzaZnak">
    <w:name w:val="Temat komentarza Znak"/>
    <w:link w:val="Tematkomentarza"/>
    <w:uiPriority w:val="99"/>
    <w:semiHidden/>
    <w:rsid w:val="00E40CAF"/>
    <w:rPr>
      <w:rFonts w:eastAsia="Arial"/>
      <w:b/>
      <w:bCs/>
      <w:lang w:eastAsia="ar-SA"/>
    </w:rPr>
  </w:style>
  <w:style w:type="paragraph" w:styleId="Akapitzlist">
    <w:name w:val="List Paragraph"/>
    <w:aliases w:val="maz_wyliczenie,opis dzialania,K-P_odwolanie,A_wyliczenie,Akapit z listą 1,CW_Lista,List bullet,Lista punktowana1,Lista punktowana2,Lista punktowana3,normalny tekst"/>
    <w:basedOn w:val="Normalny"/>
    <w:uiPriority w:val="34"/>
    <w:qFormat/>
    <w:rsid w:val="00325C9D"/>
    <w:pPr>
      <w:ind w:left="720"/>
      <w:contextualSpacing/>
    </w:pPr>
  </w:style>
  <w:style w:type="character" w:customStyle="1" w:styleId="Nierozpoznanawzmianka1">
    <w:name w:val="Nierozpoznana wzmianka1"/>
    <w:basedOn w:val="Domylnaczcionkaakapitu"/>
    <w:uiPriority w:val="99"/>
    <w:semiHidden/>
    <w:unhideWhenUsed/>
    <w:rsid w:val="00B0653A"/>
    <w:rPr>
      <w:color w:val="808080"/>
      <w:shd w:val="clear" w:color="auto" w:fill="E6E6E6"/>
    </w:rPr>
  </w:style>
  <w:style w:type="paragraph" w:customStyle="1" w:styleId="gmail-msonormal">
    <w:name w:val="gmail-msonormal"/>
    <w:basedOn w:val="Normalny"/>
    <w:rsid w:val="006F1902"/>
    <w:pPr>
      <w:widowControl/>
      <w:suppressAutoHyphens w:val="0"/>
      <w:spacing w:before="100" w:beforeAutospacing="1" w:after="100" w:afterAutospacing="1"/>
      <w:ind w:left="0" w:firstLine="0"/>
      <w:jc w:val="left"/>
    </w:pPr>
    <w:rPr>
      <w:rFonts w:eastAsia="Times New Roman"/>
      <w:lang w:eastAsia="pl-PL"/>
    </w:rPr>
  </w:style>
  <w:style w:type="character" w:styleId="Numerstrony">
    <w:name w:val="page number"/>
    <w:basedOn w:val="Domylnaczcionkaakapitu"/>
    <w:uiPriority w:val="99"/>
    <w:semiHidden/>
    <w:unhideWhenUsed/>
    <w:rsid w:val="00F75310"/>
  </w:style>
  <w:style w:type="table" w:styleId="Tabela-Siatka">
    <w:name w:val="Table Grid"/>
    <w:basedOn w:val="Standardowy"/>
    <w:uiPriority w:val="59"/>
    <w:rsid w:val="00E16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Wyliczenie2-x">
    <w:name w:val="ZALACZNIK_-Wyliczenie 2 - (x)"/>
    <w:rsid w:val="00FB1B54"/>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pkt">
    <w:name w:val="pkt"/>
    <w:basedOn w:val="Normalny"/>
    <w:rsid w:val="00D608A3"/>
    <w:pPr>
      <w:widowControl/>
      <w:suppressAutoHyphens w:val="0"/>
      <w:spacing w:before="60" w:after="60"/>
      <w:ind w:left="851" w:hanging="295"/>
    </w:pPr>
    <w:rPr>
      <w:rFonts w:eastAsia="Times New Roman"/>
      <w:lang w:eastAsia="pl-PL"/>
    </w:rPr>
  </w:style>
  <w:style w:type="character" w:customStyle="1" w:styleId="UnresolvedMention">
    <w:name w:val="Unresolved Mention"/>
    <w:basedOn w:val="Domylnaczcionkaakapitu"/>
    <w:uiPriority w:val="99"/>
    <w:semiHidden/>
    <w:unhideWhenUsed/>
    <w:rsid w:val="00437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25870">
      <w:bodyDiv w:val="1"/>
      <w:marLeft w:val="0"/>
      <w:marRight w:val="0"/>
      <w:marTop w:val="0"/>
      <w:marBottom w:val="0"/>
      <w:divBdr>
        <w:top w:val="none" w:sz="0" w:space="0" w:color="auto"/>
        <w:left w:val="none" w:sz="0" w:space="0" w:color="auto"/>
        <w:bottom w:val="none" w:sz="0" w:space="0" w:color="auto"/>
        <w:right w:val="none" w:sz="0" w:space="0" w:color="auto"/>
      </w:divBdr>
    </w:div>
    <w:div w:id="1119059802">
      <w:bodyDiv w:val="1"/>
      <w:marLeft w:val="0"/>
      <w:marRight w:val="0"/>
      <w:marTop w:val="0"/>
      <w:marBottom w:val="0"/>
      <w:divBdr>
        <w:top w:val="none" w:sz="0" w:space="0" w:color="auto"/>
        <w:left w:val="none" w:sz="0" w:space="0" w:color="auto"/>
        <w:bottom w:val="none" w:sz="0" w:space="0" w:color="auto"/>
        <w:right w:val="none" w:sz="0" w:space="0" w:color="auto"/>
      </w:divBdr>
    </w:div>
    <w:div w:id="1208567322">
      <w:bodyDiv w:val="1"/>
      <w:marLeft w:val="0"/>
      <w:marRight w:val="0"/>
      <w:marTop w:val="0"/>
      <w:marBottom w:val="0"/>
      <w:divBdr>
        <w:top w:val="none" w:sz="0" w:space="0" w:color="auto"/>
        <w:left w:val="none" w:sz="0" w:space="0" w:color="auto"/>
        <w:bottom w:val="none" w:sz="0" w:space="0" w:color="auto"/>
        <w:right w:val="none" w:sz="0" w:space="0" w:color="auto"/>
      </w:divBdr>
    </w:div>
    <w:div w:id="1930458843">
      <w:bodyDiv w:val="1"/>
      <w:marLeft w:val="0"/>
      <w:marRight w:val="0"/>
      <w:marTop w:val="0"/>
      <w:marBottom w:val="0"/>
      <w:divBdr>
        <w:top w:val="none" w:sz="0" w:space="0" w:color="auto"/>
        <w:left w:val="none" w:sz="0" w:space="0" w:color="auto"/>
        <w:bottom w:val="none" w:sz="0" w:space="0" w:color="auto"/>
        <w:right w:val="none" w:sz="0" w:space="0" w:color="auto"/>
      </w:divBdr>
      <w:divsChild>
        <w:div w:id="1077753049">
          <w:marLeft w:val="0"/>
          <w:marRight w:val="0"/>
          <w:marTop w:val="0"/>
          <w:marBottom w:val="0"/>
          <w:divBdr>
            <w:top w:val="none" w:sz="0" w:space="0" w:color="auto"/>
            <w:left w:val="none" w:sz="0" w:space="0" w:color="auto"/>
            <w:bottom w:val="none" w:sz="0" w:space="0" w:color="auto"/>
            <w:right w:val="none" w:sz="0" w:space="0" w:color="auto"/>
          </w:divBdr>
        </w:div>
        <w:div w:id="313871278">
          <w:marLeft w:val="0"/>
          <w:marRight w:val="0"/>
          <w:marTop w:val="0"/>
          <w:marBottom w:val="0"/>
          <w:divBdr>
            <w:top w:val="none" w:sz="0" w:space="0" w:color="auto"/>
            <w:left w:val="none" w:sz="0" w:space="0" w:color="auto"/>
            <w:bottom w:val="none" w:sz="0" w:space="0" w:color="auto"/>
            <w:right w:val="none" w:sz="0" w:space="0" w:color="auto"/>
          </w:divBdr>
        </w:div>
      </w:divsChild>
    </w:div>
    <w:div w:id="1934431104">
      <w:bodyDiv w:val="1"/>
      <w:marLeft w:val="0"/>
      <w:marRight w:val="0"/>
      <w:marTop w:val="0"/>
      <w:marBottom w:val="0"/>
      <w:divBdr>
        <w:top w:val="none" w:sz="0" w:space="0" w:color="auto"/>
        <w:left w:val="none" w:sz="0" w:space="0" w:color="auto"/>
        <w:bottom w:val="none" w:sz="0" w:space="0" w:color="auto"/>
        <w:right w:val="none" w:sz="0" w:space="0" w:color="auto"/>
      </w:divBdr>
    </w:div>
    <w:div w:id="1949117470">
      <w:bodyDiv w:val="1"/>
      <w:marLeft w:val="0"/>
      <w:marRight w:val="0"/>
      <w:marTop w:val="0"/>
      <w:marBottom w:val="0"/>
      <w:divBdr>
        <w:top w:val="none" w:sz="0" w:space="0" w:color="auto"/>
        <w:left w:val="none" w:sz="0" w:space="0" w:color="auto"/>
        <w:bottom w:val="none" w:sz="0" w:space="0" w:color="auto"/>
        <w:right w:val="none" w:sz="0" w:space="0" w:color="auto"/>
      </w:divBdr>
      <w:divsChild>
        <w:div w:id="94642698">
          <w:marLeft w:val="0"/>
          <w:marRight w:val="0"/>
          <w:marTop w:val="0"/>
          <w:marBottom w:val="0"/>
          <w:divBdr>
            <w:top w:val="none" w:sz="0" w:space="0" w:color="auto"/>
            <w:left w:val="none" w:sz="0" w:space="0" w:color="auto"/>
            <w:bottom w:val="none" w:sz="0" w:space="0" w:color="auto"/>
            <w:right w:val="none" w:sz="0" w:space="0" w:color="auto"/>
          </w:divBdr>
          <w:divsChild>
            <w:div w:id="535234053">
              <w:marLeft w:val="0"/>
              <w:marRight w:val="0"/>
              <w:marTop w:val="0"/>
              <w:marBottom w:val="0"/>
              <w:divBdr>
                <w:top w:val="none" w:sz="0" w:space="0" w:color="auto"/>
                <w:left w:val="none" w:sz="0" w:space="0" w:color="auto"/>
                <w:bottom w:val="none" w:sz="0" w:space="0" w:color="auto"/>
                <w:right w:val="none" w:sz="0" w:space="0" w:color="auto"/>
              </w:divBdr>
              <w:divsChild>
                <w:div w:id="1931040037">
                  <w:marLeft w:val="0"/>
                  <w:marRight w:val="0"/>
                  <w:marTop w:val="0"/>
                  <w:marBottom w:val="0"/>
                  <w:divBdr>
                    <w:top w:val="none" w:sz="0" w:space="0" w:color="auto"/>
                    <w:left w:val="none" w:sz="0" w:space="0" w:color="auto"/>
                    <w:bottom w:val="none" w:sz="0" w:space="0" w:color="auto"/>
                    <w:right w:val="none" w:sz="0" w:space="0" w:color="auto"/>
                  </w:divBdr>
                  <w:divsChild>
                    <w:div w:id="13943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doradztwo-przetarg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uro@doradztwo-przetarg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10779</Words>
  <Characters>64679</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
  <LinksUpToDate>false</LinksUpToDate>
  <CharactersWithSpaces>75308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subject/>
  <dc:creator>Anna</dc:creator>
  <cp:keywords/>
  <cp:lastModifiedBy>Beata Abramska</cp:lastModifiedBy>
  <cp:revision>2</cp:revision>
  <cp:lastPrinted>2017-06-21T10:27:00Z</cp:lastPrinted>
  <dcterms:created xsi:type="dcterms:W3CDTF">2021-01-14T10:28:00Z</dcterms:created>
  <dcterms:modified xsi:type="dcterms:W3CDTF">2021-01-14T10:28:00Z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