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Default="00843B1B" w:rsidP="00BB33E5">
      <w:pPr>
        <w:pStyle w:val="FR3"/>
        <w:jc w:val="left"/>
      </w:pPr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F974B7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371670" w:rsidRPr="00371670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>– Część</w:t>
      </w:r>
      <w:r w:rsidR="00426D1D">
        <w:rPr>
          <w:rFonts w:ascii="Times New Roman" w:hAnsi="Times New Roman" w:cs="Times New Roman"/>
          <w:b/>
          <w:bCs/>
          <w:sz w:val="24"/>
        </w:rPr>
        <w:t xml:space="preserve"> 6</w:t>
      </w:r>
    </w:p>
    <w:p w:rsidR="0031720B" w:rsidRDefault="00426D1D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D1D">
        <w:rPr>
          <w:rFonts w:ascii="Times New Roman" w:hAnsi="Times New Roman" w:cs="Times New Roman"/>
          <w:b/>
          <w:sz w:val="24"/>
          <w:szCs w:val="24"/>
        </w:rPr>
        <w:t>Urządzenia</w:t>
      </w:r>
      <w:r w:rsidR="00803C5C" w:rsidRPr="00803C5C">
        <w:rPr>
          <w:rFonts w:ascii="Times New Roman" w:hAnsi="Times New Roman" w:cs="Times New Roman"/>
          <w:b/>
          <w:sz w:val="24"/>
          <w:szCs w:val="24"/>
        </w:rPr>
        <w:t xml:space="preserve"> medyczne</w:t>
      </w:r>
    </w:p>
    <w:p w:rsidR="00803C5C" w:rsidRDefault="00803C5C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426D1D" w:rsidRPr="00426D1D">
        <w:rPr>
          <w:b/>
        </w:rPr>
        <w:t>Urządzenia</w:t>
      </w:r>
      <w:r w:rsidR="00803C5C" w:rsidRPr="00803C5C">
        <w:rPr>
          <w:b/>
        </w:rPr>
        <w:t xml:space="preserve"> medyczne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B561AB">
            <w:pPr>
              <w:rPr>
                <w:b/>
              </w:rPr>
            </w:pPr>
          </w:p>
          <w:p w:rsidR="00803992" w:rsidRPr="00E9779C" w:rsidRDefault="00803992" w:rsidP="00B561AB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426D1D" w:rsidP="00EC2E2F">
            <w:pPr>
              <w:rPr>
                <w:b/>
              </w:rPr>
            </w:pPr>
            <w:r w:rsidRPr="00426D1D">
              <w:rPr>
                <w:b/>
                <w:lang w:eastAsia="en-US"/>
              </w:rPr>
              <w:t>Ssak elektryczny</w:t>
            </w:r>
          </w:p>
        </w:tc>
        <w:tc>
          <w:tcPr>
            <w:tcW w:w="1056" w:type="dxa"/>
            <w:vAlign w:val="center"/>
          </w:tcPr>
          <w:p w:rsidR="00803992" w:rsidRPr="00E9779C" w:rsidRDefault="00426D1D" w:rsidP="00EC2E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426D1D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426D1D">
              <w:rPr>
                <w:b/>
              </w:rPr>
              <w:t>2</w:t>
            </w:r>
            <w:r w:rsidR="00EC2E2F" w:rsidRPr="00E9779C">
              <w:rPr>
                <w:b/>
              </w:rPr>
              <w:t xml:space="preserve"> szt. = ……… zł</w:t>
            </w:r>
          </w:p>
        </w:tc>
      </w:tr>
      <w:tr w:rsidR="0031720B" w:rsidRPr="00E9779C" w:rsidTr="00EC2E2F">
        <w:trPr>
          <w:jc w:val="center"/>
        </w:trPr>
        <w:tc>
          <w:tcPr>
            <w:tcW w:w="766" w:type="dxa"/>
            <w:vAlign w:val="center"/>
          </w:tcPr>
          <w:p w:rsidR="0031720B" w:rsidRPr="00E9779C" w:rsidRDefault="0031720B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31720B" w:rsidRPr="0031720B" w:rsidRDefault="00426D1D" w:rsidP="00EC2E2F">
            <w:pPr>
              <w:rPr>
                <w:b/>
              </w:rPr>
            </w:pPr>
            <w:r w:rsidRPr="00426D1D">
              <w:rPr>
                <w:rFonts w:eastAsia="Calibri"/>
                <w:b/>
                <w:lang w:eastAsia="en-US"/>
              </w:rPr>
              <w:t>Koncentrator tlenu</w:t>
            </w:r>
          </w:p>
        </w:tc>
        <w:tc>
          <w:tcPr>
            <w:tcW w:w="1056" w:type="dxa"/>
            <w:vAlign w:val="center"/>
          </w:tcPr>
          <w:p w:rsidR="0031720B" w:rsidRPr="00E9779C" w:rsidRDefault="00426D1D" w:rsidP="005F30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31720B" w:rsidRPr="00E9779C" w:rsidRDefault="0031720B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1720B" w:rsidRPr="00E9779C" w:rsidRDefault="0031720B" w:rsidP="00426D1D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 w:rsidR="00426D1D">
              <w:rPr>
                <w:b/>
              </w:rPr>
              <w:t>5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E9779C" w:rsidRPr="00E9779C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426D1D" w:rsidRPr="00426D1D">
              <w:rPr>
                <w:b/>
              </w:rPr>
              <w:t xml:space="preserve">Ssak elektryczny </w:t>
            </w:r>
            <w:r w:rsidR="00F33FC2" w:rsidRPr="00355075">
              <w:rPr>
                <w:b/>
              </w:rPr>
              <w:t>–</w:t>
            </w:r>
            <w:r w:rsidR="00F33FC2">
              <w:rPr>
                <w:b/>
              </w:rPr>
              <w:t xml:space="preserve"> </w:t>
            </w:r>
            <w:r w:rsidR="00426D1D">
              <w:rPr>
                <w:b/>
              </w:rPr>
              <w:t>2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bookmarkStart w:id="0" w:name="_GoBack"/>
            <w:r w:rsidRPr="00426D1D">
              <w:rPr>
                <w:rFonts w:ascii="Cambria" w:hAnsi="Cambria"/>
              </w:rPr>
              <w:t>Przenośny, zasilany akumulatorem, chirurgiczny o dużej wydajności ssania.</w:t>
            </w:r>
          </w:p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Wymagane parametry: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wydajność min. 38 l/min</w:t>
            </w:r>
          </w:p>
          <w:p w:rsidR="00EC2E2F" w:rsidRPr="00355075" w:rsidRDefault="00426D1D" w:rsidP="00B67CA9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max podciśnienie: 9</w:t>
            </w:r>
            <w:r w:rsidR="00B67CA9">
              <w:rPr>
                <w:rFonts w:ascii="Cambria" w:hAnsi="Cambria"/>
              </w:rPr>
              <w:t>5</w:t>
            </w:r>
            <w:r w:rsidRPr="00426D1D">
              <w:rPr>
                <w:rFonts w:ascii="Cambria" w:hAnsi="Cambria"/>
              </w:rPr>
              <w:t xml:space="preserve"> </w:t>
            </w:r>
            <w:proofErr w:type="spellStart"/>
            <w:r w:rsidRPr="00426D1D">
              <w:rPr>
                <w:rFonts w:ascii="Cambria" w:hAnsi="Cambria"/>
              </w:rPr>
              <w:t>kPa</w:t>
            </w:r>
            <w:bookmarkEnd w:id="0"/>
            <w:proofErr w:type="spellEnd"/>
          </w:p>
        </w:tc>
      </w:tr>
      <w:tr w:rsidR="00426D1D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B842EC" w:rsidRDefault="00426D1D" w:rsidP="00AF07F3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Wyposażenie</w:t>
            </w:r>
            <w:r>
              <w:rPr>
                <w:rFonts w:ascii="Cambria" w:hAnsi="Cambria"/>
              </w:rPr>
              <w:t xml:space="preserve"> min.</w:t>
            </w:r>
            <w:r w:rsidRPr="00426D1D">
              <w:rPr>
                <w:rFonts w:ascii="Cambria" w:hAnsi="Cambria"/>
              </w:rPr>
              <w:t>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 xml:space="preserve">2 - 3 litrowy zbiornik, nietłukący, z pokrywą i zabezpieczeniem przed </w:t>
            </w:r>
            <w:proofErr w:type="spellStart"/>
            <w:r w:rsidRPr="00426D1D">
              <w:rPr>
                <w:rFonts w:ascii="Cambria" w:hAnsi="Cambria"/>
              </w:rPr>
              <w:t>przela-</w:t>
            </w:r>
            <w:r w:rsidRPr="00426D1D">
              <w:rPr>
                <w:rFonts w:ascii="Cambria" w:hAnsi="Cambria"/>
              </w:rPr>
              <w:lastRenderedPageBreak/>
              <w:t>niem</w:t>
            </w:r>
            <w:proofErr w:type="spellEnd"/>
            <w:r w:rsidRPr="00426D1D"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uchwyt zbiornika,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uchwyt na przewód ssący,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przewód ssący silikonowy z zaworem zatrzymującym ssanie min. 1,5m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stojak jezdny</w:t>
            </w:r>
            <w:r>
              <w:rPr>
                <w:rFonts w:ascii="Cambria" w:hAnsi="Cambria"/>
              </w:rPr>
              <w:t>.</w:t>
            </w:r>
          </w:p>
        </w:tc>
      </w:tr>
      <w:tr w:rsidR="00426D1D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AF07F3">
            <w:pPr>
              <w:ind w:left="235" w:hanging="93"/>
              <w:jc w:val="both"/>
            </w:pPr>
            <w:r>
              <w:lastRenderedPageBreak/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Wymagania dotyczące bezpieczeństwa użytkowania urządzenia: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zbiornik bezpieczeństwa,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zbiornik bezpieczeństwa połączony przewo</w:t>
            </w:r>
            <w:r>
              <w:rPr>
                <w:rFonts w:ascii="Cambria" w:hAnsi="Cambria"/>
              </w:rPr>
              <w:t>dem/rurką ze zbiornikiem podsta</w:t>
            </w:r>
            <w:r w:rsidRPr="00426D1D">
              <w:rPr>
                <w:rFonts w:ascii="Cambria" w:hAnsi="Cambria"/>
              </w:rPr>
              <w:t>wowym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 xml:space="preserve">poziom hałasu maks. 40 </w:t>
            </w:r>
            <w:proofErr w:type="spellStart"/>
            <w:r w:rsidRPr="00426D1D">
              <w:rPr>
                <w:rFonts w:ascii="Cambria" w:hAnsi="Cambria"/>
              </w:rPr>
              <w:t>dB</w:t>
            </w:r>
            <w:proofErr w:type="spellEnd"/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="00426D1D" w:rsidRPr="00426D1D">
              <w:rPr>
                <w:b/>
              </w:rPr>
              <w:t xml:space="preserve">Koncentrator tlenu </w:t>
            </w:r>
            <w:r>
              <w:rPr>
                <w:b/>
              </w:rPr>
              <w:t xml:space="preserve">– </w:t>
            </w:r>
            <w:r w:rsidR="00426D1D">
              <w:rPr>
                <w:b/>
              </w:rPr>
              <w:t>5</w:t>
            </w:r>
            <w:r>
              <w:rPr>
                <w:b/>
              </w:rPr>
              <w:t xml:space="preserve"> szt.</w:t>
            </w:r>
          </w:p>
          <w:p w:rsidR="00B5685F" w:rsidRPr="00B842EC" w:rsidRDefault="00B5685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842EC" w:rsidRDefault="00B5685F" w:rsidP="00B5685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-6</w:t>
            </w:r>
            <w:r w:rsidRPr="00426D1D">
              <w:rPr>
                <w:rFonts w:ascii="Cambria" w:hAnsi="Cambria"/>
              </w:rPr>
              <w:t>l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zasilanie standardowe,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blokada regulacji przepływu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alarmy bezpieczeństwa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zużycie prądu: &lt; 300w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przepływ: 0.125</w:t>
            </w:r>
            <w:r>
              <w:rPr>
                <w:rFonts w:ascii="Cambria" w:hAnsi="Cambria"/>
              </w:rPr>
              <w:t xml:space="preserve"> –</w:t>
            </w:r>
            <w:r w:rsidRPr="00426D1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0,150  </w:t>
            </w:r>
            <w:r w:rsidRPr="00426D1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-6</w:t>
            </w:r>
            <w:r w:rsidRPr="00426D1D">
              <w:rPr>
                <w:rFonts w:ascii="Cambria" w:hAnsi="Cambria"/>
              </w:rPr>
              <w:t xml:space="preserve"> </w:t>
            </w:r>
            <w:proofErr w:type="spellStart"/>
            <w:r w:rsidRPr="00426D1D">
              <w:rPr>
                <w:rFonts w:ascii="Cambria" w:hAnsi="Cambria"/>
              </w:rPr>
              <w:t>lpm</w:t>
            </w:r>
            <w:proofErr w:type="spellEnd"/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koncentracja tlenu: 0.5 do 4 l/min: 93 % (+6,5% - 3%), 5</w:t>
            </w:r>
            <w:r>
              <w:rPr>
                <w:rFonts w:ascii="Cambria" w:hAnsi="Cambria"/>
              </w:rPr>
              <w:t>-6</w:t>
            </w:r>
            <w:r w:rsidRPr="00426D1D">
              <w:rPr>
                <w:rFonts w:ascii="Cambria" w:hAnsi="Cambria"/>
              </w:rPr>
              <w:t xml:space="preserve"> l/min: 90 % (+6,5% - 3%),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poziom głośności &lt;40 dba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ciśnienie wyjściowe: 0,48 bar</w:t>
            </w:r>
            <w:r>
              <w:rPr>
                <w:rFonts w:ascii="Cambria" w:hAnsi="Cambria"/>
              </w:rPr>
              <w:t>,</w:t>
            </w:r>
          </w:p>
          <w:p w:rsidR="00B5685F" w:rsidRPr="00426D1D" w:rsidRDefault="0060150F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dołączona </w:t>
            </w:r>
            <w:r w:rsidR="00426D1D" w:rsidRPr="00426D1D">
              <w:rPr>
                <w:rFonts w:ascii="Cambria" w:hAnsi="Cambria"/>
              </w:rPr>
              <w:t>b</w:t>
            </w:r>
            <w:r w:rsidR="00426D1D">
              <w:rPr>
                <w:rFonts w:ascii="Cambria" w:hAnsi="Cambria"/>
              </w:rPr>
              <w:t>ateria.</w:t>
            </w:r>
          </w:p>
        </w:tc>
      </w:tr>
      <w:tr w:rsidR="00426D1D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B842EC" w:rsidRDefault="00426D1D" w:rsidP="005F30FA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426D1D">
              <w:rPr>
                <w:rFonts w:eastAsia="Calibri"/>
              </w:rPr>
              <w:t>Wyposażenie dodatkowe</w:t>
            </w:r>
            <w:r>
              <w:rPr>
                <w:rFonts w:eastAsia="Calibri"/>
              </w:rPr>
              <w:t xml:space="preserve"> min.</w:t>
            </w:r>
            <w:r w:rsidRPr="00426D1D">
              <w:rPr>
                <w:rFonts w:eastAsia="Calibri"/>
              </w:rPr>
              <w:t>:</w:t>
            </w:r>
          </w:p>
          <w:p w:rsidR="00426D1D" w:rsidRPr="00426D1D" w:rsidRDefault="00426D1D" w:rsidP="005A4CE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26D1D">
              <w:rPr>
                <w:rFonts w:eastAsia="Calibri"/>
              </w:rPr>
              <w:t xml:space="preserve">wyposażony w </w:t>
            </w:r>
            <w:proofErr w:type="spellStart"/>
            <w:r w:rsidRPr="00426D1D">
              <w:rPr>
                <w:rFonts w:eastAsia="Calibri"/>
              </w:rPr>
              <w:t>pulsoksymetr</w:t>
            </w:r>
            <w:proofErr w:type="spellEnd"/>
            <w:r w:rsidRPr="00426D1D">
              <w:rPr>
                <w:rFonts w:eastAsia="Calibri"/>
              </w:rPr>
              <w:t xml:space="preserve"> z wyświetlaczem</w:t>
            </w:r>
            <w:r>
              <w:rPr>
                <w:rFonts w:eastAsia="Calibri"/>
              </w:rPr>
              <w:t>,</w:t>
            </w:r>
            <w:r w:rsidRPr="00426D1D">
              <w:rPr>
                <w:rFonts w:eastAsia="Calibri"/>
              </w:rPr>
              <w:t xml:space="preserve"> wyświetlający informację: saturację SpO2, wartość pulsu, wskaźnik nasilenia pulsu, krzywą </w:t>
            </w:r>
            <w:proofErr w:type="spellStart"/>
            <w:r w:rsidRPr="00426D1D">
              <w:rPr>
                <w:rFonts w:eastAsia="Calibri"/>
              </w:rPr>
              <w:t>pletyzmograficzną</w:t>
            </w:r>
            <w:proofErr w:type="spellEnd"/>
            <w:r w:rsidRPr="00426D1D">
              <w:rPr>
                <w:rFonts w:eastAsia="Calibri"/>
              </w:rPr>
              <w:t xml:space="preserve"> oraz wskaźnik stanu baterii</w:t>
            </w:r>
            <w:r>
              <w:rPr>
                <w:rFonts w:eastAsia="Calibri"/>
              </w:rPr>
              <w:t>,</w:t>
            </w:r>
          </w:p>
          <w:p w:rsidR="00426D1D" w:rsidRPr="00426D1D" w:rsidRDefault="00426D1D" w:rsidP="005A4CE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26D1D">
              <w:rPr>
                <w:rFonts w:eastAsia="Calibri"/>
              </w:rPr>
              <w:t>miernik stężenia tlenu</w:t>
            </w:r>
            <w:r>
              <w:rPr>
                <w:rFonts w:eastAsia="Calibri"/>
              </w:rPr>
              <w:t>.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 w:rsidR="00426D1D">
        <w:t xml:space="preserve"> </w:t>
      </w:r>
      <w:r w:rsidR="00426D1D" w:rsidRPr="00426D1D">
        <w:rPr>
          <w:b/>
        </w:rPr>
        <w:t>Urządzenia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3F6330">
        <w:t>e</w:t>
      </w:r>
      <w:r w:rsidR="00355075">
        <w:t xml:space="preserve"> </w:t>
      </w:r>
      <w:r w:rsidR="00426D1D">
        <w:rPr>
          <w:b/>
        </w:rPr>
        <w:t>urządzenia</w:t>
      </w:r>
      <w:r w:rsidR="00130E6B" w:rsidRPr="00355075">
        <w:rPr>
          <w:b/>
        </w:rPr>
        <w:t xml:space="preserve"> </w:t>
      </w:r>
      <w:r>
        <w:t>mus</w:t>
      </w:r>
      <w:r w:rsidR="00426D1D">
        <w:t>zą</w:t>
      </w:r>
      <w:r w:rsidRPr="00EA4510">
        <w:t xml:space="preserve"> być </w:t>
      </w:r>
      <w:r w:rsidR="00C53889">
        <w:t>kompletn</w:t>
      </w:r>
      <w:r w:rsidR="003F6330">
        <w:t>e</w:t>
      </w:r>
      <w:r w:rsidR="00C53889">
        <w:t xml:space="preserve"> i</w:t>
      </w:r>
      <w:r w:rsidR="00FB79D9">
        <w:t xml:space="preserve"> zgodn</w:t>
      </w:r>
      <w:r w:rsidR="003F6330">
        <w:t>e</w:t>
      </w:r>
      <w:r w:rsidRPr="00EA4510">
        <w:t xml:space="preserve"> z</w:t>
      </w:r>
      <w:r w:rsidR="003F6330">
        <w:t xml:space="preserve"> </w:t>
      </w:r>
      <w:r w:rsidR="00355075">
        <w:t>jego</w:t>
      </w:r>
      <w:r w:rsidR="00E14E6D">
        <w:t xml:space="preserve">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 w:rsidR="003A579A">
        <w:t xml:space="preserve"> </w:t>
      </w:r>
      <w:r w:rsidR="003A579A">
        <w:rPr>
          <w:b/>
        </w:rPr>
        <w:t>urządzenia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uwzględniliśmy zmiany i dodatkowe ustalenia wynikłe w trakcie procedury przetargowej </w:t>
      </w:r>
      <w:r w:rsidRPr="000C6FF3">
        <w:rPr>
          <w:rFonts w:eastAsia="Arial"/>
          <w:szCs w:val="22"/>
          <w:lang w:eastAsia="ar-SA"/>
        </w:rPr>
        <w:lastRenderedPageBreak/>
        <w:t>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 xml:space="preserve">1. Niniejszym wskazuję dokumenty/oświadczenia poniżej wymienione i załączone do oferty, które należy traktować jako dokumenty/oświadczenia wskazane w Rozporządzeniu Ministra </w:t>
      </w:r>
      <w:r w:rsidRPr="009B4348">
        <w:rPr>
          <w:rFonts w:eastAsia="Arial"/>
          <w:lang w:eastAsia="ar-SA"/>
        </w:rPr>
        <w:lastRenderedPageBreak/>
        <w:t>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3A1924">
        <w:rPr>
          <w:rFonts w:eastAsia="Arial"/>
          <w:lang w:eastAsia="ar-SA"/>
        </w:rPr>
        <w:t>…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10"/>
      <w:footerReference w:type="default" r:id="rId11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4B" w:rsidRDefault="00C3434B">
      <w:r>
        <w:separator/>
      </w:r>
    </w:p>
  </w:endnote>
  <w:endnote w:type="continuationSeparator" w:id="0">
    <w:p w:rsidR="00C3434B" w:rsidRDefault="00C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4B" w:rsidRDefault="00C3434B">
      <w:r>
        <w:separator/>
      </w:r>
    </w:p>
  </w:footnote>
  <w:footnote w:type="continuationSeparator" w:id="0">
    <w:p w:rsidR="00C3434B" w:rsidRDefault="00C3434B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AD30208"/>
    <w:multiLevelType w:val="hybridMultilevel"/>
    <w:tmpl w:val="1E2C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>
    <w:nsid w:val="53441E28"/>
    <w:multiLevelType w:val="hybridMultilevel"/>
    <w:tmpl w:val="44D8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2155C"/>
    <w:multiLevelType w:val="hybridMultilevel"/>
    <w:tmpl w:val="40BE1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D73DC"/>
    <w:multiLevelType w:val="hybridMultilevel"/>
    <w:tmpl w:val="038A0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84CFE"/>
    <w:rsid w:val="001918C5"/>
    <w:rsid w:val="0019615F"/>
    <w:rsid w:val="001A6FDD"/>
    <w:rsid w:val="001A74B8"/>
    <w:rsid w:val="001B3117"/>
    <w:rsid w:val="001C1C5C"/>
    <w:rsid w:val="001D1D92"/>
    <w:rsid w:val="001D6592"/>
    <w:rsid w:val="001E006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2496"/>
    <w:rsid w:val="0031720B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075"/>
    <w:rsid w:val="00355ED5"/>
    <w:rsid w:val="003618A9"/>
    <w:rsid w:val="00371670"/>
    <w:rsid w:val="003721E2"/>
    <w:rsid w:val="00373282"/>
    <w:rsid w:val="00377444"/>
    <w:rsid w:val="00385E71"/>
    <w:rsid w:val="0038641E"/>
    <w:rsid w:val="003A0507"/>
    <w:rsid w:val="003A1924"/>
    <w:rsid w:val="003A3FBC"/>
    <w:rsid w:val="003A449A"/>
    <w:rsid w:val="003A5246"/>
    <w:rsid w:val="003A579A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3F6330"/>
    <w:rsid w:val="004002A9"/>
    <w:rsid w:val="00403BF6"/>
    <w:rsid w:val="004114B5"/>
    <w:rsid w:val="0041375C"/>
    <w:rsid w:val="0041377F"/>
    <w:rsid w:val="00416218"/>
    <w:rsid w:val="004163C2"/>
    <w:rsid w:val="0041774D"/>
    <w:rsid w:val="0042089C"/>
    <w:rsid w:val="0042395A"/>
    <w:rsid w:val="00426D1D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671"/>
    <w:rsid w:val="005919C6"/>
    <w:rsid w:val="00594E37"/>
    <w:rsid w:val="00596BBD"/>
    <w:rsid w:val="00597C21"/>
    <w:rsid w:val="005A12CD"/>
    <w:rsid w:val="005A4CE6"/>
    <w:rsid w:val="005B0482"/>
    <w:rsid w:val="005C7F97"/>
    <w:rsid w:val="005D7919"/>
    <w:rsid w:val="005E3325"/>
    <w:rsid w:val="005F0356"/>
    <w:rsid w:val="006005DC"/>
    <w:rsid w:val="0060150F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4CDA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53A46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A657A"/>
    <w:rsid w:val="007B022B"/>
    <w:rsid w:val="007B2B02"/>
    <w:rsid w:val="007C6818"/>
    <w:rsid w:val="007E1B46"/>
    <w:rsid w:val="00803992"/>
    <w:rsid w:val="00803C5C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301D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FDF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0B85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70A0"/>
    <w:rsid w:val="00B67CA9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3434B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38D5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A18"/>
    <w:rsid w:val="00F9398C"/>
    <w:rsid w:val="00F974B7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1ED7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FE14-DC3B-485D-8E96-73E299AA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User</cp:lastModifiedBy>
  <cp:revision>2</cp:revision>
  <dcterms:created xsi:type="dcterms:W3CDTF">2021-01-11T13:00:00Z</dcterms:created>
  <dcterms:modified xsi:type="dcterms:W3CDTF">2021-01-11T13:00:00Z</dcterms:modified>
</cp:coreProperties>
</file>