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17C2D" w14:textId="77777777" w:rsidR="001B4AE9" w:rsidRPr="00616D19" w:rsidRDefault="001B4AE9" w:rsidP="001B4AE9">
      <w:pPr>
        <w:jc w:val="both"/>
        <w:rPr>
          <w:color w:val="FF0000"/>
          <w:sz w:val="20"/>
          <w:szCs w:val="20"/>
        </w:rPr>
      </w:pPr>
    </w:p>
    <w:p w14:paraId="55932767" w14:textId="77777777" w:rsidR="00486146" w:rsidRPr="00486146" w:rsidRDefault="00486146" w:rsidP="00486146">
      <w:pPr>
        <w:rPr>
          <w:rFonts w:eastAsia="Calibri"/>
          <w:b/>
          <w:bCs/>
        </w:rPr>
      </w:pPr>
      <w:r w:rsidRPr="00486146">
        <w:rPr>
          <w:rFonts w:eastAsia="Calibri"/>
          <w:b/>
          <w:bCs/>
        </w:rPr>
        <w:t xml:space="preserve">ZAMAWIAJĄCY:                                                                                                                   </w:t>
      </w:r>
    </w:p>
    <w:p w14:paraId="4745B729" w14:textId="77777777" w:rsidR="00BF4B71" w:rsidRPr="00BF4B71" w:rsidRDefault="00BF4B71" w:rsidP="00BF4B71">
      <w:pPr>
        <w:rPr>
          <w:rFonts w:eastAsia="Calibri"/>
          <w:b/>
          <w:bCs/>
        </w:rPr>
      </w:pPr>
      <w:r w:rsidRPr="00BF4B71">
        <w:rPr>
          <w:rFonts w:eastAsia="Calibri"/>
          <w:b/>
          <w:bCs/>
        </w:rPr>
        <w:t xml:space="preserve">Szpital Psychiatryczny Samodzielny Publiczny </w:t>
      </w:r>
    </w:p>
    <w:p w14:paraId="58906893" w14:textId="77777777" w:rsidR="00BF4B71" w:rsidRPr="00BF4B71" w:rsidRDefault="00BF4B71" w:rsidP="00BF4B71">
      <w:pPr>
        <w:rPr>
          <w:rFonts w:eastAsia="Calibri"/>
          <w:b/>
          <w:bCs/>
        </w:rPr>
      </w:pPr>
      <w:r w:rsidRPr="00BF4B71">
        <w:rPr>
          <w:rFonts w:eastAsia="Calibri"/>
          <w:b/>
          <w:bCs/>
        </w:rPr>
        <w:t>Zakład Opieki Zdrowotnej w Węgorzewie</w:t>
      </w:r>
    </w:p>
    <w:p w14:paraId="3708B096" w14:textId="77777777" w:rsidR="00BF4B71" w:rsidRPr="00BF4B71" w:rsidRDefault="00BF4B71" w:rsidP="00BF4B71">
      <w:pPr>
        <w:rPr>
          <w:rFonts w:eastAsia="Calibri"/>
          <w:b/>
          <w:bCs/>
        </w:rPr>
      </w:pPr>
      <w:r w:rsidRPr="00BF4B71">
        <w:rPr>
          <w:rFonts w:eastAsia="Calibri"/>
          <w:b/>
          <w:bCs/>
        </w:rPr>
        <w:t>ul. Gen. Józefa Bema 24</w:t>
      </w:r>
    </w:p>
    <w:p w14:paraId="22CABDD7" w14:textId="77777777" w:rsidR="00BF4B71" w:rsidRDefault="00BF4B71" w:rsidP="00BF4B71">
      <w:pPr>
        <w:rPr>
          <w:rFonts w:eastAsia="Calibri"/>
          <w:b/>
          <w:bCs/>
        </w:rPr>
      </w:pPr>
      <w:r w:rsidRPr="00BF4B71">
        <w:rPr>
          <w:rFonts w:eastAsia="Calibri"/>
          <w:b/>
          <w:bCs/>
        </w:rPr>
        <w:t>11-600 Węgorzewo</w:t>
      </w:r>
    </w:p>
    <w:p w14:paraId="52E063F4" w14:textId="77777777" w:rsidR="00BF4B71" w:rsidRPr="00BF4B71" w:rsidRDefault="00BF4B71" w:rsidP="00BF4B71">
      <w:pPr>
        <w:widowControl w:val="0"/>
        <w:autoSpaceDE w:val="0"/>
        <w:spacing w:line="276" w:lineRule="auto"/>
        <w:contextualSpacing/>
        <w:rPr>
          <w:rFonts w:eastAsia="Calibri"/>
          <w:b/>
        </w:rPr>
      </w:pPr>
      <w:r w:rsidRPr="00BF4B71">
        <w:rPr>
          <w:rFonts w:eastAsia="Arial"/>
          <w:b/>
          <w:lang w:eastAsia="ar-SA"/>
        </w:rPr>
        <w:t xml:space="preserve">Godziny pracy Zamawiającego: od 7:25 do 15:00 w dni robocze </w:t>
      </w:r>
    </w:p>
    <w:p w14:paraId="05677C9C" w14:textId="77777777" w:rsidR="00BF4B71" w:rsidRPr="00BF4B71" w:rsidRDefault="00BF4B71" w:rsidP="00BF4B71">
      <w:pPr>
        <w:ind w:left="360" w:hanging="360"/>
        <w:rPr>
          <w:rFonts w:eastAsia="Calibri"/>
          <w:b/>
        </w:rPr>
      </w:pPr>
      <w:r w:rsidRPr="00BF4B71">
        <w:rPr>
          <w:rFonts w:eastAsia="Calibri"/>
          <w:b/>
        </w:rPr>
        <w:t>Strona internetowa: https://www.szpitalpsychiatrycznywegorzewo.pl/</w:t>
      </w:r>
    </w:p>
    <w:p w14:paraId="6E240E89" w14:textId="77777777" w:rsidR="00BF4B71" w:rsidRPr="00BF4B71" w:rsidRDefault="00BF4B71" w:rsidP="00BF4B71">
      <w:pPr>
        <w:ind w:left="360" w:hanging="360"/>
        <w:rPr>
          <w:b/>
        </w:rPr>
      </w:pPr>
      <w:r w:rsidRPr="00BF4B71">
        <w:rPr>
          <w:b/>
        </w:rPr>
        <w:t>https://bipspspw.warmia.mazury.pl/</w:t>
      </w:r>
    </w:p>
    <w:p w14:paraId="2347A30D" w14:textId="77777777" w:rsidR="003354D3" w:rsidRDefault="003354D3" w:rsidP="00037E8F">
      <w:pPr>
        <w:rPr>
          <w:rFonts w:eastAsia="Calibri"/>
          <w:b/>
          <w:bCs/>
        </w:rPr>
      </w:pPr>
    </w:p>
    <w:p w14:paraId="2CA2EF4E" w14:textId="77777777" w:rsidR="003354D3" w:rsidRDefault="003354D3" w:rsidP="00037E8F">
      <w:pPr>
        <w:rPr>
          <w:rFonts w:eastAsia="Calibri"/>
          <w:b/>
          <w:bCs/>
          <w:color w:val="000000"/>
        </w:rPr>
      </w:pPr>
    </w:p>
    <w:p w14:paraId="0CF59D2D" w14:textId="77777777" w:rsidR="0088395D" w:rsidRDefault="0088395D" w:rsidP="00037E8F">
      <w:pPr>
        <w:rPr>
          <w:rFonts w:eastAsia="Calibri"/>
          <w:b/>
          <w:bCs/>
          <w:color w:val="000000"/>
        </w:rPr>
      </w:pPr>
    </w:p>
    <w:p w14:paraId="30077924" w14:textId="2BCFB7EA" w:rsidR="008C40B8" w:rsidRDefault="004146D7" w:rsidP="008C40B8">
      <w:pPr>
        <w:jc w:val="both"/>
        <w:rPr>
          <w:rFonts w:cstheme="minorHAnsi"/>
          <w:b/>
          <w:iCs/>
        </w:rPr>
      </w:pPr>
      <w:r w:rsidRPr="005B57F5">
        <w:rPr>
          <w:b/>
        </w:rPr>
        <w:t>Znak sprawy</w:t>
      </w:r>
      <w:r w:rsidR="000D59EC" w:rsidRPr="005B57F5">
        <w:rPr>
          <w:b/>
        </w:rPr>
        <w:t>:</w:t>
      </w:r>
      <w:r w:rsidR="00DD4FB2" w:rsidRPr="005B57F5">
        <w:rPr>
          <w:b/>
        </w:rPr>
        <w:t xml:space="preserve"> </w:t>
      </w:r>
      <w:bookmarkStart w:id="0" w:name="_Hlk489603982"/>
      <w:r w:rsidR="00427F68" w:rsidRPr="00427F68">
        <w:rPr>
          <w:rFonts w:cstheme="minorHAnsi"/>
          <w:b/>
          <w:iCs/>
        </w:rPr>
        <w:t>DOA/250/02/2021</w:t>
      </w:r>
    </w:p>
    <w:p w14:paraId="5667BD2F" w14:textId="41B5C7DD" w:rsidR="007964C5" w:rsidRPr="008C40B8" w:rsidRDefault="007964C5" w:rsidP="008C40B8">
      <w:pPr>
        <w:jc w:val="both"/>
        <w:rPr>
          <w:rFonts w:cstheme="minorHAnsi"/>
          <w:b/>
          <w:iCs/>
        </w:rPr>
      </w:pPr>
      <w:r>
        <w:rPr>
          <w:rFonts w:cstheme="minorHAnsi"/>
          <w:b/>
          <w:iCs/>
        </w:rPr>
        <w:t xml:space="preserve">Numer ogłoszenia w BZP: </w:t>
      </w:r>
      <w:r w:rsidR="00993368" w:rsidRPr="00993368">
        <w:rPr>
          <w:rFonts w:cstheme="minorHAnsi"/>
          <w:b/>
          <w:iCs/>
        </w:rPr>
        <w:t>2021/BZP 00088397/01</w:t>
      </w:r>
      <w:bookmarkStart w:id="1" w:name="_GoBack"/>
      <w:bookmarkEnd w:id="1"/>
    </w:p>
    <w:p w14:paraId="459B7401" w14:textId="4E0D4E2B" w:rsidR="00CB0831" w:rsidRPr="005B57F5" w:rsidRDefault="00CB0831" w:rsidP="00CB0831">
      <w:pPr>
        <w:jc w:val="both"/>
        <w:rPr>
          <w:rFonts w:cstheme="minorHAnsi"/>
          <w:b/>
        </w:rPr>
      </w:pPr>
    </w:p>
    <w:p w14:paraId="77BE2E17" w14:textId="77777777" w:rsidR="00037E8F" w:rsidRPr="0020584A" w:rsidRDefault="00037E8F" w:rsidP="00BE7C5E">
      <w:pPr>
        <w:outlineLvl w:val="0"/>
        <w:rPr>
          <w:b/>
        </w:rPr>
      </w:pPr>
    </w:p>
    <w:bookmarkEnd w:id="0"/>
    <w:p w14:paraId="55FB1F7E" w14:textId="77777777" w:rsidR="001E726E" w:rsidRDefault="001E726E" w:rsidP="00FA0349">
      <w:pPr>
        <w:widowControl w:val="0"/>
        <w:autoSpaceDE w:val="0"/>
        <w:spacing w:after="200" w:line="276" w:lineRule="auto"/>
        <w:rPr>
          <w:rFonts w:eastAsia="Calibri"/>
          <w:b/>
          <w:bCs/>
          <w:color w:val="000000"/>
        </w:rPr>
      </w:pPr>
    </w:p>
    <w:p w14:paraId="3367AB20" w14:textId="62B9E9BF" w:rsidR="001F41AD" w:rsidRPr="00037E8F" w:rsidRDefault="001F41AD" w:rsidP="00486146">
      <w:pPr>
        <w:widowControl w:val="0"/>
        <w:autoSpaceDE w:val="0"/>
        <w:spacing w:after="200" w:line="276" w:lineRule="auto"/>
        <w:jc w:val="center"/>
        <w:outlineLvl w:val="0"/>
        <w:rPr>
          <w:rFonts w:eastAsia="Calibri"/>
          <w:b/>
          <w:bCs/>
          <w:color w:val="000000"/>
        </w:rPr>
      </w:pPr>
      <w:r w:rsidRPr="00037E8F">
        <w:rPr>
          <w:rFonts w:eastAsia="Calibri"/>
          <w:b/>
          <w:bCs/>
          <w:color w:val="000000"/>
        </w:rPr>
        <w:t>SPECYFIKACJA</w:t>
      </w:r>
      <w:r w:rsidR="00486146">
        <w:rPr>
          <w:rFonts w:eastAsia="Calibri"/>
          <w:b/>
          <w:bCs/>
          <w:color w:val="000000"/>
        </w:rPr>
        <w:t xml:space="preserve"> </w:t>
      </w:r>
      <w:r w:rsidRPr="00037E8F">
        <w:rPr>
          <w:rFonts w:eastAsia="Calibri"/>
          <w:b/>
          <w:bCs/>
          <w:color w:val="000000"/>
        </w:rPr>
        <w:t>WARUNKÓW ZAMÓWIENIA</w:t>
      </w:r>
    </w:p>
    <w:p w14:paraId="206F42E3" w14:textId="77777777" w:rsidR="00B438D3" w:rsidRDefault="001F41AD" w:rsidP="00486146">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00486146">
        <w:rPr>
          <w:rFonts w:eastAsia="Calibri"/>
          <w:b/>
          <w:bCs/>
          <w:i/>
        </w:rPr>
        <w:t xml:space="preserve">podstawowym </w:t>
      </w:r>
    </w:p>
    <w:p w14:paraId="05A4C934" w14:textId="59A015D3" w:rsidR="001F41AD" w:rsidRDefault="00D74D9C" w:rsidP="00486146">
      <w:pPr>
        <w:widowControl w:val="0"/>
        <w:autoSpaceDE w:val="0"/>
        <w:spacing w:after="200" w:line="276" w:lineRule="auto"/>
        <w:jc w:val="center"/>
        <w:rPr>
          <w:rFonts w:eastAsia="Calibri"/>
          <w:b/>
          <w:bCs/>
          <w:i/>
        </w:rPr>
      </w:pPr>
      <w:r>
        <w:rPr>
          <w:rFonts w:eastAsia="Calibri"/>
          <w:b/>
          <w:bCs/>
          <w:i/>
        </w:rPr>
        <w:t>zgodnie</w:t>
      </w:r>
      <w:r w:rsidRPr="00D74D9C">
        <w:rPr>
          <w:rFonts w:eastAsia="Calibri"/>
          <w:b/>
          <w:bCs/>
          <w:i/>
        </w:rPr>
        <w:t xml:space="preserve"> w art. 275 pkt 1 ustawy Pzp</w:t>
      </w:r>
      <w:r>
        <w:rPr>
          <w:rFonts w:eastAsia="Calibri"/>
          <w:b/>
          <w:bCs/>
          <w:i/>
          <w:color w:val="FF0000"/>
        </w:rPr>
        <w:t xml:space="preserve"> </w:t>
      </w:r>
      <w:r w:rsidR="00381139">
        <w:rPr>
          <w:rFonts w:eastAsia="Calibri"/>
          <w:b/>
          <w:bCs/>
          <w:i/>
        </w:rPr>
        <w:t>pn.</w:t>
      </w:r>
      <w:r w:rsidR="001F41AD" w:rsidRPr="000D59EC">
        <w:rPr>
          <w:rFonts w:eastAsia="Calibri"/>
          <w:b/>
          <w:bCs/>
          <w:i/>
        </w:rPr>
        <w:t>:</w:t>
      </w:r>
    </w:p>
    <w:p w14:paraId="48AE8786" w14:textId="77777777" w:rsidR="00486146" w:rsidRPr="000D59EC" w:rsidRDefault="00486146" w:rsidP="00486146">
      <w:pPr>
        <w:widowControl w:val="0"/>
        <w:autoSpaceDE w:val="0"/>
        <w:spacing w:after="200" w:line="276" w:lineRule="auto"/>
        <w:jc w:val="center"/>
        <w:rPr>
          <w:rFonts w:eastAsia="Calibri"/>
          <w:b/>
          <w:bCs/>
          <w:i/>
        </w:rPr>
      </w:pPr>
    </w:p>
    <w:p w14:paraId="2C33AB6B" w14:textId="77777777" w:rsidR="00025060" w:rsidRDefault="003354D3" w:rsidP="00E34A70">
      <w:pPr>
        <w:widowControl w:val="0"/>
        <w:suppressAutoHyphens/>
        <w:autoSpaceDE w:val="0"/>
        <w:spacing w:line="252" w:lineRule="auto"/>
        <w:ind w:right="1000"/>
        <w:jc w:val="center"/>
        <w:rPr>
          <w:rFonts w:eastAsia="Calibri"/>
          <w:b/>
        </w:rPr>
      </w:pPr>
      <w:r>
        <w:rPr>
          <w:rFonts w:eastAsia="Calibri"/>
          <w:b/>
        </w:rPr>
        <w:t xml:space="preserve">Dostawa sprzętu </w:t>
      </w:r>
      <w:r w:rsidR="00BF4B71">
        <w:rPr>
          <w:rFonts w:eastAsia="Calibri"/>
          <w:b/>
        </w:rPr>
        <w:t xml:space="preserve">sanitarnego </w:t>
      </w:r>
      <w:r w:rsidR="00025060">
        <w:rPr>
          <w:rFonts w:eastAsia="Calibri"/>
          <w:b/>
        </w:rPr>
        <w:t xml:space="preserve">i ogólnego </w:t>
      </w:r>
      <w:r w:rsidR="00BF4B71">
        <w:rPr>
          <w:rFonts w:eastAsia="Calibri"/>
          <w:b/>
        </w:rPr>
        <w:t xml:space="preserve">do Szpitala Psychiatrycznego </w:t>
      </w:r>
    </w:p>
    <w:p w14:paraId="0C96E156" w14:textId="5543ED7A" w:rsidR="00B4697D" w:rsidRDefault="00BF4B71" w:rsidP="00E34A70">
      <w:pPr>
        <w:widowControl w:val="0"/>
        <w:suppressAutoHyphens/>
        <w:autoSpaceDE w:val="0"/>
        <w:spacing w:line="252" w:lineRule="auto"/>
        <w:ind w:right="1000"/>
        <w:jc w:val="center"/>
        <w:rPr>
          <w:rFonts w:eastAsia="Calibri"/>
          <w:b/>
        </w:rPr>
      </w:pPr>
      <w:r>
        <w:rPr>
          <w:rFonts w:eastAsia="Calibri"/>
          <w:b/>
        </w:rPr>
        <w:t>SPZOZ w Węgorzewie</w:t>
      </w:r>
    </w:p>
    <w:p w14:paraId="1AEF80F5" w14:textId="77777777" w:rsidR="00E34A70" w:rsidRPr="00037E8F" w:rsidRDefault="00E34A70" w:rsidP="00E34A70">
      <w:pPr>
        <w:widowControl w:val="0"/>
        <w:suppressAutoHyphens/>
        <w:autoSpaceDE w:val="0"/>
        <w:spacing w:line="252" w:lineRule="auto"/>
        <w:ind w:right="1000"/>
        <w:jc w:val="both"/>
        <w:rPr>
          <w:rFonts w:eastAsia="Arial"/>
          <w:bCs/>
          <w:u w:val="single"/>
          <w:lang w:eastAsia="ar-SA"/>
        </w:rPr>
      </w:pPr>
    </w:p>
    <w:p w14:paraId="6A91EBE1" w14:textId="77777777" w:rsidR="00486146" w:rsidRDefault="00486146" w:rsidP="00BE7C5E">
      <w:pPr>
        <w:widowControl w:val="0"/>
        <w:suppressAutoHyphens/>
        <w:autoSpaceDE w:val="0"/>
        <w:spacing w:line="252" w:lineRule="auto"/>
        <w:ind w:right="1000"/>
        <w:jc w:val="both"/>
        <w:outlineLvl w:val="0"/>
        <w:rPr>
          <w:rFonts w:eastAsia="Arial"/>
          <w:bCs/>
          <w:u w:val="single"/>
          <w:lang w:eastAsia="ar-SA"/>
        </w:rPr>
      </w:pPr>
    </w:p>
    <w:p w14:paraId="134F66C1" w14:textId="7B130C86" w:rsidR="001F41AD" w:rsidRPr="00037E8F" w:rsidRDefault="0072443B" w:rsidP="00BE7C5E">
      <w:pPr>
        <w:widowControl w:val="0"/>
        <w:suppressAutoHyphens/>
        <w:autoSpaceDE w:val="0"/>
        <w:spacing w:line="252" w:lineRule="auto"/>
        <w:ind w:right="1000"/>
        <w:jc w:val="both"/>
        <w:outlineLvl w:val="0"/>
        <w:rPr>
          <w:rFonts w:eastAsia="Arial"/>
          <w:bCs/>
          <w:u w:val="single"/>
          <w:lang w:eastAsia="ar-SA"/>
        </w:rPr>
      </w:pPr>
      <w:r>
        <w:rPr>
          <w:rFonts w:eastAsia="Arial"/>
          <w:bCs/>
          <w:u w:val="single"/>
          <w:lang w:eastAsia="ar-SA"/>
        </w:rPr>
        <w:t>Integralną część niniejszej SWZ stanowią</w:t>
      </w:r>
      <w:r w:rsidR="001F41AD" w:rsidRPr="00037E8F">
        <w:rPr>
          <w:rFonts w:eastAsia="Arial"/>
          <w:bCs/>
          <w:u w:val="single"/>
          <w:lang w:eastAsia="ar-SA"/>
        </w:rPr>
        <w:t>:</w:t>
      </w:r>
    </w:p>
    <w:p w14:paraId="6825AAAA" w14:textId="0E6DD8E5" w:rsidR="005D1937" w:rsidRDefault="005D1937" w:rsidP="00BE7C5E">
      <w:pPr>
        <w:pStyle w:val="Standard"/>
        <w:spacing w:line="252" w:lineRule="auto"/>
        <w:ind w:right="1000"/>
        <w:outlineLvl w:val="0"/>
        <w:rPr>
          <w:bCs/>
        </w:rPr>
      </w:pPr>
      <w:r w:rsidRPr="00037E8F">
        <w:rPr>
          <w:bCs/>
        </w:rPr>
        <w:t>Z</w:t>
      </w:r>
      <w:r>
        <w:rPr>
          <w:bCs/>
        </w:rPr>
        <w:t>ałąc</w:t>
      </w:r>
      <w:r w:rsidR="009072BB">
        <w:rPr>
          <w:bCs/>
        </w:rPr>
        <w:t>znik nr 1 – Formularz ofert</w:t>
      </w:r>
      <w:r w:rsidR="002F7388">
        <w:rPr>
          <w:bCs/>
        </w:rPr>
        <w:t>y</w:t>
      </w:r>
      <w:r w:rsidR="003354D3">
        <w:rPr>
          <w:bCs/>
        </w:rPr>
        <w:t xml:space="preserve"> </w:t>
      </w:r>
    </w:p>
    <w:p w14:paraId="08113093" w14:textId="5FF12893" w:rsidR="005D1937" w:rsidRDefault="005D1937" w:rsidP="005D1937">
      <w:pPr>
        <w:pStyle w:val="Standard"/>
        <w:spacing w:line="252" w:lineRule="auto"/>
        <w:ind w:right="1000"/>
      </w:pPr>
      <w:r w:rsidRPr="00037E8F">
        <w:rPr>
          <w:bCs/>
        </w:rPr>
        <w:t xml:space="preserve">Załącznik nr </w:t>
      </w:r>
      <w:r>
        <w:rPr>
          <w:bCs/>
        </w:rPr>
        <w:t>2</w:t>
      </w:r>
      <w:r w:rsidRPr="00037E8F">
        <w:rPr>
          <w:bCs/>
        </w:rPr>
        <w:t xml:space="preserve"> – </w:t>
      </w:r>
      <w:r w:rsidR="00381139">
        <w:t>Oświadczenie o niepodleganiu wykluczeniu</w:t>
      </w:r>
    </w:p>
    <w:p w14:paraId="168131B3" w14:textId="77777777" w:rsidR="005F6764" w:rsidRPr="005F6764" w:rsidRDefault="005F6764" w:rsidP="00BE7C5E">
      <w:pPr>
        <w:pStyle w:val="Standard"/>
        <w:spacing w:line="252" w:lineRule="auto"/>
        <w:ind w:right="1000"/>
        <w:outlineLvl w:val="0"/>
        <w:rPr>
          <w:bCs/>
          <w:u w:val="single"/>
        </w:rPr>
      </w:pPr>
      <w:r w:rsidRPr="005F6764">
        <w:rPr>
          <w:u w:val="single"/>
        </w:rPr>
        <w:t>Wzory dokumentów:</w:t>
      </w:r>
    </w:p>
    <w:p w14:paraId="755C5FA3" w14:textId="78D5CFB7" w:rsidR="005D1937" w:rsidRDefault="005D1937" w:rsidP="00BE7C5E">
      <w:pPr>
        <w:pStyle w:val="Standard"/>
        <w:spacing w:line="252" w:lineRule="auto"/>
        <w:ind w:left="1701" w:right="1000" w:hanging="1701"/>
        <w:outlineLvl w:val="0"/>
        <w:rPr>
          <w:bCs/>
        </w:rPr>
      </w:pPr>
      <w:r w:rsidRPr="00037E8F">
        <w:rPr>
          <w:bCs/>
        </w:rPr>
        <w:t xml:space="preserve">Załącznik nr </w:t>
      </w:r>
      <w:r w:rsidR="00E34A70">
        <w:rPr>
          <w:bCs/>
        </w:rPr>
        <w:t>3</w:t>
      </w:r>
      <w:r w:rsidR="008E4C08">
        <w:rPr>
          <w:bCs/>
        </w:rPr>
        <w:t xml:space="preserve"> </w:t>
      </w:r>
      <w:r w:rsidRPr="00037E8F">
        <w:rPr>
          <w:bCs/>
        </w:rPr>
        <w:t>–</w:t>
      </w:r>
      <w:r>
        <w:rPr>
          <w:bCs/>
        </w:rPr>
        <w:t xml:space="preserve"> </w:t>
      </w:r>
      <w:r w:rsidR="002F7388" w:rsidRPr="002F7388">
        <w:rPr>
          <w:bCs/>
        </w:rPr>
        <w:t>Projektowane postanowienia umowy w sprawie zamówienia publicznego</w:t>
      </w:r>
    </w:p>
    <w:p w14:paraId="3BF012A1" w14:textId="77777777" w:rsidR="00E34A70" w:rsidRDefault="00E34A70" w:rsidP="005D1937">
      <w:pPr>
        <w:pStyle w:val="Standard"/>
        <w:spacing w:line="252" w:lineRule="auto"/>
        <w:ind w:left="1701" w:right="1000" w:hanging="1701"/>
        <w:rPr>
          <w:bCs/>
          <w:u w:val="single"/>
        </w:rPr>
      </w:pPr>
    </w:p>
    <w:p w14:paraId="10B88BAA" w14:textId="07D4E530" w:rsidR="00381139" w:rsidRDefault="00381139" w:rsidP="005D1937">
      <w:pPr>
        <w:pStyle w:val="Standard"/>
        <w:spacing w:line="252" w:lineRule="auto"/>
        <w:ind w:left="1701" w:right="1000" w:hanging="1701"/>
        <w:rPr>
          <w:bCs/>
        </w:rPr>
      </w:pPr>
    </w:p>
    <w:p w14:paraId="0FB7B805" w14:textId="0AAD7009" w:rsidR="008C40B8" w:rsidRDefault="008C40B8" w:rsidP="00AE6F56">
      <w:pPr>
        <w:pStyle w:val="Standard"/>
        <w:spacing w:line="252" w:lineRule="auto"/>
        <w:ind w:left="0" w:right="1000" w:firstLine="0"/>
        <w:rPr>
          <w:bCs/>
        </w:rPr>
      </w:pPr>
    </w:p>
    <w:p w14:paraId="12D2C02B" w14:textId="77777777" w:rsidR="005D1937" w:rsidRDefault="005D1937" w:rsidP="002C3A5E">
      <w:pPr>
        <w:widowControl w:val="0"/>
        <w:suppressAutoHyphens/>
        <w:autoSpaceDE w:val="0"/>
        <w:spacing w:line="252" w:lineRule="auto"/>
        <w:ind w:right="1000"/>
        <w:rPr>
          <w:rFonts w:eastAsia="Arial"/>
          <w:b/>
          <w:bCs/>
          <w:lang w:eastAsia="ar-SA"/>
        </w:rPr>
      </w:pPr>
    </w:p>
    <w:p w14:paraId="3A22E912" w14:textId="0E84DC92" w:rsidR="00FA0349" w:rsidRDefault="0072443B" w:rsidP="00413B91">
      <w:pPr>
        <w:widowControl w:val="0"/>
        <w:suppressAutoHyphens/>
        <w:autoSpaceDE w:val="0"/>
        <w:spacing w:line="252" w:lineRule="auto"/>
        <w:ind w:right="1000"/>
        <w:jc w:val="center"/>
        <w:rPr>
          <w:rFonts w:eastAsia="Arial"/>
          <w:b/>
          <w:bCs/>
          <w:lang w:eastAsia="ar-SA"/>
        </w:rPr>
      </w:pPr>
      <w:r w:rsidRPr="0072443B">
        <w:rPr>
          <w:rFonts w:eastAsia="Arial"/>
          <w:b/>
          <w:bCs/>
          <w:lang w:eastAsia="ar-SA"/>
        </w:rPr>
        <w:t>Zamawiający oczekuje, że Wykonawcy zapoznają się d</w:t>
      </w:r>
      <w:r w:rsidR="00486146">
        <w:rPr>
          <w:rFonts w:eastAsia="Arial"/>
          <w:b/>
          <w:bCs/>
          <w:lang w:eastAsia="ar-SA"/>
        </w:rPr>
        <w:t>okładnie z treścią niniejszej S</w:t>
      </w:r>
      <w:r w:rsidRPr="0072443B">
        <w:rPr>
          <w:rFonts w:eastAsia="Arial"/>
          <w:b/>
          <w:bCs/>
          <w:lang w:eastAsia="ar-SA"/>
        </w:rPr>
        <w:t xml:space="preserve">WZ. Wykonawca ponosi ryzyko niedostarczenia wszystkich wymaganych informacji i dokumentów, oraz przedłożenia oferty </w:t>
      </w:r>
      <w:r w:rsidR="00E458DA" w:rsidRPr="0072443B">
        <w:rPr>
          <w:rFonts w:eastAsia="Arial"/>
          <w:b/>
          <w:bCs/>
          <w:lang w:eastAsia="ar-SA"/>
        </w:rPr>
        <w:t>nieodpowiadającej</w:t>
      </w:r>
      <w:r w:rsidRPr="0072443B">
        <w:rPr>
          <w:rFonts w:eastAsia="Arial"/>
          <w:b/>
          <w:bCs/>
          <w:lang w:eastAsia="ar-SA"/>
        </w:rPr>
        <w:t xml:space="preserve"> wymaganiom określonym przez Zamawiającego.</w:t>
      </w:r>
      <w:r w:rsidR="00E65621">
        <w:rPr>
          <w:rFonts w:eastAsia="Arial"/>
          <w:b/>
          <w:bCs/>
          <w:lang w:eastAsia="ar-SA"/>
        </w:rPr>
        <w:t xml:space="preserve"> </w:t>
      </w:r>
      <w:r w:rsidR="00E65621" w:rsidRPr="00E65621">
        <w:rPr>
          <w:rFonts w:eastAsia="Arial"/>
          <w:b/>
          <w:bCs/>
          <w:lang w:eastAsia="ar-SA"/>
        </w:rPr>
        <w:t>Zamawiający po terminie składania ofert nie będzie miał możliwości zmiany zasad postępowania wskazanych w niniejszej SWZ.</w:t>
      </w:r>
    </w:p>
    <w:p w14:paraId="68541AE6"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7D98CEB4" w14:textId="77777777" w:rsidR="00145922" w:rsidRDefault="00145922" w:rsidP="008A500D">
      <w:pPr>
        <w:widowControl w:val="0"/>
        <w:suppressAutoHyphens/>
        <w:autoSpaceDE w:val="0"/>
        <w:spacing w:line="252" w:lineRule="auto"/>
        <w:ind w:right="1000"/>
        <w:rPr>
          <w:rFonts w:eastAsia="Arial"/>
          <w:b/>
          <w:bCs/>
          <w:lang w:eastAsia="ar-SA"/>
        </w:rPr>
      </w:pPr>
    </w:p>
    <w:p w14:paraId="6A3ED7D5" w14:textId="77777777" w:rsidR="009F46A1" w:rsidRDefault="009F46A1" w:rsidP="008A500D">
      <w:pPr>
        <w:widowControl w:val="0"/>
        <w:suppressAutoHyphens/>
        <w:autoSpaceDE w:val="0"/>
        <w:spacing w:line="252" w:lineRule="auto"/>
        <w:ind w:right="1000"/>
        <w:rPr>
          <w:rFonts w:eastAsia="Arial"/>
          <w:b/>
          <w:bCs/>
          <w:lang w:eastAsia="ar-SA"/>
        </w:rPr>
      </w:pPr>
    </w:p>
    <w:p w14:paraId="631705B6" w14:textId="77777777" w:rsidR="007A2529" w:rsidRDefault="007A2529" w:rsidP="008A500D">
      <w:pPr>
        <w:widowControl w:val="0"/>
        <w:suppressAutoHyphens/>
        <w:autoSpaceDE w:val="0"/>
        <w:spacing w:line="252" w:lineRule="auto"/>
        <w:ind w:right="1000"/>
        <w:rPr>
          <w:rFonts w:eastAsia="Arial"/>
          <w:b/>
          <w:bCs/>
          <w:lang w:eastAsia="ar-SA"/>
        </w:rPr>
      </w:pPr>
    </w:p>
    <w:p w14:paraId="2DD75BCD" w14:textId="00138D7D" w:rsidR="00706340" w:rsidRPr="004C3A9C" w:rsidRDefault="00BF4B71" w:rsidP="001C0032">
      <w:pPr>
        <w:widowControl w:val="0"/>
        <w:suppressAutoHyphens/>
        <w:autoSpaceDE w:val="0"/>
        <w:spacing w:line="252" w:lineRule="auto"/>
        <w:ind w:right="1000"/>
        <w:jc w:val="center"/>
        <w:outlineLvl w:val="0"/>
        <w:rPr>
          <w:rFonts w:eastAsia="Arial"/>
          <w:b/>
          <w:bCs/>
          <w:lang w:eastAsia="ar-SA"/>
        </w:rPr>
      </w:pPr>
      <w:r>
        <w:rPr>
          <w:rFonts w:eastAsia="Arial"/>
          <w:b/>
          <w:bCs/>
          <w:lang w:eastAsia="ar-SA"/>
        </w:rPr>
        <w:t>Węgorzewo,</w:t>
      </w:r>
      <w:r w:rsidR="00706340">
        <w:rPr>
          <w:rFonts w:eastAsia="Arial"/>
          <w:b/>
          <w:bCs/>
          <w:lang w:eastAsia="ar-SA"/>
        </w:rPr>
        <w:t xml:space="preserve"> </w:t>
      </w:r>
      <w:r w:rsidR="00CA3D2C">
        <w:rPr>
          <w:rFonts w:eastAsia="Arial"/>
          <w:b/>
          <w:bCs/>
          <w:lang w:eastAsia="ar-SA"/>
        </w:rPr>
        <w:t>Czerwiec</w:t>
      </w:r>
      <w:r w:rsidR="003354D3">
        <w:rPr>
          <w:rFonts w:eastAsia="Arial"/>
          <w:b/>
          <w:bCs/>
          <w:lang w:eastAsia="ar-SA"/>
        </w:rPr>
        <w:t xml:space="preserve"> </w:t>
      </w:r>
      <w:r w:rsidR="000D59EC" w:rsidRPr="000D59EC">
        <w:rPr>
          <w:rFonts w:eastAsia="Arial"/>
          <w:b/>
          <w:bCs/>
          <w:lang w:eastAsia="ar-SA"/>
        </w:rPr>
        <w:t>20</w:t>
      </w:r>
      <w:r w:rsidR="007A2529">
        <w:rPr>
          <w:rFonts w:eastAsia="Arial"/>
          <w:b/>
          <w:bCs/>
          <w:lang w:eastAsia="ar-SA"/>
        </w:rPr>
        <w:t>2</w:t>
      </w:r>
      <w:r w:rsidR="00486146">
        <w:rPr>
          <w:rFonts w:eastAsia="Arial"/>
          <w:b/>
          <w:bCs/>
          <w:lang w:eastAsia="ar-SA"/>
        </w:rPr>
        <w:t>1</w:t>
      </w:r>
      <w:r w:rsidR="000D59EC" w:rsidRPr="000D59EC">
        <w:rPr>
          <w:rFonts w:eastAsia="Arial"/>
          <w:b/>
          <w:bCs/>
          <w:lang w:eastAsia="ar-SA"/>
        </w:rPr>
        <w:t>r.</w:t>
      </w:r>
    </w:p>
    <w:p w14:paraId="39E9A210" w14:textId="77777777" w:rsidR="001F41AD" w:rsidRPr="004C3A9C"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4C3A9C">
        <w:rPr>
          <w:rFonts w:eastAsia="Arial"/>
          <w:b/>
          <w:u w:val="single"/>
          <w:lang w:eastAsia="ar-SA"/>
        </w:rPr>
        <w:lastRenderedPageBreak/>
        <w:t>NAZWA I ADRES ZAMAWIAJĄCEGO</w:t>
      </w:r>
    </w:p>
    <w:p w14:paraId="40F5EF94"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Szpital Psychiatryczny SPZOZ w Węgorzewie</w:t>
      </w:r>
    </w:p>
    <w:p w14:paraId="35F4D2D0"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ul. Gen. Józefa Bema 24</w:t>
      </w:r>
    </w:p>
    <w:p w14:paraId="0C484B6F"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 xml:space="preserve">11-600 Węgorzewo </w:t>
      </w:r>
    </w:p>
    <w:p w14:paraId="4C829AF2" w14:textId="77777777" w:rsidR="00E95F33" w:rsidRP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 xml:space="preserve">Godziny pracy Zamawiającego: od 7:25 do 15:00 w dni robocze </w:t>
      </w:r>
    </w:p>
    <w:p w14:paraId="789DB11D" w14:textId="17602522" w:rsidR="00E95F33" w:rsidRDefault="00E95F33" w:rsidP="00E95F33">
      <w:pPr>
        <w:widowControl w:val="0"/>
        <w:autoSpaceDE w:val="0"/>
        <w:spacing w:line="276" w:lineRule="auto"/>
        <w:contextualSpacing/>
        <w:rPr>
          <w:rFonts w:eastAsia="Arial"/>
          <w:color w:val="000000"/>
          <w:lang w:eastAsia="ar-SA"/>
        </w:rPr>
      </w:pPr>
      <w:r w:rsidRPr="00E95F33">
        <w:rPr>
          <w:rFonts w:eastAsia="Arial"/>
          <w:color w:val="000000"/>
          <w:lang w:eastAsia="ar-SA"/>
        </w:rPr>
        <w:t xml:space="preserve">Strona internetowa: </w:t>
      </w:r>
      <w:hyperlink r:id="rId8" w:history="1">
        <w:r w:rsidRPr="007C526B">
          <w:rPr>
            <w:rStyle w:val="Hipercze"/>
            <w:rFonts w:eastAsia="Arial"/>
            <w:lang w:eastAsia="ar-SA"/>
          </w:rPr>
          <w:t>https://bipspspw.warmia.mazury.pl/</w:t>
        </w:r>
      </w:hyperlink>
    </w:p>
    <w:p w14:paraId="1B773CA3" w14:textId="77777777" w:rsidR="00AE6F56" w:rsidRDefault="006C2C4A" w:rsidP="00E95F33">
      <w:pPr>
        <w:widowControl w:val="0"/>
        <w:autoSpaceDE w:val="0"/>
        <w:spacing w:line="276" w:lineRule="auto"/>
        <w:contextualSpacing/>
      </w:pPr>
      <w:r w:rsidRPr="006C2C4A">
        <w:t>Adres strony internetowej prowadzonego postępowania:</w:t>
      </w:r>
      <w:r>
        <w:t xml:space="preserve"> </w:t>
      </w:r>
    </w:p>
    <w:p w14:paraId="2AB87AF4" w14:textId="165023B9" w:rsidR="006C2C4A" w:rsidRPr="00E95F33" w:rsidRDefault="000F2E6D" w:rsidP="00E95F33">
      <w:pPr>
        <w:widowControl w:val="0"/>
        <w:autoSpaceDE w:val="0"/>
        <w:spacing w:line="276" w:lineRule="auto"/>
        <w:contextualSpacing/>
        <w:rPr>
          <w:rFonts w:eastAsia="Arial"/>
          <w:color w:val="000000"/>
          <w:lang w:eastAsia="ar-SA"/>
        </w:rPr>
      </w:pPr>
      <w:hyperlink r:id="rId9" w:history="1">
        <w:r w:rsidR="00AE6F56" w:rsidRPr="009240B0">
          <w:rPr>
            <w:rStyle w:val="Hipercze"/>
          </w:rPr>
          <w:t>https://miniportal.uzp.gov.pl/</w:t>
        </w:r>
      </w:hyperlink>
      <w:r w:rsidR="00AE6F56">
        <w:t xml:space="preserve"> </w:t>
      </w:r>
    </w:p>
    <w:p w14:paraId="72C94B3B" w14:textId="37525A41" w:rsidR="006C2C4A" w:rsidRDefault="006C2C4A" w:rsidP="007A2529">
      <w:pPr>
        <w:widowControl w:val="0"/>
        <w:autoSpaceDE w:val="0"/>
        <w:spacing w:line="276" w:lineRule="auto"/>
        <w:contextualSpacing/>
        <w:rPr>
          <w:rStyle w:val="Hipercze"/>
          <w:rFonts w:eastAsia="Arial"/>
          <w:lang w:eastAsia="ar-SA"/>
        </w:rPr>
      </w:pPr>
      <w:r w:rsidRPr="006C2C4A">
        <w:t>Adres strony internetowej, na której udostępniane są zmiany i wyjaśnienia treści SWZ oraz inne dokumenty zamówienia bezpośrednio związane z postępowaniem o udzielenie zamówienia:</w:t>
      </w:r>
      <w:r>
        <w:t xml:space="preserve"> </w:t>
      </w:r>
      <w:hyperlink r:id="rId10" w:history="1">
        <w:r w:rsidR="00E95F33" w:rsidRPr="007C526B">
          <w:rPr>
            <w:rStyle w:val="Hipercze"/>
            <w:rFonts w:eastAsia="Arial"/>
            <w:lang w:eastAsia="ar-SA"/>
          </w:rPr>
          <w:t>https://bipspspw.warmia.mazury.pl/</w:t>
        </w:r>
      </w:hyperlink>
    </w:p>
    <w:p w14:paraId="6D5D41BB" w14:textId="45ED5629" w:rsidR="00B3496A" w:rsidRPr="00E95F33" w:rsidRDefault="00B3496A" w:rsidP="007A2529">
      <w:pPr>
        <w:widowControl w:val="0"/>
        <w:autoSpaceDE w:val="0"/>
        <w:spacing w:line="276" w:lineRule="auto"/>
        <w:contextualSpacing/>
        <w:rPr>
          <w:rFonts w:eastAsia="Arial"/>
          <w:color w:val="000000"/>
          <w:lang w:eastAsia="ar-SA"/>
        </w:rPr>
      </w:pPr>
      <w:r>
        <w:rPr>
          <w:rFonts w:eastAsia="Arial"/>
          <w:color w:val="000000"/>
          <w:lang w:eastAsia="ar-SA"/>
        </w:rPr>
        <w:t xml:space="preserve">Skrzynka </w:t>
      </w:r>
      <w:proofErr w:type="spellStart"/>
      <w:r>
        <w:rPr>
          <w:rFonts w:eastAsia="Arial"/>
          <w:color w:val="000000"/>
          <w:lang w:eastAsia="ar-SA"/>
        </w:rPr>
        <w:t>ePUAP</w:t>
      </w:r>
      <w:proofErr w:type="spellEnd"/>
      <w:r>
        <w:rPr>
          <w:rFonts w:eastAsia="Arial"/>
          <w:color w:val="000000"/>
          <w:lang w:eastAsia="ar-SA"/>
        </w:rPr>
        <w:t xml:space="preserve">: </w:t>
      </w:r>
      <w:r w:rsidRPr="00B3496A">
        <w:rPr>
          <w:rFonts w:eastAsia="Arial"/>
          <w:color w:val="000000"/>
          <w:lang w:eastAsia="ar-SA"/>
        </w:rPr>
        <w:t>/</w:t>
      </w:r>
      <w:proofErr w:type="spellStart"/>
      <w:r w:rsidRPr="00B3496A">
        <w:rPr>
          <w:rFonts w:eastAsia="Arial"/>
          <w:color w:val="000000"/>
          <w:lang w:eastAsia="ar-SA"/>
        </w:rPr>
        <w:t>spspzozwegorzewo</w:t>
      </w:r>
      <w:proofErr w:type="spellEnd"/>
      <w:r w:rsidRPr="00B3496A">
        <w:rPr>
          <w:rFonts w:eastAsia="Arial"/>
          <w:color w:val="000000"/>
          <w:lang w:eastAsia="ar-SA"/>
        </w:rPr>
        <w:t>/</w:t>
      </w:r>
      <w:proofErr w:type="spellStart"/>
      <w:r w:rsidRPr="00B3496A">
        <w:rPr>
          <w:rFonts w:eastAsia="Arial"/>
          <w:color w:val="000000"/>
          <w:lang w:eastAsia="ar-SA"/>
        </w:rPr>
        <w:t>SkrytkaESP</w:t>
      </w:r>
      <w:proofErr w:type="spellEnd"/>
      <w:r>
        <w:rPr>
          <w:rFonts w:eastAsia="Arial"/>
          <w:color w:val="000000"/>
          <w:lang w:eastAsia="ar-SA"/>
        </w:rPr>
        <w:t xml:space="preserve"> </w:t>
      </w:r>
    </w:p>
    <w:p w14:paraId="30359215" w14:textId="77777777" w:rsidR="006C2C4A" w:rsidRPr="00654135" w:rsidRDefault="006C2C4A" w:rsidP="007A2529">
      <w:pPr>
        <w:widowControl w:val="0"/>
        <w:autoSpaceDE w:val="0"/>
        <w:spacing w:line="276" w:lineRule="auto"/>
        <w:contextualSpacing/>
      </w:pPr>
    </w:p>
    <w:p w14:paraId="4DFF957E" w14:textId="77777777" w:rsidR="001F41AD" w:rsidRPr="00037E8F"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6116DEB5" w14:textId="0B0B22D5" w:rsidR="0072443B" w:rsidRDefault="00440103" w:rsidP="00440103">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440103">
        <w:rPr>
          <w:rFonts w:eastAsia="Calibri"/>
          <w:color w:val="000000"/>
        </w:rPr>
        <w:t>Postępowanie o udzielenie zamówienia publiczne</w:t>
      </w:r>
      <w:r w:rsidR="00FE7E66">
        <w:rPr>
          <w:rFonts w:eastAsia="Calibri"/>
          <w:color w:val="000000"/>
        </w:rPr>
        <w:t>go prowadzone jest w trybie pod</w:t>
      </w:r>
      <w:r w:rsidRPr="00440103">
        <w:rPr>
          <w:rFonts w:eastAsia="Calibri"/>
          <w:color w:val="000000"/>
        </w:rPr>
        <w:t>stawowym, na podstawie art. 275 pkt 1 ustawy z dnia 11 września 2019 r. - Prawo zamówień publicznych (Dz. U. z 2019 r., p</w:t>
      </w:r>
      <w:r w:rsidR="00E65621">
        <w:rPr>
          <w:rFonts w:eastAsia="Calibri"/>
          <w:color w:val="000000"/>
        </w:rPr>
        <w:t>oz. 2019</w:t>
      </w:r>
      <w:r w:rsidR="006E4486">
        <w:rPr>
          <w:rFonts w:eastAsia="Calibri"/>
          <w:color w:val="000000"/>
        </w:rPr>
        <w:t xml:space="preserve"> </w:t>
      </w:r>
      <w:r w:rsidR="00E65621">
        <w:rPr>
          <w:rFonts w:eastAsia="Calibri"/>
          <w:color w:val="000000"/>
        </w:rPr>
        <w:t>zwanej dalej także „P</w:t>
      </w:r>
      <w:r w:rsidRPr="00440103">
        <w:rPr>
          <w:rFonts w:eastAsia="Calibri"/>
          <w:color w:val="000000"/>
        </w:rPr>
        <w:t>zp</w:t>
      </w:r>
      <w:r w:rsidRPr="00B01252">
        <w:rPr>
          <w:rFonts w:eastAsia="Calibri"/>
          <w:color w:val="000000"/>
        </w:rPr>
        <w:t>”</w:t>
      </w:r>
      <w:r w:rsidR="006E4486" w:rsidRPr="00B01252">
        <w:rPr>
          <w:rFonts w:eastAsia="Calibri"/>
          <w:color w:val="000000"/>
        </w:rPr>
        <w:t>)</w:t>
      </w:r>
      <w:r w:rsidR="001F41AD" w:rsidRPr="00B01252">
        <w:rPr>
          <w:rFonts w:eastAsia="Calibri"/>
          <w:color w:val="000000"/>
        </w:rPr>
        <w:t xml:space="preserve"> oraz </w:t>
      </w:r>
      <w:r w:rsidR="00B5246E" w:rsidRPr="00B01252">
        <w:t>aktów wykonawczych do tej ustawy</w:t>
      </w:r>
      <w:r w:rsidR="00B5246E" w:rsidRPr="00AD1AAE">
        <w:rPr>
          <w:rFonts w:ascii="Calibri" w:hAnsi="Calibri" w:cs="Calibri"/>
        </w:rPr>
        <w:t xml:space="preserve">. </w:t>
      </w:r>
      <w:r w:rsidR="00B5246E">
        <w:rPr>
          <w:rFonts w:eastAsia="Calibri"/>
          <w:color w:val="000000"/>
        </w:rPr>
        <w:t>W</w:t>
      </w:r>
      <w:r w:rsidR="001F41AD" w:rsidRPr="0072443B">
        <w:rPr>
          <w:rFonts w:eastAsia="Calibri"/>
          <w:color w:val="000000"/>
        </w:rPr>
        <w:t xml:space="preserve"> s</w:t>
      </w:r>
      <w:r w:rsidR="001F48EA" w:rsidRPr="0072443B">
        <w:rPr>
          <w:rFonts w:eastAsia="Calibri"/>
          <w:color w:val="000000"/>
        </w:rPr>
        <w:t>prawach nieuregulowanych ustawą stosuje się</w:t>
      </w:r>
      <w:r w:rsidR="001F41AD" w:rsidRPr="0072443B">
        <w:rPr>
          <w:rFonts w:eastAsia="Calibri"/>
          <w:color w:val="000000"/>
        </w:rPr>
        <w:t xml:space="preserve"> przepisy ustawy – Kodeks cywilny.</w:t>
      </w:r>
      <w:r w:rsidR="005D5FFA" w:rsidRPr="0072443B">
        <w:rPr>
          <w:rFonts w:eastAsia="Calibri"/>
          <w:color w:val="000000"/>
        </w:rPr>
        <w:t xml:space="preserve"> </w:t>
      </w:r>
    </w:p>
    <w:p w14:paraId="456AC116" w14:textId="398827C0" w:rsidR="0072443B" w:rsidRPr="00B5246E" w:rsidRDefault="0072443B" w:rsidP="00B5246E">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Pr>
          <w:rFonts w:eastAsia="Calibri"/>
          <w:color w:val="000000"/>
        </w:rPr>
        <w:t>W zakresie nieuregulowanym niniejszą Specyfikacj</w:t>
      </w:r>
      <w:r w:rsidR="00F3774F">
        <w:rPr>
          <w:rFonts w:eastAsia="Calibri"/>
          <w:color w:val="000000"/>
        </w:rPr>
        <w:t>ą</w:t>
      </w:r>
      <w:r>
        <w:rPr>
          <w:rFonts w:eastAsia="Calibri"/>
          <w:color w:val="000000"/>
        </w:rPr>
        <w:t xml:space="preserve"> Waru</w:t>
      </w:r>
      <w:r w:rsidR="00440103">
        <w:rPr>
          <w:rFonts w:eastAsia="Calibri"/>
          <w:color w:val="000000"/>
        </w:rPr>
        <w:t>nków Zamówienia, zwaną dalej „S</w:t>
      </w:r>
      <w:r>
        <w:rPr>
          <w:rFonts w:eastAsia="Calibri"/>
          <w:color w:val="000000"/>
        </w:rPr>
        <w:t>WZ”, zastosowanie mają przepisy ustawy Pzp.</w:t>
      </w:r>
      <w:r w:rsidR="00B5246E">
        <w:rPr>
          <w:rFonts w:eastAsia="Calibri"/>
          <w:color w:val="000000"/>
        </w:rPr>
        <w:t xml:space="preserve"> </w:t>
      </w:r>
    </w:p>
    <w:p w14:paraId="2B7E4215" w14:textId="2E56BAD9" w:rsidR="00F65CDB"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rPr>
      </w:pPr>
      <w:r w:rsidRPr="00614434">
        <w:rPr>
          <w:rFonts w:eastAsia="Calibri"/>
        </w:rPr>
        <w:t xml:space="preserve">Postępowanie jest udzielane w </w:t>
      </w:r>
      <w:r w:rsidR="003F05DF" w:rsidRPr="00614434">
        <w:rPr>
          <w:rFonts w:eastAsia="Calibri"/>
        </w:rPr>
        <w:t>podziale na części</w:t>
      </w:r>
      <w:r w:rsidRPr="00614434">
        <w:rPr>
          <w:rFonts w:eastAsia="Calibri"/>
        </w:rPr>
        <w:t xml:space="preserve">, których całkowita wartość jest poniżej </w:t>
      </w:r>
      <w:r w:rsidR="006E4486" w:rsidRPr="00614434">
        <w:rPr>
          <w:rFonts w:eastAsia="Calibri"/>
        </w:rPr>
        <w:t>progów unijnych określonych w art. 3 ust. 1 ustawy Pzp.</w:t>
      </w:r>
    </w:p>
    <w:p w14:paraId="29FEFE36" w14:textId="758921C2" w:rsidR="00E95F33" w:rsidRPr="00D65233" w:rsidRDefault="00E95F33" w:rsidP="00E95F33">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D65233">
        <w:rPr>
          <w:rFonts w:eastAsia="Calibri"/>
        </w:rPr>
        <w:t xml:space="preserve">Przedmiotowe postępowanie jest finansowane ze środków </w:t>
      </w:r>
      <w:r w:rsidR="00CB153F">
        <w:rPr>
          <w:rFonts w:eastAsia="Calibri"/>
        </w:rPr>
        <w:t>unijnych</w:t>
      </w:r>
      <w:r>
        <w:t xml:space="preserve">: </w:t>
      </w:r>
      <w:r w:rsidRPr="00D65233">
        <w:rPr>
          <w:rFonts w:eastAsia="Calibri"/>
          <w:color w:val="000000" w:themeColor="text1"/>
        </w:rPr>
        <w:t xml:space="preserve">Realizacja umowy dotyczącej projektu pn. </w:t>
      </w:r>
      <w:r w:rsidRPr="00D65233">
        <w:rPr>
          <w:rFonts w:cstheme="minorBidi"/>
        </w:rPr>
        <w:t>„</w:t>
      </w:r>
      <w:r>
        <w:rPr>
          <w:rFonts w:cstheme="minorBidi"/>
        </w:rPr>
        <w:t>Dostosowanie infrastruktury ochrony zdrowia dla potrzeb osób starszych i niepełnosprawnych</w:t>
      </w:r>
      <w:r w:rsidRPr="00D65233">
        <w:rPr>
          <w:rFonts w:cstheme="minorBidi"/>
        </w:rPr>
        <w:t>”,</w:t>
      </w:r>
      <w:r w:rsidRPr="00D65233">
        <w:rPr>
          <w:rFonts w:eastAsia="Calibri"/>
          <w:color w:val="000000" w:themeColor="text1"/>
        </w:rPr>
        <w:t xml:space="preserve"> </w:t>
      </w:r>
      <w:r>
        <w:t xml:space="preserve">współfinansowanego przez Unię Europejską ze środków z Europejskiego </w:t>
      </w:r>
      <w:r w:rsidRPr="2CEF9F8E">
        <w:t xml:space="preserve">Funduszu </w:t>
      </w:r>
      <w:r>
        <w:t>Rozwoju Regionalnego</w:t>
      </w:r>
      <w:r w:rsidRPr="2CEF9F8E">
        <w:t xml:space="preserve"> w ramach Regionalnego Programu Operacyjnego Województwa </w:t>
      </w:r>
      <w:r>
        <w:t>Warmińsko-Mazurskiego</w:t>
      </w:r>
      <w:r w:rsidRPr="2CEF9F8E">
        <w:t xml:space="preserve"> na lata 2014-2020. </w:t>
      </w:r>
      <w:r w:rsidRPr="00D65233">
        <w:rPr>
          <w:color w:val="000000" w:themeColor="text1"/>
        </w:rPr>
        <w:t xml:space="preserve">Oś priorytetowa </w:t>
      </w:r>
      <w:r>
        <w:rPr>
          <w:color w:val="000000" w:themeColor="text1"/>
        </w:rPr>
        <w:t>IX,</w:t>
      </w:r>
      <w:r w:rsidRPr="00D65233">
        <w:rPr>
          <w:color w:val="000000" w:themeColor="text1"/>
        </w:rPr>
        <w:t xml:space="preserve"> Działanie </w:t>
      </w:r>
      <w:r>
        <w:rPr>
          <w:color w:val="000000" w:themeColor="text1"/>
        </w:rPr>
        <w:t>9.1</w:t>
      </w:r>
      <w:r w:rsidRPr="00D65233">
        <w:rPr>
          <w:color w:val="000000" w:themeColor="text1"/>
        </w:rPr>
        <w:t xml:space="preserve"> </w:t>
      </w:r>
      <w:r>
        <w:rPr>
          <w:color w:val="000000" w:themeColor="text1"/>
        </w:rPr>
        <w:t>Infrastruktura ochrony zdrowia.</w:t>
      </w:r>
    </w:p>
    <w:p w14:paraId="6A792434" w14:textId="7405F9FD" w:rsidR="00CD3034" w:rsidRPr="00414898" w:rsidRDefault="00CD3034" w:rsidP="00B31B94">
      <w:pPr>
        <w:pStyle w:val="Akapitzlist"/>
        <w:widowControl w:val="0"/>
        <w:tabs>
          <w:tab w:val="left" w:pos="284"/>
        </w:tabs>
        <w:autoSpaceDE w:val="0"/>
        <w:spacing w:after="200" w:line="276" w:lineRule="auto"/>
        <w:ind w:left="0"/>
        <w:jc w:val="both"/>
        <w:rPr>
          <w:rFonts w:eastAsia="Calibri"/>
          <w:color w:val="000000"/>
        </w:rPr>
      </w:pPr>
    </w:p>
    <w:p w14:paraId="446ECFBC" w14:textId="77777777" w:rsidR="001F41AD" w:rsidRPr="00037E8F" w:rsidRDefault="008A1E0C" w:rsidP="00AB6350">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6A2427E6" w14:textId="78CD1B2A" w:rsidR="00BB2850" w:rsidRPr="00614434" w:rsidRDefault="005C62A3" w:rsidP="008E57C0">
      <w:pPr>
        <w:shd w:val="clear" w:color="auto" w:fill="FFFFFF"/>
        <w:spacing w:before="120" w:after="120"/>
        <w:jc w:val="both"/>
      </w:pPr>
      <w:r>
        <w:rPr>
          <w:rFonts w:eastAsia="Calibri"/>
        </w:rPr>
        <w:t xml:space="preserve">1. </w:t>
      </w:r>
      <w:r w:rsidR="00BB2850" w:rsidRPr="00F31EEC">
        <w:rPr>
          <w:rFonts w:eastAsia="Calibri"/>
        </w:rPr>
        <w:t xml:space="preserve">Przedmiotem zamówienia jest </w:t>
      </w:r>
      <w:r w:rsidR="0007513A" w:rsidRPr="00614434">
        <w:rPr>
          <w:rFonts w:eastAsia="Calibri"/>
        </w:rPr>
        <w:t>dostawa</w:t>
      </w:r>
      <w:r w:rsidR="00D26C39" w:rsidRPr="00614434">
        <w:rPr>
          <w:rFonts w:eastAsia="Calibri"/>
        </w:rPr>
        <w:t xml:space="preserve"> </w:t>
      </w:r>
      <w:r w:rsidR="00614434">
        <w:rPr>
          <w:rFonts w:eastAsia="Calibri"/>
        </w:rPr>
        <w:t xml:space="preserve">sprzętu </w:t>
      </w:r>
      <w:r w:rsidR="00386585">
        <w:rPr>
          <w:rFonts w:eastAsia="Calibri"/>
        </w:rPr>
        <w:t>sanitarnego</w:t>
      </w:r>
      <w:r w:rsidR="00614434">
        <w:rPr>
          <w:rFonts w:eastAsia="Calibri"/>
        </w:rPr>
        <w:t xml:space="preserve"> </w:t>
      </w:r>
      <w:r w:rsidR="00025060">
        <w:rPr>
          <w:rFonts w:eastAsia="Calibri"/>
        </w:rPr>
        <w:t xml:space="preserve">i ogólnego </w:t>
      </w:r>
      <w:r w:rsidR="00386585" w:rsidRPr="00386585">
        <w:t xml:space="preserve">do Szpitala Psychiatrycznego SPZOZ w Węgorzewie </w:t>
      </w:r>
      <w:r w:rsidR="00614434" w:rsidRPr="00614434">
        <w:t xml:space="preserve">(dalej zwanych odpowiednio </w:t>
      </w:r>
      <w:r w:rsidR="00386585">
        <w:t xml:space="preserve">„sprzęt”) </w:t>
      </w:r>
      <w:r w:rsidR="002128F7" w:rsidRPr="00614434">
        <w:t>przeznaczon</w:t>
      </w:r>
      <w:r w:rsidR="00300622" w:rsidRPr="00614434">
        <w:t>ych</w:t>
      </w:r>
      <w:r w:rsidR="002128F7" w:rsidRPr="00614434">
        <w:t xml:space="preserve"> </w:t>
      </w:r>
      <w:r w:rsidR="00614434" w:rsidRPr="00614434">
        <w:t xml:space="preserve">na potrzeby realizacji zadań w projekcie prowadzonym przez </w:t>
      </w:r>
      <w:r w:rsidR="00386585">
        <w:t>Zamawiającego.</w:t>
      </w:r>
    </w:p>
    <w:p w14:paraId="081BA323" w14:textId="4543F961" w:rsidR="00F65CDB" w:rsidRPr="004A0BC5" w:rsidRDefault="00BB2850" w:rsidP="004A0BC5">
      <w:pPr>
        <w:pStyle w:val="Akapitzlist"/>
        <w:widowControl w:val="0"/>
        <w:numPr>
          <w:ilvl w:val="0"/>
          <w:numId w:val="10"/>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4A0BC5">
        <w:t>Przedmiot zamówienia</w:t>
      </w:r>
      <w:r w:rsidR="00386585" w:rsidRPr="004A0BC5">
        <w:t xml:space="preserve"> </w:t>
      </w:r>
      <w:r w:rsidRPr="004A0BC5">
        <w:t>został podzielony na</w:t>
      </w:r>
      <w:r w:rsidR="00207ADE" w:rsidRPr="004A0BC5">
        <w:t xml:space="preserve"> </w:t>
      </w:r>
      <w:r w:rsidR="004A0BC5" w:rsidRPr="004A0BC5">
        <w:t xml:space="preserve">2 </w:t>
      </w:r>
      <w:r w:rsidR="00381139" w:rsidRPr="004A0BC5">
        <w:t xml:space="preserve">części. </w:t>
      </w:r>
      <w:r w:rsidR="004A0BC5" w:rsidRPr="00F54845">
        <w:t>Zamawiający przewiduje możliwość składania ofert częściowych. Wykonawca</w:t>
      </w:r>
      <w:r w:rsidR="004A0BC5" w:rsidRPr="00A833C1">
        <w:t xml:space="preserve"> może złożyć ofertę na każdą z części zamówienia (tzn. złożyć ofertę na jedną lub </w:t>
      </w:r>
      <w:r w:rsidR="004A0BC5">
        <w:t>dwie</w:t>
      </w:r>
      <w:r w:rsidR="004A0BC5" w:rsidRPr="00A833C1">
        <w:t xml:space="preserve"> części zamówienia). Szczegółowy opis zamówienia znajduje się w tabeli w Formularzu ofertowym załącznik nr 1 </w:t>
      </w:r>
      <w:r w:rsidR="004A0BC5">
        <w:t>do SWZ (odpowiednio dla danej części).</w:t>
      </w:r>
    </w:p>
    <w:p w14:paraId="274E1D81" w14:textId="43F3786A" w:rsidR="00E84420" w:rsidRDefault="00386585" w:rsidP="00F97C7B">
      <w:pPr>
        <w:pStyle w:val="Akapitzlist"/>
        <w:widowControl w:val="0"/>
        <w:numPr>
          <w:ilvl w:val="0"/>
          <w:numId w:val="10"/>
        </w:numPr>
        <w:tabs>
          <w:tab w:val="left" w:pos="284"/>
        </w:tabs>
        <w:overflowPunct w:val="0"/>
        <w:autoSpaceDE w:val="0"/>
        <w:autoSpaceDN w:val="0"/>
        <w:adjustRightInd w:val="0"/>
        <w:spacing w:before="120" w:after="120"/>
        <w:contextualSpacing w:val="0"/>
        <w:jc w:val="both"/>
        <w:textAlignment w:val="baseline"/>
      </w:pPr>
      <w:r>
        <w:t>Zamówienie obejmuje dostawę poniżej wymienionego sprzętu sanitarnego</w:t>
      </w:r>
      <w:r w:rsidR="00381139">
        <w:t>:</w:t>
      </w:r>
    </w:p>
    <w:p w14:paraId="684E5B95" w14:textId="3FF0B8FF" w:rsidR="004A0BC5" w:rsidRPr="004A0BC5" w:rsidRDefault="004A0BC5" w:rsidP="004A0BC5">
      <w:pPr>
        <w:pStyle w:val="Akapitzlist"/>
        <w:widowControl w:val="0"/>
        <w:tabs>
          <w:tab w:val="left" w:pos="284"/>
        </w:tabs>
        <w:overflowPunct w:val="0"/>
        <w:autoSpaceDE w:val="0"/>
        <w:autoSpaceDN w:val="0"/>
        <w:adjustRightInd w:val="0"/>
        <w:spacing w:before="120" w:after="120"/>
        <w:ind w:left="360"/>
        <w:contextualSpacing w:val="0"/>
        <w:jc w:val="both"/>
        <w:textAlignment w:val="baseline"/>
        <w:rPr>
          <w:u w:val="single"/>
        </w:rPr>
      </w:pPr>
      <w:r w:rsidRPr="004A0BC5">
        <w:rPr>
          <w:u w:val="single"/>
        </w:rPr>
        <w:t>Część</w:t>
      </w:r>
      <w:r w:rsidR="00691BD4">
        <w:rPr>
          <w:u w:val="single"/>
        </w:rPr>
        <w:t xml:space="preserve"> 1 – Armatura sanitarna</w:t>
      </w:r>
      <w:r w:rsidRPr="004A0BC5">
        <w:rPr>
          <w:u w:val="single"/>
        </w:rPr>
        <w:t>:</w:t>
      </w:r>
    </w:p>
    <w:p w14:paraId="78CBCBB1" w14:textId="1332307D" w:rsidR="006B4BFB" w:rsidRDefault="00386585" w:rsidP="00386585">
      <w:pPr>
        <w:pStyle w:val="Akapitzlist"/>
        <w:widowControl w:val="0"/>
        <w:numPr>
          <w:ilvl w:val="0"/>
          <w:numId w:val="48"/>
        </w:numPr>
        <w:tabs>
          <w:tab w:val="left" w:pos="284"/>
        </w:tabs>
        <w:overflowPunct w:val="0"/>
        <w:autoSpaceDE w:val="0"/>
        <w:autoSpaceDN w:val="0"/>
        <w:adjustRightInd w:val="0"/>
        <w:spacing w:before="120" w:after="120"/>
        <w:ind w:left="567" w:hanging="283"/>
        <w:jc w:val="both"/>
        <w:textAlignment w:val="baseline"/>
      </w:pPr>
      <w:r w:rsidRPr="00386585">
        <w:t>Zlew ze stali nierdzewnej, wbudowany w blat roboc</w:t>
      </w:r>
      <w:r>
        <w:t>zy z baterią oszczędzającą wodę, z wyposażeniem – 1 szt.,</w:t>
      </w:r>
    </w:p>
    <w:p w14:paraId="005A0D42" w14:textId="476CDE8E" w:rsidR="00386585" w:rsidRDefault="00386585" w:rsidP="00386585">
      <w:pPr>
        <w:pStyle w:val="Akapitzlist"/>
        <w:widowControl w:val="0"/>
        <w:numPr>
          <w:ilvl w:val="0"/>
          <w:numId w:val="48"/>
        </w:numPr>
        <w:tabs>
          <w:tab w:val="left" w:pos="284"/>
        </w:tabs>
        <w:overflowPunct w:val="0"/>
        <w:autoSpaceDE w:val="0"/>
        <w:autoSpaceDN w:val="0"/>
        <w:adjustRightInd w:val="0"/>
        <w:spacing w:before="120" w:after="120"/>
        <w:ind w:left="567" w:hanging="283"/>
        <w:jc w:val="both"/>
        <w:textAlignment w:val="baseline"/>
      </w:pPr>
      <w:r w:rsidRPr="00386585">
        <w:t xml:space="preserve">Umywalka z baterią oszczędzającą wodę, </w:t>
      </w:r>
      <w:r>
        <w:t>z wyposażeniem – 4 szt.</w:t>
      </w:r>
    </w:p>
    <w:p w14:paraId="629AFB5F" w14:textId="11A5868B" w:rsidR="00386585" w:rsidRDefault="00386585" w:rsidP="00386585">
      <w:pPr>
        <w:pStyle w:val="Akapitzlist"/>
        <w:widowControl w:val="0"/>
        <w:numPr>
          <w:ilvl w:val="0"/>
          <w:numId w:val="48"/>
        </w:numPr>
        <w:tabs>
          <w:tab w:val="left" w:pos="284"/>
        </w:tabs>
        <w:overflowPunct w:val="0"/>
        <w:autoSpaceDE w:val="0"/>
        <w:autoSpaceDN w:val="0"/>
        <w:adjustRightInd w:val="0"/>
        <w:spacing w:before="120" w:after="120"/>
        <w:ind w:left="567" w:hanging="283"/>
        <w:jc w:val="both"/>
        <w:textAlignment w:val="baseline"/>
      </w:pPr>
      <w:r w:rsidRPr="00386585">
        <w:lastRenderedPageBreak/>
        <w:t>Umywalka ceramiczna z baterią z mieszaczem oszczędzająca wodę, wbudowana w blat roboczy</w:t>
      </w:r>
      <w:r>
        <w:t>, z wyposażeniem – 2 szt.</w:t>
      </w:r>
    </w:p>
    <w:p w14:paraId="69309293" w14:textId="46C51E8F" w:rsidR="00386585" w:rsidRDefault="00386585" w:rsidP="00386585">
      <w:pPr>
        <w:pStyle w:val="Akapitzlist"/>
        <w:widowControl w:val="0"/>
        <w:numPr>
          <w:ilvl w:val="0"/>
          <w:numId w:val="48"/>
        </w:numPr>
        <w:tabs>
          <w:tab w:val="left" w:pos="284"/>
        </w:tabs>
        <w:overflowPunct w:val="0"/>
        <w:autoSpaceDE w:val="0"/>
        <w:autoSpaceDN w:val="0"/>
        <w:adjustRightInd w:val="0"/>
        <w:spacing w:before="120" w:after="120"/>
        <w:ind w:left="567" w:hanging="283"/>
        <w:jc w:val="both"/>
        <w:textAlignment w:val="baseline"/>
      </w:pPr>
      <w:r w:rsidRPr="00386585">
        <w:t>Umywalka ceramiczna dostosowana do użytkowania przez osoby niepełnosprawne, z baterią oszczędzającą wodę</w:t>
      </w:r>
      <w:r>
        <w:t>, z wyposażeniem – 13 szt.</w:t>
      </w:r>
    </w:p>
    <w:p w14:paraId="162737D9" w14:textId="1FA1D84C" w:rsidR="00386585" w:rsidRDefault="00386585" w:rsidP="00386585">
      <w:pPr>
        <w:pStyle w:val="Akapitzlist"/>
        <w:widowControl w:val="0"/>
        <w:numPr>
          <w:ilvl w:val="0"/>
          <w:numId w:val="48"/>
        </w:numPr>
        <w:tabs>
          <w:tab w:val="left" w:pos="284"/>
        </w:tabs>
        <w:overflowPunct w:val="0"/>
        <w:autoSpaceDE w:val="0"/>
        <w:autoSpaceDN w:val="0"/>
        <w:adjustRightInd w:val="0"/>
        <w:spacing w:before="120" w:after="120"/>
        <w:ind w:left="567" w:hanging="283"/>
        <w:jc w:val="both"/>
        <w:textAlignment w:val="baseline"/>
      </w:pPr>
      <w:proofErr w:type="spellStart"/>
      <w:r w:rsidRPr="00386585">
        <w:t>Odbojoporęcz</w:t>
      </w:r>
      <w:proofErr w:type="spellEnd"/>
      <w:r w:rsidRPr="00386585">
        <w:t xml:space="preserve"> ścienna</w:t>
      </w:r>
      <w:r>
        <w:t xml:space="preserve"> – 6 szt.</w:t>
      </w:r>
      <w:r w:rsidR="0014390C">
        <w:t xml:space="preserve"> (w tym jeden komplet)</w:t>
      </w:r>
    </w:p>
    <w:p w14:paraId="3967407A" w14:textId="616E2999" w:rsidR="00386585" w:rsidRDefault="00386585" w:rsidP="00386585">
      <w:pPr>
        <w:pStyle w:val="Akapitzlist"/>
        <w:widowControl w:val="0"/>
        <w:numPr>
          <w:ilvl w:val="0"/>
          <w:numId w:val="48"/>
        </w:numPr>
        <w:tabs>
          <w:tab w:val="left" w:pos="284"/>
        </w:tabs>
        <w:overflowPunct w:val="0"/>
        <w:autoSpaceDE w:val="0"/>
        <w:autoSpaceDN w:val="0"/>
        <w:adjustRightInd w:val="0"/>
        <w:spacing w:before="120" w:after="120"/>
        <w:ind w:left="567" w:hanging="283"/>
        <w:jc w:val="both"/>
        <w:textAlignment w:val="baseline"/>
      </w:pPr>
      <w:r>
        <w:t>Miska ustępowa – 13 szt.</w:t>
      </w:r>
    </w:p>
    <w:p w14:paraId="5AAE07CD" w14:textId="610F0C5B" w:rsidR="00386585" w:rsidRDefault="00386585" w:rsidP="00386585">
      <w:pPr>
        <w:pStyle w:val="Akapitzlist"/>
        <w:widowControl w:val="0"/>
        <w:numPr>
          <w:ilvl w:val="0"/>
          <w:numId w:val="48"/>
        </w:numPr>
        <w:tabs>
          <w:tab w:val="left" w:pos="284"/>
        </w:tabs>
        <w:overflowPunct w:val="0"/>
        <w:autoSpaceDE w:val="0"/>
        <w:autoSpaceDN w:val="0"/>
        <w:adjustRightInd w:val="0"/>
        <w:spacing w:before="120" w:after="120"/>
        <w:ind w:left="567" w:hanging="283"/>
        <w:jc w:val="both"/>
        <w:textAlignment w:val="baseline"/>
      </w:pPr>
      <w:r>
        <w:t>Bateria prysznicowa – 13 szt.</w:t>
      </w:r>
    </w:p>
    <w:p w14:paraId="7B3FFE63" w14:textId="14733B29" w:rsidR="00386585" w:rsidRDefault="00386585" w:rsidP="00386585">
      <w:pPr>
        <w:pStyle w:val="Akapitzlist"/>
        <w:widowControl w:val="0"/>
        <w:numPr>
          <w:ilvl w:val="0"/>
          <w:numId w:val="48"/>
        </w:numPr>
        <w:tabs>
          <w:tab w:val="left" w:pos="284"/>
        </w:tabs>
        <w:overflowPunct w:val="0"/>
        <w:autoSpaceDE w:val="0"/>
        <w:autoSpaceDN w:val="0"/>
        <w:adjustRightInd w:val="0"/>
        <w:spacing w:before="120" w:after="120"/>
        <w:ind w:left="567" w:hanging="283"/>
        <w:jc w:val="both"/>
        <w:textAlignment w:val="baseline"/>
      </w:pPr>
      <w:r>
        <w:t>Poręcz prysznicowa – 13 szt.</w:t>
      </w:r>
    </w:p>
    <w:p w14:paraId="3C2909E5" w14:textId="6D9BCA9E" w:rsidR="00386585" w:rsidRDefault="00386585" w:rsidP="00386585">
      <w:pPr>
        <w:pStyle w:val="Akapitzlist"/>
        <w:widowControl w:val="0"/>
        <w:numPr>
          <w:ilvl w:val="0"/>
          <w:numId w:val="48"/>
        </w:numPr>
        <w:tabs>
          <w:tab w:val="left" w:pos="284"/>
        </w:tabs>
        <w:overflowPunct w:val="0"/>
        <w:autoSpaceDE w:val="0"/>
        <w:autoSpaceDN w:val="0"/>
        <w:adjustRightInd w:val="0"/>
        <w:spacing w:before="120" w:after="120"/>
        <w:ind w:left="567" w:hanging="283"/>
        <w:jc w:val="both"/>
        <w:textAlignment w:val="baseline"/>
      </w:pPr>
      <w:r>
        <w:t xml:space="preserve">Poręcz uchylna </w:t>
      </w:r>
      <w:r w:rsidR="00CB153F" w:rsidRPr="00CB153F">
        <w:t xml:space="preserve">fi 32 mm, dł. 70 cm </w:t>
      </w:r>
      <w:r w:rsidR="00CB153F">
        <w:t xml:space="preserve"> </w:t>
      </w:r>
      <w:r>
        <w:t xml:space="preserve">– </w:t>
      </w:r>
      <w:r w:rsidR="00CB153F">
        <w:t>26</w:t>
      </w:r>
      <w:r>
        <w:t xml:space="preserve"> szt.</w:t>
      </w:r>
    </w:p>
    <w:p w14:paraId="5B2C4E83" w14:textId="1F64DFA2" w:rsidR="00CB153F" w:rsidRDefault="00CB153F" w:rsidP="00386585">
      <w:pPr>
        <w:pStyle w:val="Akapitzlist"/>
        <w:widowControl w:val="0"/>
        <w:numPr>
          <w:ilvl w:val="0"/>
          <w:numId w:val="48"/>
        </w:numPr>
        <w:tabs>
          <w:tab w:val="left" w:pos="284"/>
        </w:tabs>
        <w:overflowPunct w:val="0"/>
        <w:autoSpaceDE w:val="0"/>
        <w:autoSpaceDN w:val="0"/>
        <w:adjustRightInd w:val="0"/>
        <w:spacing w:before="120" w:after="120"/>
        <w:ind w:left="567" w:hanging="283"/>
        <w:jc w:val="both"/>
        <w:textAlignment w:val="baseline"/>
      </w:pPr>
      <w:r>
        <w:t xml:space="preserve">Poręcz uchylna </w:t>
      </w:r>
      <w:r w:rsidRPr="00CB153F">
        <w:t xml:space="preserve">fi. 32 mm, dł. 75 cm </w:t>
      </w:r>
      <w:r>
        <w:t>– 13 szt.</w:t>
      </w:r>
    </w:p>
    <w:p w14:paraId="27EF1B4F" w14:textId="44117C79" w:rsidR="00386585" w:rsidRDefault="00386585" w:rsidP="00386585">
      <w:pPr>
        <w:pStyle w:val="Akapitzlist"/>
        <w:widowControl w:val="0"/>
        <w:numPr>
          <w:ilvl w:val="0"/>
          <w:numId w:val="48"/>
        </w:numPr>
        <w:tabs>
          <w:tab w:val="left" w:pos="284"/>
        </w:tabs>
        <w:overflowPunct w:val="0"/>
        <w:autoSpaceDE w:val="0"/>
        <w:autoSpaceDN w:val="0"/>
        <w:adjustRightInd w:val="0"/>
        <w:spacing w:before="120" w:after="120"/>
        <w:ind w:left="567" w:hanging="283"/>
        <w:jc w:val="both"/>
        <w:textAlignment w:val="baseline"/>
      </w:pPr>
      <w:r>
        <w:t>Uchwyt stały – 13 szt.</w:t>
      </w:r>
    </w:p>
    <w:p w14:paraId="4BD4F6EB" w14:textId="0DDA552D" w:rsidR="00386585" w:rsidRDefault="00386585" w:rsidP="00386585">
      <w:pPr>
        <w:pStyle w:val="Akapitzlist"/>
        <w:widowControl w:val="0"/>
        <w:numPr>
          <w:ilvl w:val="0"/>
          <w:numId w:val="48"/>
        </w:numPr>
        <w:tabs>
          <w:tab w:val="left" w:pos="284"/>
        </w:tabs>
        <w:overflowPunct w:val="0"/>
        <w:autoSpaceDE w:val="0"/>
        <w:autoSpaceDN w:val="0"/>
        <w:adjustRightInd w:val="0"/>
        <w:spacing w:before="120" w:after="120"/>
        <w:ind w:left="567" w:hanging="283"/>
        <w:jc w:val="both"/>
        <w:textAlignment w:val="baseline"/>
      </w:pPr>
      <w:r>
        <w:t>Krzesło kąpielowe – 13 szt.</w:t>
      </w:r>
    </w:p>
    <w:p w14:paraId="5A1B1F3B" w14:textId="3993EA3D" w:rsidR="00025060" w:rsidRDefault="00025060" w:rsidP="00025060">
      <w:pPr>
        <w:pStyle w:val="Akapitzlist"/>
        <w:widowControl w:val="0"/>
        <w:numPr>
          <w:ilvl w:val="0"/>
          <w:numId w:val="48"/>
        </w:numPr>
        <w:tabs>
          <w:tab w:val="left" w:pos="284"/>
        </w:tabs>
        <w:overflowPunct w:val="0"/>
        <w:autoSpaceDE w:val="0"/>
        <w:autoSpaceDN w:val="0"/>
        <w:adjustRightInd w:val="0"/>
        <w:spacing w:before="120" w:after="120"/>
        <w:ind w:left="567" w:hanging="283"/>
        <w:jc w:val="both"/>
        <w:textAlignment w:val="baseline"/>
      </w:pPr>
      <w:r>
        <w:t>Stelaż z zasłoną (prysznicowy) – 13 szt.</w:t>
      </w:r>
    </w:p>
    <w:p w14:paraId="6F6F9287" w14:textId="27D5B2A2" w:rsidR="004A0BC5" w:rsidRPr="004A0BC5" w:rsidRDefault="004A0BC5" w:rsidP="004A0BC5">
      <w:pPr>
        <w:widowControl w:val="0"/>
        <w:tabs>
          <w:tab w:val="left" w:pos="284"/>
        </w:tabs>
        <w:overflowPunct w:val="0"/>
        <w:autoSpaceDE w:val="0"/>
        <w:autoSpaceDN w:val="0"/>
        <w:adjustRightInd w:val="0"/>
        <w:spacing w:before="120" w:after="120"/>
        <w:ind w:firstLine="284"/>
        <w:jc w:val="both"/>
        <w:textAlignment w:val="baseline"/>
        <w:rPr>
          <w:u w:val="single"/>
        </w:rPr>
      </w:pPr>
      <w:r w:rsidRPr="004A0BC5">
        <w:rPr>
          <w:u w:val="single"/>
        </w:rPr>
        <w:t>Część 2</w:t>
      </w:r>
      <w:r w:rsidR="00691BD4">
        <w:rPr>
          <w:u w:val="single"/>
        </w:rPr>
        <w:t xml:space="preserve"> – Wyposażenie recepcji</w:t>
      </w:r>
      <w:r w:rsidRPr="004A0BC5">
        <w:rPr>
          <w:u w:val="single"/>
        </w:rPr>
        <w:t>:</w:t>
      </w:r>
    </w:p>
    <w:p w14:paraId="40D7922F" w14:textId="34D8CB6B" w:rsidR="00025060" w:rsidRPr="00614434" w:rsidRDefault="00025060" w:rsidP="004A0BC5">
      <w:pPr>
        <w:pStyle w:val="Akapitzlist"/>
        <w:widowControl w:val="0"/>
        <w:numPr>
          <w:ilvl w:val="0"/>
          <w:numId w:val="49"/>
        </w:numPr>
        <w:tabs>
          <w:tab w:val="left" w:pos="284"/>
        </w:tabs>
        <w:overflowPunct w:val="0"/>
        <w:autoSpaceDE w:val="0"/>
        <w:autoSpaceDN w:val="0"/>
        <w:adjustRightInd w:val="0"/>
        <w:spacing w:before="120" w:after="120"/>
        <w:ind w:left="567" w:hanging="283"/>
        <w:contextualSpacing w:val="0"/>
        <w:jc w:val="both"/>
        <w:textAlignment w:val="baseline"/>
      </w:pPr>
      <w:r>
        <w:t>Okno recepcyjne – 2 szt.</w:t>
      </w:r>
    </w:p>
    <w:p w14:paraId="7B19022F" w14:textId="6EF9BA71" w:rsidR="00D26C39" w:rsidRPr="006B4BFB" w:rsidRDefault="00D26C39" w:rsidP="00025060">
      <w:pPr>
        <w:pStyle w:val="Akapitzlist"/>
        <w:widowControl w:val="0"/>
        <w:numPr>
          <w:ilvl w:val="0"/>
          <w:numId w:val="10"/>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A833C1">
        <w:t>Szczegółowy opis</w:t>
      </w:r>
      <w:r w:rsidR="008334D9">
        <w:t xml:space="preserve">, zakres </w:t>
      </w:r>
      <w:r w:rsidRPr="00A833C1">
        <w:t xml:space="preserve">zamówienia znajduje się </w:t>
      </w:r>
      <w:r w:rsidRPr="006B4BFB">
        <w:t>w tabeli w Formularzu ofertowym załącznik nr 1 do SWZ</w:t>
      </w:r>
      <w:r w:rsidR="004A0BC5">
        <w:t xml:space="preserve"> dla danej Części.</w:t>
      </w:r>
    </w:p>
    <w:p w14:paraId="3F0CFB80" w14:textId="4904CC89" w:rsidR="00BB2850" w:rsidRPr="00BE7C5E" w:rsidRDefault="00BB2850" w:rsidP="00F97C7B">
      <w:pPr>
        <w:pStyle w:val="Akapitzlist"/>
        <w:numPr>
          <w:ilvl w:val="0"/>
          <w:numId w:val="10"/>
        </w:numPr>
        <w:tabs>
          <w:tab w:val="left" w:pos="284"/>
        </w:tabs>
        <w:spacing w:before="120" w:after="120"/>
        <w:ind w:left="0" w:firstLine="0"/>
        <w:contextualSpacing w:val="0"/>
        <w:jc w:val="both"/>
        <w:rPr>
          <w:rFonts w:eastAsia="Calibri"/>
        </w:rPr>
      </w:pPr>
      <w:r w:rsidRPr="00F31EEC">
        <w:t>Wykonawca zobowiązany jest zrealizować zamówienie na zasadach i warunkach</w:t>
      </w:r>
      <w:r w:rsidRPr="002641D9">
        <w:t xml:space="preserve"> opisanych </w:t>
      </w:r>
      <w:r w:rsidR="00EA2886">
        <w:t>w projektowanym</w:t>
      </w:r>
      <w:r w:rsidRPr="002641D9">
        <w:t xml:space="preserve"> wzorze umowy stanowiącym Załącznik nr </w:t>
      </w:r>
      <w:r>
        <w:t xml:space="preserve">3 </w:t>
      </w:r>
      <w:r w:rsidR="00D26C39">
        <w:t>do S</w:t>
      </w:r>
      <w:r w:rsidRPr="002641D9">
        <w:t>WZ.</w:t>
      </w:r>
    </w:p>
    <w:p w14:paraId="7D7262C1" w14:textId="77777777" w:rsidR="004A0BC5" w:rsidRPr="004A0BC5" w:rsidRDefault="00BB2850" w:rsidP="006B4BFB">
      <w:pPr>
        <w:pStyle w:val="Akapitzlist"/>
        <w:numPr>
          <w:ilvl w:val="0"/>
          <w:numId w:val="10"/>
        </w:numPr>
        <w:tabs>
          <w:tab w:val="left" w:pos="284"/>
        </w:tabs>
        <w:spacing w:before="120" w:after="120"/>
        <w:contextualSpacing w:val="0"/>
        <w:jc w:val="both"/>
        <w:rPr>
          <w:rFonts w:eastAsia="Calibri"/>
          <w:color w:val="000000"/>
          <w:u w:val="single"/>
        </w:rPr>
      </w:pPr>
      <w:r w:rsidRPr="00D26C39">
        <w:rPr>
          <w:rFonts w:eastAsia="Calibri"/>
          <w:color w:val="000000"/>
        </w:rPr>
        <w:t>Wspólny Słownik Zamówień Publicznych CPV:</w:t>
      </w:r>
      <w:r w:rsidR="00AE3D6F" w:rsidRPr="00D26C39">
        <w:rPr>
          <w:rFonts w:eastAsia="Calibri"/>
          <w:color w:val="000000"/>
        </w:rPr>
        <w:t xml:space="preserve"> </w:t>
      </w:r>
    </w:p>
    <w:p w14:paraId="40B5AC7C" w14:textId="2BEEA0EC" w:rsidR="004A0BC5" w:rsidRPr="004A0BC5" w:rsidRDefault="004A0BC5" w:rsidP="004A0BC5">
      <w:pPr>
        <w:pStyle w:val="Akapitzlist"/>
        <w:tabs>
          <w:tab w:val="left" w:pos="284"/>
        </w:tabs>
        <w:spacing w:before="120" w:after="120"/>
        <w:ind w:left="360"/>
        <w:contextualSpacing w:val="0"/>
        <w:jc w:val="both"/>
        <w:rPr>
          <w:rFonts w:eastAsia="Calibri"/>
          <w:color w:val="000000"/>
          <w:u w:val="single"/>
        </w:rPr>
      </w:pPr>
      <w:r w:rsidRPr="004A0BC5">
        <w:rPr>
          <w:rFonts w:eastAsia="Calibri"/>
          <w:color w:val="000000"/>
          <w:u w:val="single"/>
        </w:rPr>
        <w:t>Część 1:</w:t>
      </w:r>
    </w:p>
    <w:p w14:paraId="23FBF729" w14:textId="284380EC" w:rsidR="00D26C39" w:rsidRPr="00D26C39" w:rsidRDefault="00025060" w:rsidP="004A0BC5">
      <w:pPr>
        <w:pStyle w:val="Akapitzlist"/>
        <w:tabs>
          <w:tab w:val="left" w:pos="284"/>
        </w:tabs>
        <w:spacing w:before="120" w:after="120"/>
        <w:ind w:left="360"/>
        <w:contextualSpacing w:val="0"/>
        <w:jc w:val="both"/>
        <w:rPr>
          <w:rFonts w:eastAsia="Calibri"/>
          <w:color w:val="000000"/>
          <w:u w:val="single"/>
        </w:rPr>
      </w:pPr>
      <w:r>
        <w:rPr>
          <w:rFonts w:eastAsia="Calibri"/>
          <w:color w:val="000000"/>
        </w:rPr>
        <w:t>44411000-4</w:t>
      </w:r>
      <w:r w:rsidR="006B4BFB" w:rsidRPr="006B4BFB">
        <w:rPr>
          <w:rFonts w:eastAsia="Calibri"/>
          <w:color w:val="000000"/>
        </w:rPr>
        <w:t xml:space="preserve"> – </w:t>
      </w:r>
      <w:r>
        <w:rPr>
          <w:rFonts w:eastAsia="Calibri"/>
          <w:color w:val="000000"/>
        </w:rPr>
        <w:t>Wyroby sanitarne</w:t>
      </w:r>
      <w:r w:rsidR="006B4BFB" w:rsidRPr="006B4BFB">
        <w:rPr>
          <w:rFonts w:eastAsia="Calibri"/>
          <w:color w:val="000000"/>
        </w:rPr>
        <w:t xml:space="preserve">   </w:t>
      </w:r>
    </w:p>
    <w:p w14:paraId="5C879916" w14:textId="412DFF73" w:rsidR="006B4BFB" w:rsidRDefault="00025060" w:rsidP="00794DAF">
      <w:pPr>
        <w:pStyle w:val="Akapitzlist"/>
        <w:tabs>
          <w:tab w:val="left" w:pos="0"/>
          <w:tab w:val="left" w:pos="284"/>
        </w:tabs>
        <w:spacing w:before="120"/>
        <w:ind w:left="357"/>
        <w:contextualSpacing w:val="0"/>
        <w:jc w:val="both"/>
        <w:rPr>
          <w:rFonts w:eastAsia="Calibri"/>
          <w:color w:val="000000" w:themeColor="text1"/>
        </w:rPr>
      </w:pPr>
      <w:r>
        <w:rPr>
          <w:rFonts w:eastAsia="Calibri"/>
          <w:color w:val="000000" w:themeColor="text1"/>
        </w:rPr>
        <w:t>44411300-7</w:t>
      </w:r>
      <w:r w:rsidR="006B4BFB">
        <w:rPr>
          <w:rFonts w:eastAsia="Calibri"/>
          <w:color w:val="000000" w:themeColor="text1"/>
        </w:rPr>
        <w:t xml:space="preserve"> – </w:t>
      </w:r>
      <w:r>
        <w:rPr>
          <w:rFonts w:eastAsia="Calibri"/>
          <w:color w:val="000000" w:themeColor="text1"/>
        </w:rPr>
        <w:t>Umywalki</w:t>
      </w:r>
    </w:p>
    <w:p w14:paraId="1CADBE04" w14:textId="3622B11B" w:rsidR="00025060" w:rsidRDefault="00025060" w:rsidP="00794DAF">
      <w:pPr>
        <w:pStyle w:val="Akapitzlist"/>
        <w:tabs>
          <w:tab w:val="left" w:pos="0"/>
          <w:tab w:val="left" w:pos="284"/>
        </w:tabs>
        <w:spacing w:before="120"/>
        <w:ind w:left="357"/>
        <w:contextualSpacing w:val="0"/>
        <w:jc w:val="both"/>
        <w:rPr>
          <w:rFonts w:eastAsia="Calibri"/>
          <w:color w:val="000000" w:themeColor="text1"/>
        </w:rPr>
      </w:pPr>
      <w:r>
        <w:rPr>
          <w:rFonts w:eastAsia="Calibri"/>
          <w:color w:val="000000" w:themeColor="text1"/>
        </w:rPr>
        <w:t>44411700-1 – Deski sedesowe, pokrywy, muszle, miski klozetowe i rezerwuary</w:t>
      </w:r>
    </w:p>
    <w:p w14:paraId="6BF135F1" w14:textId="0DD9FFC6" w:rsidR="00025060" w:rsidRDefault="001A76A5" w:rsidP="00794DAF">
      <w:pPr>
        <w:pStyle w:val="Akapitzlist"/>
        <w:tabs>
          <w:tab w:val="left" w:pos="0"/>
          <w:tab w:val="left" w:pos="284"/>
        </w:tabs>
        <w:spacing w:before="120"/>
        <w:ind w:left="357"/>
        <w:contextualSpacing w:val="0"/>
        <w:jc w:val="both"/>
        <w:rPr>
          <w:rFonts w:eastAsia="Calibri"/>
          <w:color w:val="000000" w:themeColor="text1"/>
        </w:rPr>
      </w:pPr>
      <w:r>
        <w:rPr>
          <w:rFonts w:eastAsia="Calibri"/>
          <w:color w:val="000000" w:themeColor="text1"/>
        </w:rPr>
        <w:t>42130000-</w:t>
      </w:r>
      <w:r w:rsidR="00025060">
        <w:rPr>
          <w:rFonts w:eastAsia="Calibri"/>
          <w:color w:val="000000" w:themeColor="text1"/>
        </w:rPr>
        <w:t>9 – Krany, kurki, zawory i podobna armatura</w:t>
      </w:r>
    </w:p>
    <w:p w14:paraId="760360BC" w14:textId="596876E4" w:rsidR="001A76A5" w:rsidRDefault="001A76A5" w:rsidP="00794DAF">
      <w:pPr>
        <w:pStyle w:val="Akapitzlist"/>
        <w:tabs>
          <w:tab w:val="left" w:pos="0"/>
          <w:tab w:val="left" w:pos="284"/>
        </w:tabs>
        <w:spacing w:before="120"/>
        <w:ind w:left="357"/>
        <w:contextualSpacing w:val="0"/>
        <w:jc w:val="both"/>
        <w:rPr>
          <w:rFonts w:eastAsia="Calibri"/>
          <w:color w:val="000000" w:themeColor="text1"/>
        </w:rPr>
      </w:pPr>
      <w:r>
        <w:rPr>
          <w:rFonts w:eastAsia="Calibri"/>
          <w:color w:val="000000" w:themeColor="text1"/>
        </w:rPr>
        <w:t>33196200-2 – Sprzęt dla osób niepełnosprawnych</w:t>
      </w:r>
    </w:p>
    <w:p w14:paraId="7CA045BD" w14:textId="1A0AF5C5" w:rsidR="004A0BC5" w:rsidRPr="004A0BC5" w:rsidRDefault="004A0BC5" w:rsidP="00794DAF">
      <w:pPr>
        <w:pStyle w:val="Akapitzlist"/>
        <w:tabs>
          <w:tab w:val="left" w:pos="0"/>
          <w:tab w:val="left" w:pos="284"/>
        </w:tabs>
        <w:spacing w:before="120"/>
        <w:ind w:left="357"/>
        <w:contextualSpacing w:val="0"/>
        <w:jc w:val="both"/>
        <w:rPr>
          <w:rFonts w:eastAsia="Calibri"/>
          <w:color w:val="000000" w:themeColor="text1"/>
          <w:u w:val="single"/>
        </w:rPr>
      </w:pPr>
      <w:r w:rsidRPr="004A0BC5">
        <w:rPr>
          <w:rFonts w:eastAsia="Calibri"/>
          <w:color w:val="000000" w:themeColor="text1"/>
          <w:u w:val="single"/>
        </w:rPr>
        <w:t>Część 2:</w:t>
      </w:r>
    </w:p>
    <w:p w14:paraId="17A6018A" w14:textId="3ED2564D" w:rsidR="001A76A5" w:rsidRDefault="00750920" w:rsidP="00794DAF">
      <w:pPr>
        <w:pStyle w:val="Akapitzlist"/>
        <w:tabs>
          <w:tab w:val="left" w:pos="0"/>
          <w:tab w:val="left" w:pos="284"/>
        </w:tabs>
        <w:spacing w:before="120"/>
        <w:ind w:left="357"/>
        <w:contextualSpacing w:val="0"/>
        <w:jc w:val="both"/>
        <w:rPr>
          <w:rFonts w:eastAsia="Calibri"/>
          <w:color w:val="000000" w:themeColor="text1"/>
        </w:rPr>
      </w:pPr>
      <w:r>
        <w:rPr>
          <w:rFonts w:eastAsia="Calibri"/>
          <w:color w:val="000000" w:themeColor="text1"/>
        </w:rPr>
        <w:t>44221000-</w:t>
      </w:r>
      <w:r w:rsidR="001A76A5">
        <w:rPr>
          <w:rFonts w:eastAsia="Calibri"/>
          <w:color w:val="000000" w:themeColor="text1"/>
        </w:rPr>
        <w:t>5 – Okna, drzwi i podobne elementy</w:t>
      </w:r>
    </w:p>
    <w:p w14:paraId="24FD305F" w14:textId="77777777" w:rsidR="00EA21B5" w:rsidRDefault="00BB2850" w:rsidP="00F97C7B">
      <w:pPr>
        <w:pStyle w:val="Akapitzlist"/>
        <w:numPr>
          <w:ilvl w:val="0"/>
          <w:numId w:val="10"/>
        </w:numPr>
        <w:tabs>
          <w:tab w:val="left" w:pos="0"/>
          <w:tab w:val="left" w:pos="284"/>
        </w:tabs>
        <w:spacing w:before="120" w:after="120"/>
        <w:contextualSpacing w:val="0"/>
        <w:jc w:val="both"/>
        <w:rPr>
          <w:rFonts w:eastAsia="Calibri"/>
        </w:rPr>
      </w:pPr>
      <w:r w:rsidRPr="00CD7DA7">
        <w:rPr>
          <w:rFonts w:eastAsia="Calibri"/>
        </w:rPr>
        <w:t xml:space="preserve">Zamawiający </w:t>
      </w:r>
      <w:r w:rsidR="00EA21B5">
        <w:rPr>
          <w:rFonts w:eastAsia="Calibri"/>
        </w:rPr>
        <w:t>w przedmiotowym postępowaniu:</w:t>
      </w:r>
    </w:p>
    <w:p w14:paraId="0534AA2C" w14:textId="57FC5D24" w:rsidR="00BB2850" w:rsidRDefault="00BB2850" w:rsidP="00F97C7B">
      <w:pPr>
        <w:pStyle w:val="Akapitzlist"/>
        <w:numPr>
          <w:ilvl w:val="0"/>
          <w:numId w:val="23"/>
        </w:numPr>
        <w:tabs>
          <w:tab w:val="left" w:pos="0"/>
          <w:tab w:val="left" w:pos="284"/>
        </w:tabs>
        <w:spacing w:before="120" w:after="120"/>
        <w:contextualSpacing w:val="0"/>
        <w:jc w:val="both"/>
        <w:rPr>
          <w:rFonts w:eastAsia="Calibri"/>
        </w:rPr>
      </w:pPr>
      <w:r w:rsidRPr="00CD7DA7">
        <w:rPr>
          <w:rFonts w:eastAsia="Calibri"/>
        </w:rPr>
        <w:t>nie dopuszcza możliwoś</w:t>
      </w:r>
      <w:r w:rsidR="00EA21B5">
        <w:rPr>
          <w:rFonts w:eastAsia="Calibri"/>
        </w:rPr>
        <w:t>ci składania ofert wariantowych,</w:t>
      </w:r>
    </w:p>
    <w:p w14:paraId="324551F2" w14:textId="3F26BB6D" w:rsidR="00EA21B5" w:rsidRDefault="00EA21B5" w:rsidP="00F97C7B">
      <w:pPr>
        <w:pStyle w:val="Akapitzlist"/>
        <w:numPr>
          <w:ilvl w:val="0"/>
          <w:numId w:val="23"/>
        </w:numPr>
        <w:tabs>
          <w:tab w:val="left" w:pos="0"/>
          <w:tab w:val="left" w:pos="284"/>
        </w:tabs>
        <w:spacing w:before="120" w:after="120"/>
        <w:contextualSpacing w:val="0"/>
        <w:jc w:val="both"/>
        <w:rPr>
          <w:rFonts w:eastAsia="Calibri"/>
        </w:rPr>
      </w:pPr>
      <w:r>
        <w:rPr>
          <w:rFonts w:eastAsia="Calibri"/>
        </w:rPr>
        <w:t>nie przewiduje zawarcia umowy ramowej,</w:t>
      </w:r>
    </w:p>
    <w:p w14:paraId="6BCD5445" w14:textId="54770913" w:rsidR="00EA21B5" w:rsidRDefault="00EA21B5" w:rsidP="00F97C7B">
      <w:pPr>
        <w:pStyle w:val="Akapitzlist"/>
        <w:numPr>
          <w:ilvl w:val="0"/>
          <w:numId w:val="23"/>
        </w:numPr>
        <w:tabs>
          <w:tab w:val="left" w:pos="0"/>
          <w:tab w:val="left" w:pos="284"/>
        </w:tabs>
        <w:spacing w:before="120" w:after="120"/>
        <w:contextualSpacing w:val="0"/>
        <w:jc w:val="both"/>
        <w:rPr>
          <w:rFonts w:eastAsia="Calibri"/>
        </w:rPr>
      </w:pPr>
      <w:r>
        <w:rPr>
          <w:rFonts w:eastAsia="Calibri"/>
        </w:rPr>
        <w:t>nie przewiduje przeprowadzenia aukcji elektronicznej,</w:t>
      </w:r>
    </w:p>
    <w:p w14:paraId="43645CF7" w14:textId="500377A9" w:rsidR="00EA21B5" w:rsidRPr="00EA21B5" w:rsidRDefault="00EA21B5" w:rsidP="00451299">
      <w:pPr>
        <w:pStyle w:val="Akapitzlist"/>
        <w:numPr>
          <w:ilvl w:val="0"/>
          <w:numId w:val="23"/>
        </w:numPr>
        <w:tabs>
          <w:tab w:val="left" w:pos="0"/>
          <w:tab w:val="left" w:pos="284"/>
        </w:tabs>
        <w:spacing w:before="120" w:after="120"/>
        <w:contextualSpacing w:val="0"/>
        <w:jc w:val="both"/>
        <w:rPr>
          <w:rFonts w:eastAsia="Calibri"/>
        </w:rPr>
      </w:pPr>
      <w:r>
        <w:rPr>
          <w:rFonts w:eastAsia="Calibri"/>
        </w:rPr>
        <w:t xml:space="preserve">nie </w:t>
      </w:r>
      <w:r w:rsidRPr="00A55671">
        <w:rPr>
          <w:rFonts w:eastAsia="Calibri"/>
        </w:rPr>
        <w:t xml:space="preserve">przewiduje możliwości udzielenie zamówień, o których </w:t>
      </w:r>
      <w:r w:rsidRPr="00451299">
        <w:rPr>
          <w:rFonts w:eastAsia="Calibri"/>
        </w:rPr>
        <w:t xml:space="preserve">mowa </w:t>
      </w:r>
      <w:r w:rsidR="00451299" w:rsidRPr="00451299">
        <w:rPr>
          <w:rFonts w:eastAsia="Calibri"/>
        </w:rPr>
        <w:t>w art. 214 ust. 1 pkt 7 i 8</w:t>
      </w:r>
      <w:r w:rsidR="00ED316A">
        <w:rPr>
          <w:rFonts w:eastAsia="Calibri"/>
        </w:rPr>
        <w:t xml:space="preserve"> ustawy Pzp</w:t>
      </w:r>
      <w:r w:rsidRPr="00451299">
        <w:rPr>
          <w:rFonts w:eastAsia="Calibri"/>
        </w:rPr>
        <w:t>,</w:t>
      </w:r>
    </w:p>
    <w:p w14:paraId="66D2A1B4" w14:textId="1472A36A" w:rsidR="00EA21B5" w:rsidRDefault="00EA21B5" w:rsidP="00F97C7B">
      <w:pPr>
        <w:pStyle w:val="Akapitzlist"/>
        <w:numPr>
          <w:ilvl w:val="0"/>
          <w:numId w:val="23"/>
        </w:numPr>
        <w:tabs>
          <w:tab w:val="left" w:pos="0"/>
          <w:tab w:val="left" w:pos="284"/>
        </w:tabs>
        <w:spacing w:before="120" w:after="120"/>
        <w:contextualSpacing w:val="0"/>
        <w:jc w:val="both"/>
        <w:rPr>
          <w:rFonts w:eastAsia="Calibri"/>
        </w:rPr>
      </w:pPr>
      <w:r w:rsidRPr="00EA21B5">
        <w:rPr>
          <w:rFonts w:eastAsia="Calibri"/>
        </w:rPr>
        <w:t xml:space="preserve">nie przewiduje wyboru oferty najkorzystniejszej z możliwością </w:t>
      </w:r>
      <w:r w:rsidR="00451299">
        <w:rPr>
          <w:rFonts w:eastAsia="Calibri"/>
        </w:rPr>
        <w:t>prowadzenia negocjacji,</w:t>
      </w:r>
    </w:p>
    <w:p w14:paraId="09C2E25C" w14:textId="4AFC3988" w:rsidR="00451299" w:rsidRPr="00CD7DA7" w:rsidRDefault="00451299" w:rsidP="00451299">
      <w:pPr>
        <w:pStyle w:val="Akapitzlist"/>
        <w:numPr>
          <w:ilvl w:val="0"/>
          <w:numId w:val="23"/>
        </w:numPr>
        <w:tabs>
          <w:tab w:val="left" w:pos="0"/>
          <w:tab w:val="left" w:pos="284"/>
        </w:tabs>
        <w:spacing w:before="120" w:after="120"/>
        <w:contextualSpacing w:val="0"/>
        <w:jc w:val="both"/>
        <w:rPr>
          <w:rFonts w:eastAsia="Calibri"/>
        </w:rPr>
      </w:pPr>
      <w:r>
        <w:rPr>
          <w:rFonts w:eastAsia="Calibri"/>
        </w:rPr>
        <w:t>nie wymaga i nie przewiduje możliwości</w:t>
      </w:r>
      <w:r w:rsidRPr="00451299">
        <w:rPr>
          <w:rFonts w:eastAsia="Calibri"/>
        </w:rPr>
        <w:t xml:space="preserve"> złożenia ofert w postaci katalogów elektronicznych lub dołączenia katalogów elektronicznych do oferty, w sytuacji określonej w art. 93</w:t>
      </w:r>
      <w:r>
        <w:rPr>
          <w:rFonts w:eastAsia="Calibri"/>
        </w:rPr>
        <w:t xml:space="preserve"> ustawy Pzp.</w:t>
      </w:r>
    </w:p>
    <w:p w14:paraId="1464E274" w14:textId="0A7DFB20" w:rsidR="00BB2850" w:rsidRDefault="00BB2850" w:rsidP="0009267D">
      <w:pPr>
        <w:pStyle w:val="Akapitzlist"/>
        <w:numPr>
          <w:ilvl w:val="0"/>
          <w:numId w:val="10"/>
        </w:numPr>
        <w:tabs>
          <w:tab w:val="left" w:pos="0"/>
          <w:tab w:val="left" w:pos="284"/>
          <w:tab w:val="left" w:pos="709"/>
        </w:tabs>
        <w:spacing w:before="120" w:after="120"/>
        <w:ind w:left="0" w:firstLine="0"/>
        <w:contextualSpacing w:val="0"/>
        <w:jc w:val="both"/>
        <w:rPr>
          <w:rFonts w:eastAsia="Calibri"/>
        </w:rPr>
      </w:pPr>
      <w:r>
        <w:rPr>
          <w:rFonts w:eastAsia="Calibri"/>
        </w:rPr>
        <w:t xml:space="preserve">Rozliczenie pomiędzy </w:t>
      </w:r>
      <w:r w:rsidR="00D26C39">
        <w:rPr>
          <w:rFonts w:eastAsia="Calibri"/>
        </w:rPr>
        <w:t>Z</w:t>
      </w:r>
      <w:r>
        <w:rPr>
          <w:rFonts w:eastAsia="Calibri"/>
        </w:rPr>
        <w:t xml:space="preserve">amawiającym a </w:t>
      </w:r>
      <w:r w:rsidR="00D26C39">
        <w:rPr>
          <w:rFonts w:eastAsia="Calibri"/>
        </w:rPr>
        <w:t>W</w:t>
      </w:r>
      <w:r>
        <w:rPr>
          <w:rFonts w:eastAsia="Calibri"/>
        </w:rPr>
        <w:t xml:space="preserve">ykonawcą będzie prowadzone w złotych polskich. </w:t>
      </w:r>
      <w:r w:rsidRPr="00794DAF">
        <w:rPr>
          <w:rFonts w:eastAsia="Calibri"/>
        </w:rPr>
        <w:t>Zamawiający nie przewiduje udzielania zaliczek na realizację zamówienia.</w:t>
      </w:r>
    </w:p>
    <w:p w14:paraId="7D503EE6" w14:textId="058F639D" w:rsidR="00BB2850" w:rsidRDefault="00BB2850" w:rsidP="0009267D">
      <w:pPr>
        <w:pStyle w:val="Akapitzlist"/>
        <w:numPr>
          <w:ilvl w:val="0"/>
          <w:numId w:val="10"/>
        </w:numPr>
        <w:tabs>
          <w:tab w:val="left" w:pos="0"/>
          <w:tab w:val="left" w:pos="284"/>
        </w:tabs>
        <w:spacing w:before="120" w:after="120"/>
        <w:ind w:left="0" w:firstLine="0"/>
        <w:contextualSpacing w:val="0"/>
        <w:jc w:val="both"/>
        <w:rPr>
          <w:rFonts w:eastAsia="Calibri"/>
        </w:rPr>
      </w:pPr>
      <w:r w:rsidRPr="001938E2">
        <w:rPr>
          <w:rFonts w:eastAsia="Calibri"/>
        </w:rPr>
        <w:lastRenderedPageBreak/>
        <w:t>Zamawiający nie przewiduje zwrotu kosztów udziału w niniejszym postęp</w:t>
      </w:r>
      <w:r w:rsidR="001C0032">
        <w:rPr>
          <w:rFonts w:eastAsia="Calibri"/>
        </w:rPr>
        <w:t>owaniu o zamówienie publiczne.</w:t>
      </w:r>
    </w:p>
    <w:p w14:paraId="69EFF7C5" w14:textId="77777777" w:rsidR="00CA281F" w:rsidRPr="00F814CD" w:rsidRDefault="00CA281F" w:rsidP="00CA281F">
      <w:pPr>
        <w:pStyle w:val="Akapitzlist"/>
        <w:tabs>
          <w:tab w:val="left" w:pos="0"/>
          <w:tab w:val="left" w:pos="284"/>
        </w:tabs>
        <w:spacing w:before="120" w:after="120"/>
        <w:ind w:left="360"/>
        <w:contextualSpacing w:val="0"/>
        <w:jc w:val="both"/>
        <w:rPr>
          <w:rFonts w:eastAsia="Calibri"/>
        </w:rPr>
      </w:pPr>
    </w:p>
    <w:p w14:paraId="360142CB" w14:textId="77777777" w:rsidR="00A55671" w:rsidRPr="00F50114" w:rsidRDefault="00A55671" w:rsidP="00AB6350">
      <w:pPr>
        <w:pStyle w:val="Akapitzlist"/>
        <w:numPr>
          <w:ilvl w:val="0"/>
          <w:numId w:val="1"/>
        </w:numPr>
        <w:spacing w:after="120"/>
        <w:ind w:left="426" w:hanging="426"/>
        <w:contextualSpacing w:val="0"/>
        <w:rPr>
          <w:rFonts w:eastAsia="Arial"/>
          <w:b/>
          <w:bCs/>
          <w:u w:val="single"/>
          <w:lang w:eastAsia="ar-SA"/>
        </w:rPr>
      </w:pPr>
      <w:r w:rsidRPr="00F50114">
        <w:rPr>
          <w:rFonts w:eastAsia="Arial"/>
          <w:b/>
          <w:bCs/>
          <w:u w:val="single"/>
          <w:lang w:eastAsia="ar-SA"/>
        </w:rPr>
        <w:t>TERMIN WYKONANIA ZAMÓWIENIA</w:t>
      </w:r>
    </w:p>
    <w:p w14:paraId="5E802991" w14:textId="05774E92" w:rsidR="00DB4C99" w:rsidRDefault="00B31B94" w:rsidP="6449DA4E">
      <w:pPr>
        <w:widowControl w:val="0"/>
        <w:tabs>
          <w:tab w:val="left" w:pos="426"/>
        </w:tabs>
        <w:suppressAutoHyphens/>
        <w:autoSpaceDE w:val="0"/>
        <w:spacing w:after="120" w:line="276" w:lineRule="auto"/>
        <w:jc w:val="both"/>
        <w:rPr>
          <w:rFonts w:eastAsia="Arial"/>
          <w:bCs/>
          <w:lang w:eastAsia="ar-SA"/>
        </w:rPr>
      </w:pPr>
      <w:r w:rsidRPr="00EC4155">
        <w:rPr>
          <w:rFonts w:eastAsia="Arial"/>
          <w:bCs/>
          <w:lang w:eastAsia="ar-SA"/>
        </w:rPr>
        <w:t xml:space="preserve">Zamawiający wymaga </w:t>
      </w:r>
      <w:r w:rsidR="00A62693">
        <w:rPr>
          <w:rFonts w:eastAsia="Arial"/>
          <w:bCs/>
          <w:lang w:eastAsia="ar-SA"/>
        </w:rPr>
        <w:t>wykonani</w:t>
      </w:r>
      <w:r w:rsidR="006E4486">
        <w:rPr>
          <w:rFonts w:eastAsia="Arial"/>
          <w:bCs/>
          <w:lang w:eastAsia="ar-SA"/>
        </w:rPr>
        <w:t>a</w:t>
      </w:r>
      <w:r w:rsidRPr="00EC4155">
        <w:rPr>
          <w:rFonts w:eastAsia="Arial"/>
          <w:bCs/>
          <w:lang w:eastAsia="ar-SA"/>
        </w:rPr>
        <w:t xml:space="preserve"> zamówienia</w:t>
      </w:r>
      <w:r w:rsidR="00A553B6">
        <w:rPr>
          <w:rFonts w:eastAsia="Arial"/>
          <w:bCs/>
          <w:lang w:eastAsia="ar-SA"/>
        </w:rPr>
        <w:t xml:space="preserve"> w terminie </w:t>
      </w:r>
      <w:r w:rsidR="006C370B" w:rsidRPr="00A553B6">
        <w:rPr>
          <w:rFonts w:eastAsia="Arial"/>
          <w:bCs/>
          <w:lang w:eastAsia="ar-SA"/>
        </w:rPr>
        <w:t xml:space="preserve">maks. </w:t>
      </w:r>
      <w:r w:rsidR="00F70CA9">
        <w:rPr>
          <w:rFonts w:eastAsia="Arial"/>
          <w:bCs/>
          <w:lang w:eastAsia="ar-SA"/>
        </w:rPr>
        <w:t>100</w:t>
      </w:r>
      <w:r w:rsidR="006C370B" w:rsidRPr="00A553B6">
        <w:rPr>
          <w:rFonts w:eastAsia="Arial"/>
          <w:bCs/>
          <w:lang w:eastAsia="ar-SA"/>
        </w:rPr>
        <w:t xml:space="preserve"> dni </w:t>
      </w:r>
      <w:r w:rsidR="00EA2886">
        <w:rPr>
          <w:rFonts w:eastAsia="Arial"/>
          <w:bCs/>
          <w:lang w:eastAsia="ar-SA"/>
        </w:rPr>
        <w:t xml:space="preserve">od daty podpisania </w:t>
      </w:r>
      <w:r w:rsidR="00F70CA9">
        <w:rPr>
          <w:rFonts w:eastAsia="Arial"/>
          <w:bCs/>
          <w:lang w:eastAsia="ar-SA"/>
        </w:rPr>
        <w:t>umowy</w:t>
      </w:r>
      <w:r w:rsidR="004A0BC5">
        <w:rPr>
          <w:rFonts w:eastAsia="Arial"/>
          <w:bCs/>
          <w:lang w:eastAsia="ar-SA"/>
        </w:rPr>
        <w:t xml:space="preserve"> dla Części 1 i 2.</w:t>
      </w:r>
    </w:p>
    <w:p w14:paraId="4EA241F6" w14:textId="08109005" w:rsidR="00C950FA" w:rsidRPr="00A553B6" w:rsidRDefault="00C950FA" w:rsidP="6449DA4E">
      <w:pPr>
        <w:widowControl w:val="0"/>
        <w:tabs>
          <w:tab w:val="left" w:pos="426"/>
        </w:tabs>
        <w:suppressAutoHyphens/>
        <w:autoSpaceDE w:val="0"/>
        <w:spacing w:after="120" w:line="276" w:lineRule="auto"/>
        <w:jc w:val="both"/>
        <w:rPr>
          <w:rFonts w:eastAsia="Arial"/>
          <w:bCs/>
          <w:lang w:eastAsia="ar-SA"/>
        </w:rPr>
      </w:pPr>
      <w:r w:rsidRPr="00C950FA">
        <w:rPr>
          <w:rFonts w:eastAsia="Arial"/>
          <w:bCs/>
          <w:lang w:eastAsia="ar-SA"/>
        </w:rPr>
        <w:t>Wykonawca dostarczy sprzęt do siedziby Zamawiającego, po wcześniej</w:t>
      </w:r>
      <w:r>
        <w:rPr>
          <w:rFonts w:eastAsia="Arial"/>
          <w:bCs/>
          <w:lang w:eastAsia="ar-SA"/>
        </w:rPr>
        <w:t xml:space="preserve">szym uzgodnieniu z Zamawiającym – min. 10 dni roboczych </w:t>
      </w:r>
      <w:r w:rsidR="00AE6F56">
        <w:rPr>
          <w:rFonts w:eastAsia="Arial"/>
          <w:bCs/>
          <w:lang w:eastAsia="ar-SA"/>
        </w:rPr>
        <w:t xml:space="preserve">przed </w:t>
      </w:r>
      <w:r>
        <w:rPr>
          <w:rFonts w:eastAsia="Arial"/>
          <w:bCs/>
          <w:lang w:eastAsia="ar-SA"/>
        </w:rPr>
        <w:t>dostawą.</w:t>
      </w:r>
    </w:p>
    <w:p w14:paraId="72F79494" w14:textId="77777777" w:rsidR="00F70CA9" w:rsidRPr="00B4697D" w:rsidRDefault="00F70CA9" w:rsidP="7F451BE2">
      <w:pPr>
        <w:widowControl w:val="0"/>
        <w:tabs>
          <w:tab w:val="left" w:pos="426"/>
        </w:tabs>
        <w:suppressAutoHyphens/>
        <w:autoSpaceDE w:val="0"/>
        <w:spacing w:after="120" w:line="276" w:lineRule="auto"/>
        <w:jc w:val="both"/>
        <w:rPr>
          <w:rFonts w:eastAsia="Arial"/>
          <w:lang w:eastAsia="ar-SA"/>
        </w:rPr>
      </w:pPr>
    </w:p>
    <w:p w14:paraId="0262198D" w14:textId="77777777" w:rsidR="00E74F74" w:rsidRPr="00AC647B" w:rsidRDefault="00E74F74" w:rsidP="00AB6350">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AC647B">
        <w:rPr>
          <w:rFonts w:eastAsia="Arial"/>
          <w:b/>
          <w:bCs/>
          <w:u w:val="single"/>
          <w:lang w:eastAsia="ar-SA"/>
        </w:rPr>
        <w:t xml:space="preserve">DODATKOWE INFORMACJE DOTYCZĄCE </w:t>
      </w:r>
      <w:r w:rsidR="00523A64" w:rsidRPr="00AC647B">
        <w:rPr>
          <w:rFonts w:eastAsia="Arial"/>
          <w:b/>
          <w:bCs/>
          <w:u w:val="single"/>
          <w:lang w:eastAsia="ar-SA"/>
        </w:rPr>
        <w:t>PRZEDMIOTU ZAMÓWIENIA</w:t>
      </w:r>
    </w:p>
    <w:p w14:paraId="087AD5C5" w14:textId="24180120" w:rsidR="00151725" w:rsidRPr="00A45CBD" w:rsidRDefault="00151725" w:rsidP="00BE7C5E">
      <w:pPr>
        <w:widowControl w:val="0"/>
        <w:tabs>
          <w:tab w:val="left" w:pos="426"/>
        </w:tabs>
        <w:suppressAutoHyphens/>
        <w:autoSpaceDE w:val="0"/>
        <w:spacing w:after="200" w:line="276" w:lineRule="auto"/>
        <w:jc w:val="both"/>
        <w:outlineLvl w:val="0"/>
        <w:rPr>
          <w:rFonts w:eastAsia="Arial"/>
          <w:b/>
          <w:bCs/>
          <w:lang w:eastAsia="ar-SA"/>
        </w:rPr>
      </w:pPr>
      <w:r w:rsidRPr="00AC647B">
        <w:rPr>
          <w:rFonts w:eastAsia="Arial"/>
          <w:b/>
          <w:bCs/>
          <w:lang w:eastAsia="ar-SA"/>
        </w:rPr>
        <w:t>1.</w:t>
      </w:r>
      <w:r w:rsidRPr="00AC647B">
        <w:rPr>
          <w:rFonts w:eastAsia="Arial"/>
          <w:b/>
          <w:bCs/>
          <w:lang w:eastAsia="ar-SA"/>
        </w:rPr>
        <w:tab/>
        <w:t xml:space="preserve">Warunki ogólne </w:t>
      </w:r>
      <w:r w:rsidRPr="00A45CBD">
        <w:rPr>
          <w:rFonts w:eastAsia="Arial"/>
          <w:b/>
          <w:bCs/>
          <w:lang w:eastAsia="ar-SA"/>
        </w:rPr>
        <w:t>dostawy przedmiotu zamówienia</w:t>
      </w:r>
      <w:r w:rsidR="008572B0" w:rsidRPr="00A45CBD">
        <w:rPr>
          <w:rFonts w:eastAsia="Arial"/>
          <w:b/>
          <w:bCs/>
          <w:lang w:eastAsia="ar-SA"/>
        </w:rPr>
        <w:t xml:space="preserve"> dla Części 1 -</w:t>
      </w:r>
      <w:r w:rsidR="004A0BC5">
        <w:rPr>
          <w:rFonts w:eastAsia="Arial"/>
          <w:b/>
          <w:bCs/>
          <w:lang w:eastAsia="ar-SA"/>
        </w:rPr>
        <w:t xml:space="preserve"> 2</w:t>
      </w:r>
      <w:r w:rsidRPr="00A45CBD">
        <w:rPr>
          <w:rFonts w:eastAsia="Arial"/>
          <w:b/>
          <w:bCs/>
          <w:lang w:eastAsia="ar-SA"/>
        </w:rPr>
        <w:t>:</w:t>
      </w:r>
    </w:p>
    <w:p w14:paraId="480BA356" w14:textId="76E6C3B8" w:rsidR="008F3C4C" w:rsidRDefault="008F3C4C" w:rsidP="00451299">
      <w:pPr>
        <w:widowControl w:val="0"/>
        <w:tabs>
          <w:tab w:val="left" w:pos="1843"/>
        </w:tabs>
        <w:suppressAutoHyphens/>
        <w:autoSpaceDE w:val="0"/>
        <w:spacing w:before="120" w:after="120"/>
        <w:jc w:val="both"/>
        <w:rPr>
          <w:bCs/>
          <w:lang w:eastAsia="en-US"/>
        </w:rPr>
      </w:pPr>
      <w:r w:rsidRPr="006160E4">
        <w:rPr>
          <w:bCs/>
          <w:u w:val="single"/>
          <w:lang w:eastAsia="en-US"/>
        </w:rPr>
        <w:t xml:space="preserve">1. Warunki ogólne </w:t>
      </w:r>
      <w:r w:rsidR="00A45CBD" w:rsidRPr="006160E4">
        <w:rPr>
          <w:bCs/>
          <w:u w:val="single"/>
          <w:lang w:eastAsia="en-US"/>
        </w:rPr>
        <w:t>dostawy</w:t>
      </w:r>
      <w:r w:rsidR="00921465" w:rsidRPr="006160E4">
        <w:rPr>
          <w:bCs/>
          <w:u w:val="single"/>
          <w:lang w:eastAsia="en-US"/>
        </w:rPr>
        <w:t xml:space="preserve"> </w:t>
      </w:r>
      <w:r w:rsidRPr="006160E4">
        <w:rPr>
          <w:bCs/>
          <w:u w:val="single"/>
          <w:lang w:eastAsia="en-US"/>
        </w:rPr>
        <w:t>przedmiotu zamówienia</w:t>
      </w:r>
      <w:r w:rsidRPr="00A45CBD">
        <w:rPr>
          <w:bCs/>
          <w:lang w:eastAsia="en-US"/>
        </w:rPr>
        <w:t>:</w:t>
      </w:r>
    </w:p>
    <w:p w14:paraId="5EB4ABE5" w14:textId="47F513CD" w:rsidR="00400614" w:rsidRPr="00400614" w:rsidRDefault="00E52272" w:rsidP="00451299">
      <w:pPr>
        <w:widowControl w:val="0"/>
        <w:tabs>
          <w:tab w:val="left" w:pos="1843"/>
        </w:tabs>
        <w:suppressAutoHyphens/>
        <w:autoSpaceDE w:val="0"/>
        <w:spacing w:before="120" w:after="120"/>
        <w:jc w:val="both"/>
        <w:rPr>
          <w:bCs/>
          <w:u w:val="single"/>
          <w:lang w:eastAsia="en-US"/>
        </w:rPr>
      </w:pPr>
      <w:r>
        <w:rPr>
          <w:bCs/>
          <w:u w:val="single"/>
          <w:lang w:eastAsia="en-US"/>
        </w:rPr>
        <w:t xml:space="preserve">A. </w:t>
      </w:r>
      <w:r w:rsidR="00400614" w:rsidRPr="00400614">
        <w:rPr>
          <w:bCs/>
          <w:u w:val="single"/>
          <w:lang w:eastAsia="en-US"/>
        </w:rPr>
        <w:t xml:space="preserve">Część 1 – </w:t>
      </w:r>
      <w:r w:rsidR="00F75AA0">
        <w:rPr>
          <w:bCs/>
          <w:u w:val="single"/>
          <w:lang w:eastAsia="en-US"/>
        </w:rPr>
        <w:t>2</w:t>
      </w:r>
      <w:r w:rsidR="00400614" w:rsidRPr="00400614">
        <w:rPr>
          <w:bCs/>
          <w:u w:val="single"/>
          <w:lang w:eastAsia="en-US"/>
        </w:rPr>
        <w:t>:</w:t>
      </w:r>
    </w:p>
    <w:p w14:paraId="5C34A5AA" w14:textId="54F2571B" w:rsidR="00C950FA" w:rsidRPr="00C950FA" w:rsidRDefault="00C950FA" w:rsidP="00C950FA">
      <w:pPr>
        <w:pStyle w:val="Akapitzlist"/>
        <w:numPr>
          <w:ilvl w:val="1"/>
          <w:numId w:val="40"/>
        </w:numPr>
        <w:tabs>
          <w:tab w:val="left" w:pos="0"/>
          <w:tab w:val="left" w:pos="142"/>
          <w:tab w:val="left" w:pos="426"/>
        </w:tabs>
        <w:spacing w:before="120" w:after="120"/>
        <w:ind w:left="0" w:firstLine="0"/>
        <w:contextualSpacing w:val="0"/>
        <w:jc w:val="both"/>
        <w:rPr>
          <w:bCs/>
          <w:lang w:eastAsia="ar-SA"/>
        </w:rPr>
      </w:pPr>
      <w:r w:rsidRPr="00C950FA">
        <w:rPr>
          <w:bCs/>
          <w:lang w:eastAsia="ar-SA"/>
        </w:rPr>
        <w:t xml:space="preserve">Przedmiot zamówienia obejmuje </w:t>
      </w:r>
      <w:r>
        <w:rPr>
          <w:bCs/>
          <w:lang w:eastAsia="ar-SA"/>
        </w:rPr>
        <w:t>dostawę sprzętu w celu</w:t>
      </w:r>
      <w:r w:rsidRPr="00C950FA">
        <w:rPr>
          <w:bCs/>
          <w:lang w:eastAsia="ar-SA"/>
        </w:rPr>
        <w:t xml:space="preserve"> dostosowani</w:t>
      </w:r>
      <w:r>
        <w:rPr>
          <w:bCs/>
          <w:lang w:eastAsia="ar-SA"/>
        </w:rPr>
        <w:t>a</w:t>
      </w:r>
      <w:r w:rsidRPr="00C950FA">
        <w:rPr>
          <w:bCs/>
          <w:lang w:eastAsia="ar-SA"/>
        </w:rPr>
        <w:t xml:space="preserve"> pomieszczeń Szpitala Psychiatrycznego SPZOZ w Węgorzewie dla potrzeb osób</w:t>
      </w:r>
      <w:r>
        <w:rPr>
          <w:bCs/>
          <w:lang w:eastAsia="ar-SA"/>
        </w:rPr>
        <w:t xml:space="preserve"> starszych i niepełnosprawnych. Opis przedmiotu zamówienia wskazuje minimalne</w:t>
      </w:r>
      <w:r w:rsidRPr="00C950FA">
        <w:rPr>
          <w:bCs/>
          <w:lang w:eastAsia="ar-SA"/>
        </w:rPr>
        <w:t xml:space="preserve"> parametr</w:t>
      </w:r>
      <w:r>
        <w:rPr>
          <w:bCs/>
          <w:lang w:eastAsia="ar-SA"/>
        </w:rPr>
        <w:t>y</w:t>
      </w:r>
      <w:r w:rsidRPr="00C950FA">
        <w:rPr>
          <w:bCs/>
          <w:lang w:eastAsia="ar-SA"/>
        </w:rPr>
        <w:t xml:space="preserve"> techniczn</w:t>
      </w:r>
      <w:r>
        <w:rPr>
          <w:bCs/>
          <w:lang w:eastAsia="ar-SA"/>
        </w:rPr>
        <w:t>e</w:t>
      </w:r>
      <w:r w:rsidRPr="00C950FA">
        <w:rPr>
          <w:bCs/>
          <w:lang w:eastAsia="ar-SA"/>
        </w:rPr>
        <w:t xml:space="preserve"> oraz minimaln</w:t>
      </w:r>
      <w:r>
        <w:rPr>
          <w:bCs/>
          <w:lang w:eastAsia="ar-SA"/>
        </w:rPr>
        <w:t>e</w:t>
      </w:r>
      <w:r w:rsidRPr="00C950FA">
        <w:rPr>
          <w:bCs/>
          <w:lang w:eastAsia="ar-SA"/>
        </w:rPr>
        <w:t xml:space="preserve"> wymag</w:t>
      </w:r>
      <w:r>
        <w:rPr>
          <w:bCs/>
          <w:lang w:eastAsia="ar-SA"/>
        </w:rPr>
        <w:t>ania</w:t>
      </w:r>
      <w:r w:rsidRPr="00C950FA">
        <w:rPr>
          <w:bCs/>
          <w:lang w:eastAsia="ar-SA"/>
        </w:rPr>
        <w:t xml:space="preserve"> dla urządzeń sanitarnych spełniających wszystkie wymagania zawarte w: </w:t>
      </w:r>
    </w:p>
    <w:p w14:paraId="08C199A7" w14:textId="5D3E850E" w:rsidR="00C950FA" w:rsidRPr="00C950FA" w:rsidRDefault="00C950FA" w:rsidP="00C950FA">
      <w:pPr>
        <w:pStyle w:val="Akapitzlist"/>
        <w:tabs>
          <w:tab w:val="left" w:pos="0"/>
          <w:tab w:val="left" w:pos="142"/>
          <w:tab w:val="left" w:pos="426"/>
        </w:tabs>
        <w:spacing w:before="120" w:after="120"/>
        <w:ind w:left="502"/>
        <w:contextualSpacing w:val="0"/>
        <w:jc w:val="both"/>
        <w:rPr>
          <w:bCs/>
          <w:lang w:eastAsia="ar-SA"/>
        </w:rPr>
      </w:pPr>
      <w:r w:rsidRPr="00C950FA">
        <w:rPr>
          <w:bCs/>
          <w:lang w:eastAsia="ar-SA"/>
        </w:rPr>
        <w:t>-Rozporządzeni</w:t>
      </w:r>
      <w:r w:rsidR="00B01252">
        <w:rPr>
          <w:bCs/>
          <w:lang w:eastAsia="ar-SA"/>
        </w:rPr>
        <w:t>u</w:t>
      </w:r>
      <w:r w:rsidRPr="00C950FA">
        <w:rPr>
          <w:bCs/>
          <w:lang w:eastAsia="ar-SA"/>
        </w:rPr>
        <w:t xml:space="preserve"> Ministra Infrastruktury z dnia 12 kwietnia 2002 r. w sprawie warunków technicznych, jakim powinny odpowiadać budynki i ich usytuowanie (</w:t>
      </w:r>
      <w:r w:rsidR="002237EF" w:rsidRPr="002237EF">
        <w:rPr>
          <w:bCs/>
          <w:lang w:eastAsia="ar-SA"/>
        </w:rPr>
        <w:t>Dz. U. z 2019 r. poz. 1065 oraz z 2020 r. poz. 1608 ze zm.</w:t>
      </w:r>
      <w:r w:rsidRPr="00C950FA">
        <w:rPr>
          <w:bCs/>
          <w:lang w:eastAsia="ar-SA"/>
        </w:rPr>
        <w:t xml:space="preserve">). </w:t>
      </w:r>
    </w:p>
    <w:p w14:paraId="0630445C" w14:textId="45387A13" w:rsidR="00C950FA" w:rsidRPr="00C950FA" w:rsidRDefault="00C950FA" w:rsidP="00C950FA">
      <w:pPr>
        <w:pStyle w:val="Akapitzlist"/>
        <w:tabs>
          <w:tab w:val="left" w:pos="0"/>
          <w:tab w:val="left" w:pos="142"/>
          <w:tab w:val="left" w:pos="426"/>
        </w:tabs>
        <w:spacing w:before="120" w:after="120"/>
        <w:ind w:left="502"/>
        <w:contextualSpacing w:val="0"/>
        <w:jc w:val="both"/>
        <w:rPr>
          <w:bCs/>
          <w:lang w:eastAsia="ar-SA"/>
        </w:rPr>
      </w:pPr>
      <w:r w:rsidRPr="00C950FA">
        <w:rPr>
          <w:bCs/>
          <w:lang w:eastAsia="ar-SA"/>
        </w:rPr>
        <w:t>-Rozporządzeni</w:t>
      </w:r>
      <w:r w:rsidR="00B01252">
        <w:rPr>
          <w:bCs/>
          <w:lang w:eastAsia="ar-SA"/>
        </w:rPr>
        <w:t>u</w:t>
      </w:r>
      <w:r w:rsidRPr="00C950FA">
        <w:rPr>
          <w:bCs/>
          <w:lang w:eastAsia="ar-SA"/>
        </w:rPr>
        <w:t xml:space="preserve"> Ministra Pracy i Polityki Socjalnej z dnia 26 września 1997 r. w sprawie ogólnych przepisów bezpieczeństwa i higieny pracy (</w:t>
      </w:r>
      <w:r w:rsidR="002237EF" w:rsidRPr="002237EF">
        <w:rPr>
          <w:bCs/>
          <w:lang w:eastAsia="ar-SA"/>
        </w:rPr>
        <w:t>Dz.U. 2003 nr 169 poz. 1650</w:t>
      </w:r>
      <w:r w:rsidR="002237EF">
        <w:rPr>
          <w:bCs/>
          <w:lang w:eastAsia="ar-SA"/>
        </w:rPr>
        <w:t xml:space="preserve"> ze zm.</w:t>
      </w:r>
      <w:r w:rsidRPr="00C950FA">
        <w:rPr>
          <w:bCs/>
          <w:lang w:eastAsia="ar-SA"/>
        </w:rPr>
        <w:t xml:space="preserve">). </w:t>
      </w:r>
    </w:p>
    <w:p w14:paraId="04BB22BD" w14:textId="550086B6" w:rsidR="00C950FA" w:rsidRPr="00C950FA" w:rsidRDefault="00C950FA" w:rsidP="00C950FA">
      <w:pPr>
        <w:pStyle w:val="Akapitzlist"/>
        <w:tabs>
          <w:tab w:val="left" w:pos="0"/>
          <w:tab w:val="left" w:pos="142"/>
          <w:tab w:val="left" w:pos="426"/>
        </w:tabs>
        <w:spacing w:before="120" w:after="120"/>
        <w:ind w:left="502"/>
        <w:contextualSpacing w:val="0"/>
        <w:jc w:val="both"/>
        <w:rPr>
          <w:bCs/>
          <w:lang w:eastAsia="ar-SA"/>
        </w:rPr>
      </w:pPr>
      <w:r w:rsidRPr="00C950FA">
        <w:rPr>
          <w:bCs/>
          <w:lang w:eastAsia="ar-SA"/>
        </w:rPr>
        <w:t xml:space="preserve">- </w:t>
      </w:r>
      <w:r w:rsidR="002237EF" w:rsidRPr="002237EF">
        <w:rPr>
          <w:bCs/>
          <w:lang w:eastAsia="ar-SA"/>
        </w:rPr>
        <w:t>Rozporządzeni</w:t>
      </w:r>
      <w:r w:rsidR="00B01252">
        <w:rPr>
          <w:bCs/>
          <w:lang w:eastAsia="ar-SA"/>
        </w:rPr>
        <w:t>u</w:t>
      </w:r>
      <w:r w:rsidR="002237EF" w:rsidRPr="002237EF">
        <w:rPr>
          <w:bCs/>
          <w:lang w:eastAsia="ar-SA"/>
        </w:rPr>
        <w:t xml:space="preserve"> Ministra Zdrowia z dnia 26 marca 2019 r. w sprawie szczegółowych wymagań, jakim powinny odpowiadać pomieszczenia i urządzenia podmiotu wykonującego działalność leczniczą</w:t>
      </w:r>
      <w:r w:rsidR="002237EF">
        <w:rPr>
          <w:bCs/>
          <w:lang w:eastAsia="ar-SA"/>
        </w:rPr>
        <w:t xml:space="preserve"> (</w:t>
      </w:r>
      <w:r w:rsidR="002237EF" w:rsidRPr="002237EF">
        <w:rPr>
          <w:bCs/>
          <w:lang w:eastAsia="ar-SA"/>
        </w:rPr>
        <w:t>Dz.U. 2019 poz. 595</w:t>
      </w:r>
      <w:r w:rsidR="002237EF">
        <w:rPr>
          <w:bCs/>
          <w:lang w:eastAsia="ar-SA"/>
        </w:rPr>
        <w:t xml:space="preserve"> ze zm.)</w:t>
      </w:r>
    </w:p>
    <w:p w14:paraId="64873278" w14:textId="6FBC76EF" w:rsidR="00C950FA" w:rsidRPr="00C950FA" w:rsidRDefault="00C950FA" w:rsidP="00C950FA">
      <w:pPr>
        <w:pStyle w:val="Akapitzlist"/>
        <w:tabs>
          <w:tab w:val="left" w:pos="0"/>
          <w:tab w:val="left" w:pos="142"/>
          <w:tab w:val="left" w:pos="426"/>
        </w:tabs>
        <w:spacing w:before="120" w:after="120"/>
        <w:ind w:left="502"/>
        <w:contextualSpacing w:val="0"/>
        <w:jc w:val="both"/>
        <w:rPr>
          <w:bCs/>
          <w:lang w:eastAsia="ar-SA"/>
        </w:rPr>
      </w:pPr>
      <w:r w:rsidRPr="00C950FA">
        <w:rPr>
          <w:bCs/>
          <w:lang w:eastAsia="ar-SA"/>
        </w:rPr>
        <w:t>-</w:t>
      </w:r>
      <w:r w:rsidR="00B4527C" w:rsidRPr="00B4527C">
        <w:t xml:space="preserve"> </w:t>
      </w:r>
      <w:r w:rsidR="00B4527C" w:rsidRPr="00B4527C">
        <w:rPr>
          <w:bCs/>
          <w:lang w:eastAsia="ar-SA"/>
        </w:rPr>
        <w:t>Ustaw</w:t>
      </w:r>
      <w:r w:rsidR="00B01252">
        <w:rPr>
          <w:bCs/>
          <w:lang w:eastAsia="ar-SA"/>
        </w:rPr>
        <w:t>ie</w:t>
      </w:r>
      <w:r w:rsidR="00B4527C" w:rsidRPr="00B4527C">
        <w:rPr>
          <w:bCs/>
          <w:lang w:eastAsia="ar-SA"/>
        </w:rPr>
        <w:t xml:space="preserve"> z dnia 25 sierpnia 2006 r. o bezpieczeństwie żywności i żywienia</w:t>
      </w:r>
      <w:r w:rsidR="00B4527C">
        <w:rPr>
          <w:bCs/>
          <w:lang w:eastAsia="ar-SA"/>
        </w:rPr>
        <w:t xml:space="preserve"> (</w:t>
      </w:r>
      <w:r w:rsidR="00B4527C" w:rsidRPr="00B4527C">
        <w:rPr>
          <w:bCs/>
          <w:lang w:eastAsia="ar-SA"/>
        </w:rPr>
        <w:t>Dz.U. 2020 poz. 2021</w:t>
      </w:r>
      <w:r w:rsidR="00B4527C">
        <w:rPr>
          <w:bCs/>
          <w:lang w:eastAsia="ar-SA"/>
        </w:rPr>
        <w:t xml:space="preserve"> ze zm.)</w:t>
      </w:r>
    </w:p>
    <w:p w14:paraId="6E0ADA2A" w14:textId="230B51C3" w:rsidR="00E52272" w:rsidRDefault="00E52272" w:rsidP="00C950FA">
      <w:pPr>
        <w:pStyle w:val="Akapitzlist"/>
        <w:numPr>
          <w:ilvl w:val="1"/>
          <w:numId w:val="40"/>
        </w:numPr>
        <w:tabs>
          <w:tab w:val="left" w:pos="0"/>
          <w:tab w:val="left" w:pos="142"/>
          <w:tab w:val="left" w:pos="426"/>
        </w:tabs>
        <w:spacing w:before="120" w:after="120"/>
        <w:ind w:left="0" w:firstLine="0"/>
        <w:contextualSpacing w:val="0"/>
        <w:jc w:val="both"/>
        <w:rPr>
          <w:bCs/>
          <w:lang w:eastAsia="ar-SA"/>
        </w:rPr>
      </w:pPr>
      <w:r w:rsidRPr="00E74F74">
        <w:rPr>
          <w:bCs/>
          <w:lang w:eastAsia="ar-SA"/>
        </w:rPr>
        <w:t>Oferowan</w:t>
      </w:r>
      <w:r>
        <w:rPr>
          <w:bCs/>
          <w:lang w:eastAsia="ar-SA"/>
        </w:rPr>
        <w:t>e</w:t>
      </w:r>
      <w:r w:rsidRPr="00E74F74">
        <w:rPr>
          <w:bCs/>
          <w:lang w:eastAsia="ar-SA"/>
        </w:rPr>
        <w:t xml:space="preserve"> przez Wykonawcę </w:t>
      </w:r>
      <w:r>
        <w:rPr>
          <w:bCs/>
          <w:lang w:eastAsia="ar-SA"/>
        </w:rPr>
        <w:t>sprzęt powin</w:t>
      </w:r>
      <w:r w:rsidR="00F75AA0">
        <w:rPr>
          <w:bCs/>
          <w:lang w:eastAsia="ar-SA"/>
        </w:rPr>
        <w:t>ien</w:t>
      </w:r>
      <w:r>
        <w:rPr>
          <w:bCs/>
          <w:lang w:eastAsia="ar-SA"/>
        </w:rPr>
        <w:t xml:space="preserve"> być produk</w:t>
      </w:r>
      <w:r w:rsidR="00F75AA0">
        <w:rPr>
          <w:bCs/>
          <w:lang w:eastAsia="ar-SA"/>
        </w:rPr>
        <w:t xml:space="preserve">tem </w:t>
      </w:r>
      <w:r>
        <w:rPr>
          <w:bCs/>
          <w:lang w:eastAsia="ar-SA"/>
        </w:rPr>
        <w:t xml:space="preserve">wysokiej jakości, </w:t>
      </w:r>
      <w:r w:rsidRPr="00E74F74">
        <w:rPr>
          <w:bCs/>
          <w:lang w:eastAsia="ar-SA"/>
        </w:rPr>
        <w:t>mu</w:t>
      </w:r>
      <w:r w:rsidR="00F75AA0">
        <w:rPr>
          <w:bCs/>
          <w:lang w:eastAsia="ar-SA"/>
        </w:rPr>
        <w:t>si</w:t>
      </w:r>
      <w:r w:rsidRPr="00E74F74">
        <w:rPr>
          <w:bCs/>
          <w:lang w:eastAsia="ar-SA"/>
        </w:rPr>
        <w:t xml:space="preserve"> być fabrycznie now</w:t>
      </w:r>
      <w:r w:rsidR="00F75AA0">
        <w:rPr>
          <w:bCs/>
          <w:lang w:eastAsia="ar-SA"/>
        </w:rPr>
        <w:t>y</w:t>
      </w:r>
      <w:r w:rsidRPr="00E74F74">
        <w:rPr>
          <w:bCs/>
          <w:lang w:eastAsia="ar-SA"/>
        </w:rPr>
        <w:t>, nieużywan</w:t>
      </w:r>
      <w:r w:rsidR="00F75AA0">
        <w:rPr>
          <w:bCs/>
          <w:lang w:eastAsia="ar-SA"/>
        </w:rPr>
        <w:t>y</w:t>
      </w:r>
      <w:r w:rsidRPr="00E74F74">
        <w:rPr>
          <w:bCs/>
          <w:lang w:eastAsia="ar-SA"/>
        </w:rPr>
        <w:t xml:space="preserve"> i woln</w:t>
      </w:r>
      <w:r w:rsidR="00F75AA0">
        <w:rPr>
          <w:bCs/>
          <w:lang w:eastAsia="ar-SA"/>
        </w:rPr>
        <w:t xml:space="preserve">y </w:t>
      </w:r>
      <w:r>
        <w:rPr>
          <w:bCs/>
          <w:lang w:eastAsia="ar-SA"/>
        </w:rPr>
        <w:t>od wad materiałowych i prawnych oraz mus</w:t>
      </w:r>
      <w:r w:rsidR="00F75AA0">
        <w:rPr>
          <w:bCs/>
          <w:lang w:eastAsia="ar-SA"/>
        </w:rPr>
        <w:t>i</w:t>
      </w:r>
      <w:r w:rsidRPr="00E74F74">
        <w:rPr>
          <w:bCs/>
          <w:lang w:eastAsia="ar-SA"/>
        </w:rPr>
        <w:t xml:space="preserve"> spełniać minimalne </w:t>
      </w:r>
      <w:r>
        <w:rPr>
          <w:bCs/>
          <w:lang w:eastAsia="ar-SA"/>
        </w:rPr>
        <w:t xml:space="preserve">wymagania w zakresie </w:t>
      </w:r>
      <w:r w:rsidRPr="00E74F74">
        <w:rPr>
          <w:bCs/>
          <w:lang w:eastAsia="ar-SA"/>
        </w:rPr>
        <w:t>parametr</w:t>
      </w:r>
      <w:r>
        <w:rPr>
          <w:bCs/>
          <w:lang w:eastAsia="ar-SA"/>
        </w:rPr>
        <w:t>ów</w:t>
      </w:r>
      <w:r w:rsidRPr="00E74F74">
        <w:rPr>
          <w:bCs/>
          <w:lang w:eastAsia="ar-SA"/>
        </w:rPr>
        <w:t xml:space="preserve"> techniczn</w:t>
      </w:r>
      <w:r>
        <w:rPr>
          <w:bCs/>
          <w:lang w:eastAsia="ar-SA"/>
        </w:rPr>
        <w:t>ych</w:t>
      </w:r>
      <w:r w:rsidRPr="00E74F74">
        <w:rPr>
          <w:bCs/>
          <w:lang w:eastAsia="ar-SA"/>
        </w:rPr>
        <w:t xml:space="preserve"> i jakościow</w:t>
      </w:r>
      <w:r>
        <w:rPr>
          <w:bCs/>
          <w:lang w:eastAsia="ar-SA"/>
        </w:rPr>
        <w:t>ych</w:t>
      </w:r>
      <w:r w:rsidRPr="00E74F74">
        <w:rPr>
          <w:bCs/>
          <w:lang w:eastAsia="ar-SA"/>
        </w:rPr>
        <w:t xml:space="preserve"> określon</w:t>
      </w:r>
      <w:r>
        <w:rPr>
          <w:bCs/>
          <w:lang w:eastAsia="ar-SA"/>
        </w:rPr>
        <w:t>ych</w:t>
      </w:r>
      <w:r w:rsidRPr="00E74F74">
        <w:rPr>
          <w:bCs/>
          <w:lang w:eastAsia="ar-SA"/>
        </w:rPr>
        <w:t xml:space="preserve"> w </w:t>
      </w:r>
      <w:r>
        <w:rPr>
          <w:bCs/>
          <w:lang w:eastAsia="ar-SA"/>
        </w:rPr>
        <w:t>tabeli z opisem w Formularzu ofertowym, odpowiednio dla Części 1-</w:t>
      </w:r>
      <w:r w:rsidR="00F75AA0">
        <w:rPr>
          <w:bCs/>
          <w:lang w:eastAsia="ar-SA"/>
        </w:rPr>
        <w:t>2</w:t>
      </w:r>
      <w:r w:rsidRPr="00E74F74">
        <w:rPr>
          <w:bCs/>
          <w:lang w:eastAsia="ar-SA"/>
        </w:rPr>
        <w:t>.</w:t>
      </w:r>
    </w:p>
    <w:p w14:paraId="5D7AAC75" w14:textId="15BBE2B9" w:rsidR="00E52272" w:rsidRPr="003E23A9" w:rsidRDefault="00E52272" w:rsidP="00E52272">
      <w:pPr>
        <w:pStyle w:val="Akapitzlist"/>
        <w:numPr>
          <w:ilvl w:val="1"/>
          <w:numId w:val="40"/>
        </w:numPr>
        <w:tabs>
          <w:tab w:val="left" w:pos="0"/>
          <w:tab w:val="left" w:pos="426"/>
        </w:tabs>
        <w:spacing w:after="120"/>
        <w:ind w:left="0" w:firstLine="0"/>
        <w:contextualSpacing w:val="0"/>
        <w:jc w:val="both"/>
        <w:rPr>
          <w:bCs/>
        </w:rPr>
      </w:pPr>
      <w:r w:rsidRPr="003E23A9">
        <w:rPr>
          <w:bCs/>
        </w:rPr>
        <w:t>Oferowan</w:t>
      </w:r>
      <w:r w:rsidR="00F75AA0">
        <w:rPr>
          <w:bCs/>
        </w:rPr>
        <w:t>y</w:t>
      </w:r>
      <w:r>
        <w:rPr>
          <w:bCs/>
        </w:rPr>
        <w:t xml:space="preserve"> </w:t>
      </w:r>
      <w:r w:rsidRPr="003D6ADE">
        <w:rPr>
          <w:bCs/>
          <w:lang w:eastAsia="ar-SA"/>
        </w:rPr>
        <w:t xml:space="preserve">sprzęt </w:t>
      </w:r>
      <w:r w:rsidRPr="003E23A9">
        <w:rPr>
          <w:bCs/>
        </w:rPr>
        <w:t>mus</w:t>
      </w:r>
      <w:r w:rsidR="00F75AA0">
        <w:rPr>
          <w:bCs/>
        </w:rPr>
        <w:t>i</w:t>
      </w:r>
      <w:r w:rsidRPr="003E23A9">
        <w:rPr>
          <w:bCs/>
        </w:rPr>
        <w:t xml:space="preserve"> pochodzić z oficjalnego kanału dystrybucji zgodnie z wymaganiami producentów.</w:t>
      </w:r>
    </w:p>
    <w:p w14:paraId="4636F2CC" w14:textId="77777777" w:rsidR="00E52272" w:rsidRPr="003E23A9" w:rsidRDefault="00E52272" w:rsidP="00E52272">
      <w:pPr>
        <w:pStyle w:val="Akapitzlist"/>
        <w:numPr>
          <w:ilvl w:val="1"/>
          <w:numId w:val="40"/>
        </w:numPr>
        <w:tabs>
          <w:tab w:val="left" w:pos="0"/>
          <w:tab w:val="left" w:pos="426"/>
          <w:tab w:val="left" w:pos="567"/>
        </w:tabs>
        <w:spacing w:after="120"/>
        <w:ind w:left="0" w:firstLine="0"/>
        <w:contextualSpacing w:val="0"/>
        <w:jc w:val="both"/>
        <w:rPr>
          <w:bCs/>
        </w:rPr>
      </w:pPr>
      <w:r w:rsidRPr="003E23A9">
        <w:rPr>
          <w:bCs/>
        </w:rPr>
        <w:t>Wykonawca zobowiązuje się do wykonania przedmiotu zamówienia z należytą starannością, zgodnie z obowiązującymi normami i przepisami prawa, zasadami współczesnej wiedzy technicznej i uzgodnieniami dokonanymi w trakcie realizacji dostawy.</w:t>
      </w:r>
    </w:p>
    <w:p w14:paraId="450D6456" w14:textId="058721F7" w:rsidR="00E52272" w:rsidRPr="003E23A9" w:rsidRDefault="00E52272" w:rsidP="00E52272">
      <w:pPr>
        <w:pStyle w:val="Akapitzlist"/>
        <w:numPr>
          <w:ilvl w:val="1"/>
          <w:numId w:val="40"/>
        </w:numPr>
        <w:tabs>
          <w:tab w:val="left" w:pos="0"/>
          <w:tab w:val="left" w:pos="426"/>
        </w:tabs>
        <w:spacing w:after="120"/>
        <w:ind w:left="0" w:firstLine="0"/>
        <w:contextualSpacing w:val="0"/>
        <w:jc w:val="both"/>
        <w:rPr>
          <w:bCs/>
        </w:rPr>
      </w:pPr>
      <w:r w:rsidRPr="003E23A9">
        <w:rPr>
          <w:bCs/>
        </w:rPr>
        <w:t xml:space="preserve">Po dostarczeniu do siedziby </w:t>
      </w:r>
      <w:r>
        <w:rPr>
          <w:bCs/>
        </w:rPr>
        <w:t>Zamawiającego</w:t>
      </w:r>
      <w:r w:rsidRPr="003E23A9">
        <w:rPr>
          <w:bCs/>
        </w:rPr>
        <w:t xml:space="preserve"> </w:t>
      </w:r>
      <w:r w:rsidRPr="003D6ADE">
        <w:rPr>
          <w:bCs/>
        </w:rPr>
        <w:t xml:space="preserve">sprzęt </w:t>
      </w:r>
      <w:r w:rsidRPr="003E23A9">
        <w:rPr>
          <w:bCs/>
        </w:rPr>
        <w:t>pow</w:t>
      </w:r>
      <w:r w:rsidR="00F75AA0">
        <w:rPr>
          <w:bCs/>
        </w:rPr>
        <w:t>inien</w:t>
      </w:r>
      <w:r w:rsidRPr="003E23A9">
        <w:rPr>
          <w:bCs/>
        </w:rPr>
        <w:t xml:space="preserve"> być gotow</w:t>
      </w:r>
      <w:r w:rsidR="00F75AA0">
        <w:rPr>
          <w:bCs/>
        </w:rPr>
        <w:t>y</w:t>
      </w:r>
      <w:r w:rsidRPr="003E23A9">
        <w:rPr>
          <w:bCs/>
        </w:rPr>
        <w:t xml:space="preserve"> do poprawnej, bez</w:t>
      </w:r>
      <w:r>
        <w:rPr>
          <w:bCs/>
        </w:rPr>
        <w:t xml:space="preserve">awaryjnej </w:t>
      </w:r>
      <w:r w:rsidRPr="003E23A9">
        <w:rPr>
          <w:bCs/>
        </w:rPr>
        <w:t>pracy w zakresie wszystkich składowych elementów i funkcji, zgodnie z opisem tych elementów w załączniku nr 1</w:t>
      </w:r>
      <w:r w:rsidR="00010D4B">
        <w:rPr>
          <w:bCs/>
        </w:rPr>
        <w:t xml:space="preserve"> do S</w:t>
      </w:r>
      <w:r>
        <w:rPr>
          <w:bCs/>
        </w:rPr>
        <w:t>WZ odpowiednio dla danej Części</w:t>
      </w:r>
      <w:r w:rsidRPr="003E23A9">
        <w:rPr>
          <w:bCs/>
        </w:rPr>
        <w:t xml:space="preserve">. Niedopuszczalne jest, aby dla zapewnienia prawidłowej pracy </w:t>
      </w:r>
      <w:r>
        <w:rPr>
          <w:bCs/>
        </w:rPr>
        <w:t xml:space="preserve">lub korzystania </w:t>
      </w:r>
      <w:r w:rsidR="00F75AA0">
        <w:rPr>
          <w:bCs/>
        </w:rPr>
        <w:t>ze</w:t>
      </w:r>
      <w:r w:rsidRPr="003D6ADE">
        <w:rPr>
          <w:bCs/>
          <w:lang w:eastAsia="ar-SA"/>
        </w:rPr>
        <w:t xml:space="preserve"> sprzęt</w:t>
      </w:r>
      <w:r>
        <w:rPr>
          <w:bCs/>
          <w:lang w:eastAsia="ar-SA"/>
        </w:rPr>
        <w:t>u,</w:t>
      </w:r>
      <w:r w:rsidRPr="003D6ADE">
        <w:rPr>
          <w:bCs/>
          <w:lang w:eastAsia="ar-SA"/>
        </w:rPr>
        <w:t xml:space="preserve"> </w:t>
      </w:r>
      <w:r w:rsidRPr="003E23A9">
        <w:rPr>
          <w:bCs/>
        </w:rPr>
        <w:t xml:space="preserve">konieczne było instalowanie dodatkowych elementów </w:t>
      </w:r>
      <w:r w:rsidRPr="003E23A9">
        <w:rPr>
          <w:bCs/>
        </w:rPr>
        <w:lastRenderedPageBreak/>
        <w:t>(urządzeń</w:t>
      </w:r>
      <w:r>
        <w:rPr>
          <w:bCs/>
        </w:rPr>
        <w:t xml:space="preserve">, części, komponentów) </w:t>
      </w:r>
      <w:r w:rsidRPr="003E23A9">
        <w:rPr>
          <w:bCs/>
        </w:rPr>
        <w:t xml:space="preserve">w późniejszym czasie, </w:t>
      </w:r>
      <w:r>
        <w:rPr>
          <w:bCs/>
        </w:rPr>
        <w:t>szczególnie za dodatkową opłatą (nie dotyczy materiałów zużywalnych).</w:t>
      </w:r>
    </w:p>
    <w:p w14:paraId="18284FC3" w14:textId="694A4645" w:rsidR="00A45CBD" w:rsidRPr="005F5642" w:rsidRDefault="00E52272" w:rsidP="005F5642">
      <w:pPr>
        <w:pStyle w:val="Akapitzlist"/>
        <w:numPr>
          <w:ilvl w:val="1"/>
          <w:numId w:val="40"/>
        </w:numPr>
        <w:ind w:left="426" w:hanging="426"/>
      </w:pPr>
      <w:r>
        <w:t xml:space="preserve"> Wszystkie oferowane </w:t>
      </w:r>
      <w:r w:rsidRPr="003D6ADE">
        <w:t>sprzęt</w:t>
      </w:r>
      <w:r w:rsidR="00F75AA0">
        <w:t>y</w:t>
      </w:r>
      <w:r w:rsidRPr="003D6ADE">
        <w:t xml:space="preserve"> </w:t>
      </w:r>
      <w:r>
        <w:t>muszą być oznaczone znakiem CE, (jeżeli dotyczy).</w:t>
      </w:r>
    </w:p>
    <w:p w14:paraId="72966D8C" w14:textId="0204F014" w:rsidR="008F3C4C" w:rsidRPr="006160E4" w:rsidRDefault="008F3C4C" w:rsidP="00451299">
      <w:pPr>
        <w:widowControl w:val="0"/>
        <w:tabs>
          <w:tab w:val="left" w:pos="284"/>
        </w:tabs>
        <w:suppressAutoHyphens/>
        <w:autoSpaceDE w:val="0"/>
        <w:spacing w:before="120" w:after="120"/>
        <w:jc w:val="both"/>
        <w:rPr>
          <w:bCs/>
          <w:u w:val="single"/>
          <w:lang w:eastAsia="en-US"/>
        </w:rPr>
      </w:pPr>
      <w:r w:rsidRPr="006160E4">
        <w:rPr>
          <w:bCs/>
          <w:u w:val="single"/>
          <w:lang w:eastAsia="en-US"/>
        </w:rPr>
        <w:t>2.</w:t>
      </w:r>
      <w:r w:rsidRPr="006160E4">
        <w:rPr>
          <w:bCs/>
          <w:u w:val="single"/>
          <w:lang w:eastAsia="en-US"/>
        </w:rPr>
        <w:tab/>
        <w:t xml:space="preserve">Warunki dotyczące </w:t>
      </w:r>
      <w:r w:rsidR="006160E4" w:rsidRPr="006160E4">
        <w:rPr>
          <w:bCs/>
          <w:u w:val="single"/>
          <w:lang w:eastAsia="en-US"/>
        </w:rPr>
        <w:t>gwarancji</w:t>
      </w:r>
      <w:r w:rsidRPr="006160E4">
        <w:rPr>
          <w:bCs/>
          <w:u w:val="single"/>
          <w:lang w:eastAsia="en-US"/>
        </w:rPr>
        <w:t>:</w:t>
      </w:r>
    </w:p>
    <w:p w14:paraId="127AEF1C" w14:textId="28F7A3E3" w:rsidR="006160E4" w:rsidRPr="00010D4B" w:rsidRDefault="00010D4B" w:rsidP="00451299">
      <w:pPr>
        <w:widowControl w:val="0"/>
        <w:tabs>
          <w:tab w:val="left" w:pos="1843"/>
        </w:tabs>
        <w:suppressAutoHyphens/>
        <w:autoSpaceDE w:val="0"/>
        <w:spacing w:before="120" w:after="120"/>
        <w:jc w:val="both"/>
        <w:rPr>
          <w:bCs/>
          <w:u w:val="single"/>
          <w:lang w:eastAsia="en-US"/>
        </w:rPr>
      </w:pPr>
      <w:r w:rsidRPr="00010D4B">
        <w:rPr>
          <w:bCs/>
          <w:u w:val="single"/>
          <w:lang w:eastAsia="en-US"/>
        </w:rPr>
        <w:t xml:space="preserve">A. Warunki dotyczące serwisu gwarancyjnego dla części 1 - </w:t>
      </w:r>
      <w:r w:rsidR="00C950FA">
        <w:rPr>
          <w:bCs/>
          <w:u w:val="single"/>
          <w:lang w:eastAsia="en-US"/>
        </w:rPr>
        <w:t>2</w:t>
      </w:r>
    </w:p>
    <w:p w14:paraId="7C565150" w14:textId="14262F28" w:rsidR="00010D4B" w:rsidRPr="00010D4B" w:rsidRDefault="00010D4B" w:rsidP="00010D4B">
      <w:pPr>
        <w:widowControl w:val="0"/>
        <w:tabs>
          <w:tab w:val="left" w:pos="1843"/>
        </w:tabs>
        <w:suppressAutoHyphens/>
        <w:autoSpaceDE w:val="0"/>
        <w:spacing w:before="120" w:after="120"/>
        <w:jc w:val="both"/>
        <w:rPr>
          <w:bCs/>
          <w:lang w:eastAsia="en-US"/>
        </w:rPr>
      </w:pPr>
      <w:r w:rsidRPr="00010D4B">
        <w:rPr>
          <w:bCs/>
          <w:lang w:eastAsia="en-US"/>
        </w:rPr>
        <w:t>2.1. Oferowan</w:t>
      </w:r>
      <w:r w:rsidR="00C950FA">
        <w:rPr>
          <w:bCs/>
          <w:lang w:eastAsia="en-US"/>
        </w:rPr>
        <w:t>y</w:t>
      </w:r>
      <w:r w:rsidRPr="00010D4B">
        <w:rPr>
          <w:bCs/>
          <w:lang w:eastAsia="en-US"/>
        </w:rPr>
        <w:t xml:space="preserve"> sprzęt mus</w:t>
      </w:r>
      <w:r w:rsidR="00C950FA">
        <w:rPr>
          <w:bCs/>
          <w:lang w:eastAsia="en-US"/>
        </w:rPr>
        <w:t>i</w:t>
      </w:r>
      <w:r w:rsidRPr="00010D4B">
        <w:rPr>
          <w:bCs/>
          <w:lang w:eastAsia="en-US"/>
        </w:rPr>
        <w:t xml:space="preserve"> być objęt</w:t>
      </w:r>
      <w:r w:rsidR="00C950FA">
        <w:rPr>
          <w:bCs/>
          <w:lang w:eastAsia="en-US"/>
        </w:rPr>
        <w:t>y</w:t>
      </w:r>
      <w:r w:rsidRPr="00010D4B">
        <w:rPr>
          <w:bCs/>
          <w:lang w:eastAsia="en-US"/>
        </w:rPr>
        <w:t xml:space="preserve"> gwarancją na okres </w:t>
      </w:r>
      <w:r w:rsidR="00C950FA">
        <w:rPr>
          <w:bCs/>
          <w:lang w:eastAsia="en-US"/>
        </w:rPr>
        <w:t>min</w:t>
      </w:r>
      <w:r w:rsidR="00B01252">
        <w:rPr>
          <w:bCs/>
          <w:lang w:eastAsia="en-US"/>
        </w:rPr>
        <w:t>imalny,</w:t>
      </w:r>
      <w:r w:rsidRPr="00010D4B">
        <w:rPr>
          <w:bCs/>
          <w:lang w:eastAsia="en-US"/>
        </w:rPr>
        <w:t xml:space="preserve"> przedstawion</w:t>
      </w:r>
      <w:r w:rsidR="00C950FA">
        <w:rPr>
          <w:bCs/>
          <w:lang w:eastAsia="en-US"/>
        </w:rPr>
        <w:t>y</w:t>
      </w:r>
      <w:r w:rsidRPr="00010D4B">
        <w:rPr>
          <w:bCs/>
          <w:lang w:eastAsia="en-US"/>
        </w:rPr>
        <w:t xml:space="preserve"> w tabeli z opisem w Formularzu ofertowym, odpowiednio dla danej Części. Okres gwarancji będzie liczony od daty podpisania protokołu odbioru odpowiednio dla danej części.</w:t>
      </w:r>
    </w:p>
    <w:p w14:paraId="167A5211" w14:textId="1FDA8325" w:rsidR="00010D4B" w:rsidRPr="00010D4B" w:rsidRDefault="00010D4B" w:rsidP="00010D4B">
      <w:pPr>
        <w:widowControl w:val="0"/>
        <w:tabs>
          <w:tab w:val="left" w:pos="426"/>
        </w:tabs>
        <w:suppressAutoHyphens/>
        <w:autoSpaceDE w:val="0"/>
        <w:spacing w:before="120" w:after="120"/>
        <w:jc w:val="both"/>
        <w:rPr>
          <w:bCs/>
          <w:lang w:eastAsia="en-US"/>
        </w:rPr>
      </w:pPr>
      <w:r>
        <w:rPr>
          <w:bCs/>
          <w:lang w:eastAsia="en-US"/>
        </w:rPr>
        <w:t>2.2.</w:t>
      </w:r>
      <w:r>
        <w:rPr>
          <w:bCs/>
          <w:lang w:eastAsia="en-US"/>
        </w:rPr>
        <w:tab/>
      </w:r>
      <w:r w:rsidRPr="00010D4B">
        <w:rPr>
          <w:bCs/>
          <w:lang w:eastAsia="en-US"/>
        </w:rPr>
        <w:t>Wymagane minimalne okresy gwarancji:</w:t>
      </w:r>
    </w:p>
    <w:p w14:paraId="6DAB0E25" w14:textId="5D6EC828" w:rsidR="00010D4B" w:rsidRDefault="00010D4B" w:rsidP="00010D4B">
      <w:pPr>
        <w:widowControl w:val="0"/>
        <w:tabs>
          <w:tab w:val="left" w:pos="1843"/>
        </w:tabs>
        <w:suppressAutoHyphens/>
        <w:autoSpaceDE w:val="0"/>
        <w:spacing w:before="120" w:after="120"/>
        <w:jc w:val="both"/>
        <w:rPr>
          <w:bCs/>
          <w:lang w:eastAsia="en-US"/>
        </w:rPr>
      </w:pPr>
      <w:r w:rsidRPr="00010D4B">
        <w:rPr>
          <w:bCs/>
          <w:lang w:eastAsia="en-US"/>
        </w:rPr>
        <w:t>Część 1-</w:t>
      </w:r>
      <w:r w:rsidR="00C950FA">
        <w:rPr>
          <w:bCs/>
          <w:lang w:eastAsia="en-US"/>
        </w:rPr>
        <w:t>2</w:t>
      </w:r>
      <w:r w:rsidRPr="00010D4B">
        <w:rPr>
          <w:bCs/>
          <w:lang w:eastAsia="en-US"/>
        </w:rPr>
        <w:t xml:space="preserve"> – min. </w:t>
      </w:r>
      <w:r w:rsidR="00C950FA">
        <w:rPr>
          <w:bCs/>
          <w:lang w:eastAsia="en-US"/>
        </w:rPr>
        <w:t>24 miesiące</w:t>
      </w:r>
    </w:p>
    <w:p w14:paraId="289C6FC5" w14:textId="78F7387F" w:rsidR="00010D4B" w:rsidRPr="00010D4B" w:rsidRDefault="00010D4B" w:rsidP="00C950FA">
      <w:pPr>
        <w:widowControl w:val="0"/>
        <w:tabs>
          <w:tab w:val="left" w:pos="1843"/>
        </w:tabs>
        <w:suppressAutoHyphens/>
        <w:autoSpaceDE w:val="0"/>
        <w:spacing w:before="120" w:after="120"/>
        <w:jc w:val="both"/>
        <w:rPr>
          <w:bCs/>
          <w:lang w:eastAsia="en-US"/>
        </w:rPr>
      </w:pPr>
      <w:r w:rsidRPr="00010D4B">
        <w:rPr>
          <w:bCs/>
          <w:lang w:eastAsia="en-US"/>
        </w:rPr>
        <w:t>Okres gwarancji jest jednym z kryterium oceny ofert w Części 1-</w:t>
      </w:r>
      <w:r w:rsidR="00C950FA">
        <w:rPr>
          <w:bCs/>
          <w:lang w:eastAsia="en-US"/>
        </w:rPr>
        <w:t>2.</w:t>
      </w:r>
    </w:p>
    <w:p w14:paraId="1478AEF6" w14:textId="37705B92" w:rsidR="00010D4B" w:rsidRPr="00010D4B" w:rsidRDefault="00010D4B" w:rsidP="00010D4B">
      <w:pPr>
        <w:widowControl w:val="0"/>
        <w:tabs>
          <w:tab w:val="left" w:pos="426"/>
        </w:tabs>
        <w:suppressAutoHyphens/>
        <w:autoSpaceDE w:val="0"/>
        <w:spacing w:before="120" w:after="120"/>
        <w:jc w:val="both"/>
        <w:rPr>
          <w:bCs/>
          <w:lang w:eastAsia="en-US"/>
        </w:rPr>
      </w:pPr>
      <w:r w:rsidRPr="00010D4B">
        <w:rPr>
          <w:bCs/>
          <w:lang w:eastAsia="en-US"/>
        </w:rPr>
        <w:t>2.3.</w:t>
      </w:r>
      <w:r w:rsidRPr="00010D4B">
        <w:rPr>
          <w:bCs/>
          <w:lang w:eastAsia="en-US"/>
        </w:rPr>
        <w:tab/>
        <w:t>Serwis gwarancyjny powinien być prowadzony przez serwis Wykonawcy autoryzowany przez producenta. W przypadku, gdy Wykonawca nie posiada autoryzowanego serwisu gwarancyjnego oferowan</w:t>
      </w:r>
      <w:r w:rsidR="00C950FA">
        <w:rPr>
          <w:bCs/>
          <w:lang w:eastAsia="en-US"/>
        </w:rPr>
        <w:t>ego</w:t>
      </w:r>
      <w:r w:rsidRPr="00010D4B">
        <w:rPr>
          <w:bCs/>
          <w:lang w:eastAsia="en-US"/>
        </w:rPr>
        <w:t xml:space="preserve"> sprzętu Zamawiający dopuszcza, aby Wykonawca serwisu gwarancyjnego korzystał z pomocy producenta oferowan</w:t>
      </w:r>
      <w:r w:rsidR="00C950FA">
        <w:rPr>
          <w:bCs/>
          <w:lang w:eastAsia="en-US"/>
        </w:rPr>
        <w:t>ego</w:t>
      </w:r>
      <w:r w:rsidRPr="00010D4B">
        <w:rPr>
          <w:bCs/>
          <w:lang w:eastAsia="en-US"/>
        </w:rPr>
        <w:t xml:space="preserve"> sprzętu lub jego przedstawiciela, prowadzącego serwis techniczny w wymaganym zakresie. Każda autoryzacja dla serwisu Wykonawcy oraz deklaracja wspierania serwisu przez producenta lub jego przedstawiciela musi mieć formę oświadczenia producenta lub jego przedstawiciela.</w:t>
      </w:r>
    </w:p>
    <w:p w14:paraId="74DCD766" w14:textId="6C75C827" w:rsidR="00010D4B" w:rsidRPr="00010D4B" w:rsidRDefault="00010D4B" w:rsidP="00010D4B">
      <w:pPr>
        <w:widowControl w:val="0"/>
        <w:tabs>
          <w:tab w:val="left" w:pos="426"/>
        </w:tabs>
        <w:suppressAutoHyphens/>
        <w:autoSpaceDE w:val="0"/>
        <w:spacing w:before="120" w:after="120"/>
        <w:jc w:val="both"/>
        <w:rPr>
          <w:bCs/>
          <w:lang w:eastAsia="en-US"/>
        </w:rPr>
      </w:pPr>
      <w:r w:rsidRPr="00010D4B">
        <w:rPr>
          <w:bCs/>
          <w:lang w:eastAsia="en-US"/>
        </w:rPr>
        <w:t>2.4.</w:t>
      </w:r>
      <w:r w:rsidRPr="00010D4B">
        <w:rPr>
          <w:bCs/>
          <w:lang w:eastAsia="en-US"/>
        </w:rPr>
        <w:tab/>
        <w:t xml:space="preserve">Naprawy sprzętu nastąpią najpóźniej w ciągu 5 dni roboczych od reakcji, tj. przystąpienia do naprawy. </w:t>
      </w:r>
    </w:p>
    <w:p w14:paraId="5740618F" w14:textId="1ECCA047" w:rsidR="00010D4B" w:rsidRPr="00010D4B" w:rsidRDefault="00010D4B" w:rsidP="00010D4B">
      <w:pPr>
        <w:widowControl w:val="0"/>
        <w:tabs>
          <w:tab w:val="left" w:pos="426"/>
        </w:tabs>
        <w:suppressAutoHyphens/>
        <w:autoSpaceDE w:val="0"/>
        <w:spacing w:before="120" w:after="120"/>
        <w:jc w:val="both"/>
        <w:rPr>
          <w:bCs/>
          <w:lang w:eastAsia="en-US"/>
        </w:rPr>
      </w:pPr>
      <w:r w:rsidRPr="00010D4B">
        <w:rPr>
          <w:bCs/>
          <w:lang w:eastAsia="en-US"/>
        </w:rPr>
        <w:t>2.5.</w:t>
      </w:r>
      <w:r w:rsidRPr="00010D4B">
        <w:rPr>
          <w:bCs/>
          <w:lang w:eastAsia="en-US"/>
        </w:rPr>
        <w:tab/>
        <w:t>Czas reakcji w ramach gwarancji: 2 dni robocze od momentu zgłoszenia – do końca następnego dnia roboczego. Odbiór naprawion</w:t>
      </w:r>
      <w:r w:rsidR="00C950FA">
        <w:rPr>
          <w:bCs/>
          <w:lang w:eastAsia="en-US"/>
        </w:rPr>
        <w:t>ego</w:t>
      </w:r>
      <w:r w:rsidRPr="00010D4B">
        <w:rPr>
          <w:bCs/>
          <w:lang w:eastAsia="en-US"/>
        </w:rPr>
        <w:t xml:space="preserve"> sprzętu nastąpi na podstawie protokołu odbioru. Jako dzień roboczy rozumiany jest każdy dzień od poniedziałku do piątku w godzinach pracy Zamawiającego tj. 8:00 – 15:00</w:t>
      </w:r>
    </w:p>
    <w:p w14:paraId="5BEB8E61" w14:textId="2B2D96AA" w:rsidR="00010D4B" w:rsidRPr="00010D4B" w:rsidRDefault="00010D4B" w:rsidP="00263E74">
      <w:pPr>
        <w:widowControl w:val="0"/>
        <w:tabs>
          <w:tab w:val="left" w:pos="426"/>
        </w:tabs>
        <w:suppressAutoHyphens/>
        <w:autoSpaceDE w:val="0"/>
        <w:spacing w:before="120" w:after="120"/>
        <w:jc w:val="both"/>
        <w:rPr>
          <w:bCs/>
          <w:lang w:eastAsia="en-US"/>
        </w:rPr>
      </w:pPr>
      <w:r w:rsidRPr="00010D4B">
        <w:rPr>
          <w:bCs/>
          <w:lang w:eastAsia="en-US"/>
        </w:rPr>
        <w:t>2.6.</w:t>
      </w:r>
      <w:r w:rsidRPr="00010D4B">
        <w:rPr>
          <w:bCs/>
          <w:lang w:eastAsia="en-US"/>
        </w:rPr>
        <w:tab/>
        <w:t>Zamawiający nie ponosi kosztów naprawy sprzętu (w szczególności usług, części, transportu), w razie wątpliwości wszelkie koszty związane z naprawą obciążają Wykonawcę.</w:t>
      </w:r>
    </w:p>
    <w:p w14:paraId="76C1FA7F" w14:textId="77777777" w:rsidR="00010D4B" w:rsidRPr="00010D4B" w:rsidRDefault="00010D4B" w:rsidP="00263E74">
      <w:pPr>
        <w:widowControl w:val="0"/>
        <w:tabs>
          <w:tab w:val="left" w:pos="426"/>
        </w:tabs>
        <w:suppressAutoHyphens/>
        <w:autoSpaceDE w:val="0"/>
        <w:spacing w:before="120" w:after="120"/>
        <w:jc w:val="both"/>
        <w:rPr>
          <w:bCs/>
          <w:lang w:eastAsia="en-US"/>
        </w:rPr>
      </w:pPr>
      <w:r w:rsidRPr="00010D4B">
        <w:rPr>
          <w:bCs/>
          <w:lang w:eastAsia="en-US"/>
        </w:rPr>
        <w:t>2.7.</w:t>
      </w:r>
      <w:r w:rsidRPr="00010D4B">
        <w:rPr>
          <w:bCs/>
          <w:lang w:eastAsia="en-US"/>
        </w:rPr>
        <w:tab/>
        <w:t>Wykonanie naprawy nie spowoduje utraty gwarancji. W przypadku zawinionej przez Wykonawcę utraty gwarancji wszelkie koszty i obowiązki wynikające z gwarancji przechodzą na Wykonawcę.</w:t>
      </w:r>
    </w:p>
    <w:p w14:paraId="06DB3105" w14:textId="711D4483" w:rsidR="006160E4" w:rsidRDefault="005426F2" w:rsidP="00010D4B">
      <w:pPr>
        <w:widowControl w:val="0"/>
        <w:tabs>
          <w:tab w:val="left" w:pos="1843"/>
        </w:tabs>
        <w:suppressAutoHyphens/>
        <w:autoSpaceDE w:val="0"/>
        <w:spacing w:before="120" w:after="120"/>
        <w:jc w:val="both"/>
        <w:rPr>
          <w:bCs/>
          <w:lang w:eastAsia="en-US"/>
        </w:rPr>
      </w:pPr>
      <w:r>
        <w:rPr>
          <w:bCs/>
          <w:lang w:eastAsia="en-US"/>
        </w:rPr>
        <w:t>W</w:t>
      </w:r>
      <w:r w:rsidR="00010D4B" w:rsidRPr="00010D4B">
        <w:rPr>
          <w:bCs/>
          <w:lang w:eastAsia="en-US"/>
        </w:rPr>
        <w:t>arunki dostawy i gwarancji znajdują się w</w:t>
      </w:r>
      <w:r w:rsidR="00D07B0E">
        <w:rPr>
          <w:bCs/>
          <w:lang w:eastAsia="en-US"/>
        </w:rPr>
        <w:t xml:space="preserve"> projektowanych postanowieniach</w:t>
      </w:r>
      <w:r w:rsidR="00263E74">
        <w:rPr>
          <w:bCs/>
          <w:lang w:eastAsia="en-US"/>
        </w:rPr>
        <w:t xml:space="preserve"> umowy – załącznik nr 3 do S</w:t>
      </w:r>
      <w:r w:rsidR="00010D4B" w:rsidRPr="00010D4B">
        <w:rPr>
          <w:bCs/>
          <w:lang w:eastAsia="en-US"/>
        </w:rPr>
        <w:t>WZ.</w:t>
      </w:r>
    </w:p>
    <w:p w14:paraId="1133AF5D" w14:textId="7856C096" w:rsidR="006160E4" w:rsidRPr="00202C4A" w:rsidRDefault="006160E4" w:rsidP="00464EB1">
      <w:pPr>
        <w:widowControl w:val="0"/>
        <w:tabs>
          <w:tab w:val="left" w:pos="1843"/>
        </w:tabs>
        <w:suppressAutoHyphens/>
        <w:autoSpaceDE w:val="0"/>
        <w:contextualSpacing/>
        <w:jc w:val="both"/>
      </w:pPr>
    </w:p>
    <w:p w14:paraId="75BD12EF" w14:textId="7A549388" w:rsidR="00E27403" w:rsidRPr="00E75F5C" w:rsidRDefault="00E27403" w:rsidP="00C363CF">
      <w:pPr>
        <w:pStyle w:val="Akapitzlist"/>
        <w:tabs>
          <w:tab w:val="left" w:pos="284"/>
        </w:tabs>
        <w:spacing w:after="120" w:line="276" w:lineRule="auto"/>
        <w:ind w:left="0"/>
        <w:jc w:val="both"/>
        <w:rPr>
          <w:b/>
        </w:rPr>
      </w:pPr>
      <w:r w:rsidRPr="00E75F5C">
        <w:rPr>
          <w:b/>
        </w:rPr>
        <w:t>VI.</w:t>
      </w:r>
      <w:r w:rsidR="00A55671" w:rsidRPr="00E75F5C">
        <w:rPr>
          <w:b/>
        </w:rPr>
        <w:t xml:space="preserve"> </w:t>
      </w:r>
      <w:r w:rsidR="00A55671" w:rsidRPr="00E75F5C">
        <w:rPr>
          <w:b/>
          <w:u w:val="single"/>
        </w:rPr>
        <w:t>W</w:t>
      </w:r>
      <w:r w:rsidR="00091109">
        <w:rPr>
          <w:b/>
          <w:u w:val="single"/>
        </w:rPr>
        <w:t>YKLUCZENIE - W</w:t>
      </w:r>
      <w:r w:rsidR="00A55671" w:rsidRPr="00E75F5C">
        <w:rPr>
          <w:b/>
          <w:u w:val="single"/>
        </w:rPr>
        <w:t>ARUNKI UDZIAŁU W POSTĘPOWANIU</w:t>
      </w:r>
    </w:p>
    <w:p w14:paraId="718C4166" w14:textId="77777777" w:rsidR="00764A87" w:rsidRPr="00091109" w:rsidRDefault="00764A87" w:rsidP="00AB6350">
      <w:pPr>
        <w:numPr>
          <w:ilvl w:val="3"/>
          <w:numId w:val="4"/>
        </w:numPr>
        <w:tabs>
          <w:tab w:val="clear" w:pos="2880"/>
          <w:tab w:val="num" w:pos="426"/>
        </w:tabs>
        <w:spacing w:after="40"/>
        <w:ind w:left="426" w:hanging="426"/>
        <w:jc w:val="both"/>
      </w:pPr>
      <w:r w:rsidRPr="00091109">
        <w:t xml:space="preserve">O udzielenie zamówienia mogą ubiegać się Wykonawcy, którzy: </w:t>
      </w:r>
    </w:p>
    <w:p w14:paraId="2CB5D985" w14:textId="7E5DD55C" w:rsidR="00764A87" w:rsidRPr="00091109" w:rsidRDefault="00764A87" w:rsidP="00AB6350">
      <w:pPr>
        <w:numPr>
          <w:ilvl w:val="0"/>
          <w:numId w:val="3"/>
        </w:numPr>
        <w:tabs>
          <w:tab w:val="clear" w:pos="928"/>
          <w:tab w:val="left" w:pos="851"/>
        </w:tabs>
        <w:spacing w:after="40"/>
        <w:ind w:left="851" w:hanging="425"/>
        <w:jc w:val="both"/>
      </w:pPr>
      <w:r w:rsidRPr="00091109">
        <w:rPr>
          <w:bCs/>
        </w:rPr>
        <w:t xml:space="preserve">nie podlegają wykluczeniu (zgodnie z </w:t>
      </w:r>
      <w:r w:rsidR="00DC4525" w:rsidRPr="00091109">
        <w:rPr>
          <w:bCs/>
        </w:rPr>
        <w:t xml:space="preserve">przesłankami obligatoryjnymi, o których mowa w </w:t>
      </w:r>
      <w:r w:rsidRPr="00091109">
        <w:rPr>
          <w:bCs/>
        </w:rPr>
        <w:t xml:space="preserve">art. </w:t>
      </w:r>
      <w:r w:rsidR="00091109" w:rsidRPr="00091109">
        <w:rPr>
          <w:bCs/>
        </w:rPr>
        <w:t>108</w:t>
      </w:r>
      <w:r w:rsidRPr="00091109">
        <w:rPr>
          <w:bCs/>
        </w:rPr>
        <w:t xml:space="preserve"> ust. </w:t>
      </w:r>
      <w:r w:rsidRPr="00091109">
        <w:t>1</w:t>
      </w:r>
      <w:r w:rsidR="00DC4525" w:rsidRPr="00091109">
        <w:t xml:space="preserve"> ustawy Pzp</w:t>
      </w:r>
      <w:r w:rsidRPr="00091109">
        <w:t>)</w:t>
      </w:r>
      <w:r w:rsidR="002C5649" w:rsidRPr="00091109">
        <w:rPr>
          <w:bCs/>
        </w:rPr>
        <w:t xml:space="preserve"> – </w:t>
      </w:r>
      <w:r w:rsidR="002C5649" w:rsidRPr="00217760">
        <w:rPr>
          <w:bCs/>
        </w:rPr>
        <w:t>dot. Części 1</w:t>
      </w:r>
      <w:r w:rsidR="00C53A3D" w:rsidRPr="00217760">
        <w:rPr>
          <w:bCs/>
        </w:rPr>
        <w:t xml:space="preserve"> </w:t>
      </w:r>
      <w:r w:rsidR="00091109" w:rsidRPr="00217760">
        <w:rPr>
          <w:bCs/>
        </w:rPr>
        <w:t>–</w:t>
      </w:r>
      <w:r w:rsidR="002C5649" w:rsidRPr="00217760">
        <w:rPr>
          <w:bCs/>
        </w:rPr>
        <w:t xml:space="preserve"> </w:t>
      </w:r>
      <w:r w:rsidR="00774B44">
        <w:rPr>
          <w:bCs/>
        </w:rPr>
        <w:t>2</w:t>
      </w:r>
      <w:r w:rsidR="00091109" w:rsidRPr="00217760">
        <w:rPr>
          <w:bCs/>
        </w:rPr>
        <w:t>,</w:t>
      </w:r>
    </w:p>
    <w:p w14:paraId="232FF7F0" w14:textId="54D4429E" w:rsidR="00091109" w:rsidRPr="00217760" w:rsidRDefault="00CD6B06" w:rsidP="00AB6350">
      <w:pPr>
        <w:numPr>
          <w:ilvl w:val="0"/>
          <w:numId w:val="3"/>
        </w:numPr>
        <w:tabs>
          <w:tab w:val="clear" w:pos="928"/>
          <w:tab w:val="left" w:pos="851"/>
        </w:tabs>
        <w:spacing w:after="40"/>
        <w:ind w:left="851" w:hanging="425"/>
        <w:jc w:val="both"/>
      </w:pPr>
      <w:r w:rsidRPr="00217760">
        <w:rPr>
          <w:bCs/>
        </w:rPr>
        <w:t>spełni</w:t>
      </w:r>
      <w:r w:rsidR="007A223E" w:rsidRPr="00217760">
        <w:rPr>
          <w:bCs/>
        </w:rPr>
        <w:t>ą</w:t>
      </w:r>
      <w:r w:rsidRPr="00217760">
        <w:rPr>
          <w:bCs/>
        </w:rPr>
        <w:t xml:space="preserve"> warunki udziału w postępowaniu w zakresie</w:t>
      </w:r>
      <w:r w:rsidR="009C316E" w:rsidRPr="00217760">
        <w:rPr>
          <w:bCs/>
        </w:rPr>
        <w:t xml:space="preserve"> (dot. Części 1 – </w:t>
      </w:r>
      <w:r w:rsidR="00774B44">
        <w:rPr>
          <w:bCs/>
        </w:rPr>
        <w:t>2</w:t>
      </w:r>
      <w:r w:rsidR="009C316E" w:rsidRPr="00217760">
        <w:rPr>
          <w:bCs/>
        </w:rPr>
        <w:t>)</w:t>
      </w:r>
      <w:r w:rsidRPr="00217760">
        <w:rPr>
          <w:bCs/>
        </w:rPr>
        <w:t>:</w:t>
      </w:r>
    </w:p>
    <w:p w14:paraId="7AE43583" w14:textId="77777777" w:rsidR="009C316E" w:rsidRPr="00217760" w:rsidRDefault="009C316E" w:rsidP="00F97C7B">
      <w:pPr>
        <w:pStyle w:val="Akapitzlist"/>
        <w:numPr>
          <w:ilvl w:val="0"/>
          <w:numId w:val="25"/>
        </w:numPr>
        <w:tabs>
          <w:tab w:val="left" w:pos="851"/>
        </w:tabs>
        <w:spacing w:after="40"/>
        <w:jc w:val="both"/>
      </w:pPr>
      <w:r w:rsidRPr="00217760">
        <w:t>zdolności do występowania w obrocie gospodarczym – Zamawiający nie określa;</w:t>
      </w:r>
    </w:p>
    <w:p w14:paraId="1FE5D96E" w14:textId="2416CE2F" w:rsidR="009C316E" w:rsidRPr="00217760" w:rsidRDefault="009C316E" w:rsidP="00F97C7B">
      <w:pPr>
        <w:pStyle w:val="Akapitzlist"/>
        <w:numPr>
          <w:ilvl w:val="0"/>
          <w:numId w:val="25"/>
        </w:numPr>
        <w:tabs>
          <w:tab w:val="left" w:pos="851"/>
        </w:tabs>
        <w:spacing w:after="40"/>
        <w:jc w:val="both"/>
      </w:pPr>
      <w:r w:rsidRPr="00217760">
        <w:t>uprawnień do prowadzenia określonej działalności gospodarczej lub zawodowej, o ile wynika to z odrębnych przepisów – Zamawiający nie określa;</w:t>
      </w:r>
    </w:p>
    <w:p w14:paraId="4FD307BC" w14:textId="4659A74C" w:rsidR="009C316E" w:rsidRPr="00217760" w:rsidRDefault="009C316E" w:rsidP="00F97C7B">
      <w:pPr>
        <w:pStyle w:val="Akapitzlist"/>
        <w:numPr>
          <w:ilvl w:val="0"/>
          <w:numId w:val="25"/>
        </w:numPr>
        <w:tabs>
          <w:tab w:val="left" w:pos="851"/>
        </w:tabs>
        <w:spacing w:after="40"/>
        <w:jc w:val="both"/>
      </w:pPr>
      <w:r w:rsidRPr="00217760">
        <w:t>sytuacji ekonomicznej lub finansowej – Zamawiający nie określa;</w:t>
      </w:r>
    </w:p>
    <w:p w14:paraId="0BC3F771" w14:textId="7E4CD32E" w:rsidR="00CD6B06" w:rsidRPr="00217760" w:rsidRDefault="009C316E" w:rsidP="00F97C7B">
      <w:pPr>
        <w:pStyle w:val="Akapitzlist"/>
        <w:numPr>
          <w:ilvl w:val="0"/>
          <w:numId w:val="25"/>
        </w:numPr>
        <w:tabs>
          <w:tab w:val="left" w:pos="851"/>
        </w:tabs>
        <w:spacing w:after="40"/>
        <w:jc w:val="both"/>
      </w:pPr>
      <w:r w:rsidRPr="00217760">
        <w:t>zdolności technicznej lub zawodowej – Zamawiający nie określa.</w:t>
      </w:r>
    </w:p>
    <w:p w14:paraId="35A1F7A1" w14:textId="77777777" w:rsidR="00D8001E" w:rsidRDefault="00D8001E" w:rsidP="00631CCE">
      <w:pPr>
        <w:pStyle w:val="Akapitzlist"/>
        <w:spacing w:after="40"/>
        <w:ind w:left="0"/>
        <w:jc w:val="both"/>
        <w:rPr>
          <w:b/>
        </w:rPr>
      </w:pPr>
    </w:p>
    <w:p w14:paraId="21A5BE9F" w14:textId="29268CE3" w:rsidR="00631CCE" w:rsidRPr="00BD4C4A" w:rsidRDefault="00631CCE" w:rsidP="00A73408">
      <w:pPr>
        <w:pStyle w:val="Akapitzlist"/>
        <w:tabs>
          <w:tab w:val="left" w:pos="567"/>
        </w:tabs>
        <w:spacing w:before="120" w:after="120"/>
        <w:ind w:left="0"/>
        <w:contextualSpacing w:val="0"/>
        <w:jc w:val="both"/>
        <w:rPr>
          <w:b/>
          <w:u w:val="single"/>
        </w:rPr>
      </w:pPr>
      <w:r w:rsidRPr="00631CCE">
        <w:rPr>
          <w:b/>
          <w:u w:val="single"/>
        </w:rPr>
        <w:t xml:space="preserve">VIa. </w:t>
      </w:r>
      <w:r w:rsidRPr="00631CCE">
        <w:rPr>
          <w:b/>
          <w:u w:val="single"/>
        </w:rPr>
        <w:tab/>
      </w:r>
      <w:r w:rsidR="005679DF">
        <w:rPr>
          <w:b/>
          <w:u w:val="single"/>
        </w:rPr>
        <w:t>PODSTAWY WYKLUCZENIA</w:t>
      </w:r>
    </w:p>
    <w:p w14:paraId="7856915C" w14:textId="602E0FE2" w:rsidR="00A73408" w:rsidRDefault="00AE50FB" w:rsidP="00CD6B06">
      <w:pPr>
        <w:pStyle w:val="Akapitzlist"/>
        <w:tabs>
          <w:tab w:val="left" w:pos="142"/>
          <w:tab w:val="left" w:pos="426"/>
        </w:tabs>
        <w:autoSpaceDE w:val="0"/>
        <w:autoSpaceDN w:val="0"/>
        <w:adjustRightInd w:val="0"/>
        <w:spacing w:before="120" w:after="120"/>
        <w:ind w:left="0"/>
        <w:contextualSpacing w:val="0"/>
        <w:jc w:val="both"/>
      </w:pPr>
      <w:r>
        <w:t xml:space="preserve">1. </w:t>
      </w:r>
      <w:r w:rsidR="00CD6B06">
        <w:t>Z postęp</w:t>
      </w:r>
      <w:r w:rsidR="00A73408">
        <w:t>owania o udzielenie zamówienia</w:t>
      </w:r>
      <w:r w:rsidR="00CD6B06">
        <w:t>, z</w:t>
      </w:r>
      <w:r w:rsidR="00CD6B06" w:rsidRPr="00CD6B06">
        <w:t>godnie z treścią art. 108 ust. 1 ustawy</w:t>
      </w:r>
      <w:r w:rsidR="00A73408">
        <w:t xml:space="preserve"> </w:t>
      </w:r>
      <w:r w:rsidR="007A223E">
        <w:t xml:space="preserve">Pzp, </w:t>
      </w:r>
      <w:r w:rsidR="00CD6B06">
        <w:t xml:space="preserve">z zastrzeżeniem art. 110 ust. 2 Pzp, </w:t>
      </w:r>
      <w:r w:rsidR="00A73408">
        <w:t>wyklucza się̨</w:t>
      </w:r>
      <w:r w:rsidR="00CD6B06">
        <w:t xml:space="preserve"> </w:t>
      </w:r>
      <w:r w:rsidR="00A73408">
        <w:t>Wykonawcę:</w:t>
      </w:r>
    </w:p>
    <w:p w14:paraId="2C135D4D" w14:textId="026AAEEB" w:rsidR="00A73408" w:rsidRDefault="00A73408" w:rsidP="00A73408">
      <w:pPr>
        <w:pStyle w:val="Akapitzlist"/>
        <w:tabs>
          <w:tab w:val="left" w:pos="142"/>
          <w:tab w:val="left" w:pos="426"/>
        </w:tabs>
        <w:autoSpaceDE w:val="0"/>
        <w:autoSpaceDN w:val="0"/>
        <w:adjustRightInd w:val="0"/>
        <w:spacing w:after="120"/>
        <w:ind w:hanging="720"/>
        <w:jc w:val="both"/>
      </w:pPr>
      <w:r>
        <w:lastRenderedPageBreak/>
        <w:t>1.1. będącego osobą fizyczną, którego prawomocnie skazano za przestępstwo:</w:t>
      </w:r>
    </w:p>
    <w:p w14:paraId="7DEF1595" w14:textId="1F504783" w:rsidR="00A73408" w:rsidRDefault="00A73408" w:rsidP="00A73408">
      <w:pPr>
        <w:pStyle w:val="Akapitzlist"/>
        <w:tabs>
          <w:tab w:val="left" w:pos="142"/>
          <w:tab w:val="left" w:pos="426"/>
        </w:tabs>
        <w:autoSpaceDE w:val="0"/>
        <w:autoSpaceDN w:val="0"/>
        <w:adjustRightInd w:val="0"/>
        <w:spacing w:after="120"/>
        <w:ind w:hanging="294"/>
        <w:jc w:val="both"/>
      </w:pPr>
      <w:r>
        <w:t>a) udziału w zorganizowanej grupie przestępczej albo związku mającym na celu popełnienie przestępstwa lub przestępstwa skarbowego, o którym mowa w art. 258 Kodeksu karnego,</w:t>
      </w:r>
    </w:p>
    <w:p w14:paraId="581BE153" w14:textId="5DBFB61B" w:rsidR="00A73408" w:rsidRDefault="00A73408" w:rsidP="00A73408">
      <w:pPr>
        <w:pStyle w:val="Akapitzlist"/>
        <w:tabs>
          <w:tab w:val="left" w:pos="142"/>
          <w:tab w:val="left" w:pos="426"/>
        </w:tabs>
        <w:autoSpaceDE w:val="0"/>
        <w:autoSpaceDN w:val="0"/>
        <w:adjustRightInd w:val="0"/>
        <w:spacing w:after="120"/>
        <w:ind w:hanging="294"/>
        <w:jc w:val="both"/>
      </w:pPr>
      <w:r>
        <w:t>b) handlu ludźmi, o którym mowa w art. 189a Kodeksu karnego,</w:t>
      </w:r>
    </w:p>
    <w:p w14:paraId="40A01215" w14:textId="621C3E1D" w:rsidR="00A73408" w:rsidRDefault="00A73408" w:rsidP="00A73408">
      <w:pPr>
        <w:pStyle w:val="Akapitzlist"/>
        <w:tabs>
          <w:tab w:val="left" w:pos="142"/>
          <w:tab w:val="left" w:pos="426"/>
        </w:tabs>
        <w:autoSpaceDE w:val="0"/>
        <w:autoSpaceDN w:val="0"/>
        <w:adjustRightInd w:val="0"/>
        <w:spacing w:after="120"/>
        <w:ind w:hanging="294"/>
        <w:jc w:val="both"/>
      </w:pPr>
      <w:r>
        <w:t>c) o którym mowa w art. 228–230a, art. 250a Kodeksu karnego lub w art. 46 lub art. 48 ustawy z dnia 25 czerwca 2010 r. o sporcie,</w:t>
      </w:r>
    </w:p>
    <w:p w14:paraId="57E27CCE" w14:textId="456D6184" w:rsidR="00A73408" w:rsidRDefault="00A73408" w:rsidP="00A73408">
      <w:pPr>
        <w:pStyle w:val="Akapitzlist"/>
        <w:tabs>
          <w:tab w:val="left" w:pos="142"/>
          <w:tab w:val="left" w:pos="426"/>
        </w:tabs>
        <w:autoSpaceDE w:val="0"/>
        <w:autoSpaceDN w:val="0"/>
        <w:adjustRightInd w:val="0"/>
        <w:spacing w:after="120"/>
        <w:ind w:hanging="294"/>
        <w:jc w:val="both"/>
      </w:pPr>
      <w: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6DAC820" w14:textId="15630C60" w:rsidR="00A73408" w:rsidRDefault="00A73408" w:rsidP="00A73408">
      <w:pPr>
        <w:pStyle w:val="Akapitzlist"/>
        <w:tabs>
          <w:tab w:val="left" w:pos="142"/>
          <w:tab w:val="left" w:pos="426"/>
        </w:tabs>
        <w:autoSpaceDE w:val="0"/>
        <w:autoSpaceDN w:val="0"/>
        <w:adjustRightInd w:val="0"/>
        <w:spacing w:after="120"/>
        <w:ind w:hanging="294"/>
        <w:jc w:val="both"/>
      </w:pPr>
      <w:r>
        <w:t>e) o charakterze terrorystycznym, o którym mowa w art. 115 § 20 Kodeksu karnego, lub mające na celu popełnienie tego przestępstwa,</w:t>
      </w:r>
    </w:p>
    <w:p w14:paraId="323C2C92" w14:textId="157176FE" w:rsidR="00A73408" w:rsidRDefault="00A73408" w:rsidP="00A73408">
      <w:pPr>
        <w:pStyle w:val="Akapitzlist"/>
        <w:tabs>
          <w:tab w:val="left" w:pos="142"/>
          <w:tab w:val="left" w:pos="426"/>
        </w:tabs>
        <w:autoSpaceDE w:val="0"/>
        <w:autoSpaceDN w:val="0"/>
        <w:adjustRightInd w:val="0"/>
        <w:spacing w:after="120"/>
        <w:ind w:hanging="294"/>
        <w:jc w:val="both"/>
      </w:pPr>
      <w:r>
        <w:t>f)  pracy małoletnich cudzoziemców, o którym mowa w art. 9 ust. 2 ustawy z dnia 15 czerwca 2012 r. o skutkach powierzania wykonywania pracy cudzoziemcom przebywającym wbrew przepisom na terytorium Rzeczypospolitej Polskiej (Dz. U. poz. 769),</w:t>
      </w:r>
    </w:p>
    <w:p w14:paraId="4986B8AD" w14:textId="238F9F1D" w:rsidR="00A73408" w:rsidRDefault="00A73408" w:rsidP="00A73408">
      <w:pPr>
        <w:pStyle w:val="Akapitzlist"/>
        <w:tabs>
          <w:tab w:val="left" w:pos="142"/>
          <w:tab w:val="left" w:pos="426"/>
        </w:tabs>
        <w:autoSpaceDE w:val="0"/>
        <w:autoSpaceDN w:val="0"/>
        <w:adjustRightInd w:val="0"/>
        <w:spacing w:after="120"/>
        <w:ind w:hanging="294"/>
        <w:jc w:val="both"/>
      </w:pPr>
      <w: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067A44E" w14:textId="78691760" w:rsidR="00A73408" w:rsidRDefault="00A73408" w:rsidP="00A73408">
      <w:pPr>
        <w:pStyle w:val="Akapitzlist"/>
        <w:tabs>
          <w:tab w:val="left" w:pos="142"/>
          <w:tab w:val="left" w:pos="426"/>
        </w:tabs>
        <w:autoSpaceDE w:val="0"/>
        <w:autoSpaceDN w:val="0"/>
        <w:adjustRightInd w:val="0"/>
        <w:spacing w:after="120"/>
        <w:ind w:hanging="294"/>
        <w:jc w:val="both"/>
      </w:pPr>
      <w:r>
        <w:t>h) o którym mowa w art. 9 ust. 1 i 3 lub art. 10 ustawy z dnia 15 czerwca 2012 r. o skutkach powierzania wykonywania pracy cudzoziemcom przebywającym wbrew przepisom na terytorium Rzeczypospolitej Polskiej</w:t>
      </w:r>
    </w:p>
    <w:p w14:paraId="33172DE9" w14:textId="1100D9CA" w:rsidR="00A73408" w:rsidRDefault="00A73408" w:rsidP="00A73408">
      <w:pPr>
        <w:pStyle w:val="Akapitzlist"/>
        <w:tabs>
          <w:tab w:val="left" w:pos="142"/>
          <w:tab w:val="left" w:pos="426"/>
        </w:tabs>
        <w:autoSpaceDE w:val="0"/>
        <w:autoSpaceDN w:val="0"/>
        <w:adjustRightInd w:val="0"/>
        <w:spacing w:after="120"/>
        <w:ind w:hanging="294"/>
        <w:jc w:val="both"/>
      </w:pPr>
      <w:r>
        <w:t>– lub za odpowiedni czyn zabroniony określony w przepisach prawa obcego;</w:t>
      </w:r>
    </w:p>
    <w:p w14:paraId="5E9D98C8" w14:textId="77777777" w:rsidR="00CD6B06" w:rsidRDefault="00A73408" w:rsidP="00CD6B06">
      <w:pPr>
        <w:pStyle w:val="Akapitzlist"/>
        <w:tabs>
          <w:tab w:val="left" w:pos="142"/>
          <w:tab w:val="left" w:pos="426"/>
        </w:tabs>
        <w:autoSpaceDE w:val="0"/>
        <w:autoSpaceDN w:val="0"/>
        <w:adjustRightInd w:val="0"/>
        <w:ind w:left="426" w:hanging="426"/>
        <w:jc w:val="both"/>
      </w:pPr>
      <w: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6FE0CCE9" w14:textId="60DF8F85" w:rsidR="00A73408" w:rsidRPr="00CD6B06" w:rsidRDefault="00CD6B06" w:rsidP="00CD6B06">
      <w:pPr>
        <w:pStyle w:val="Akapitzlist"/>
        <w:tabs>
          <w:tab w:val="left" w:pos="142"/>
          <w:tab w:val="left" w:pos="426"/>
        </w:tabs>
        <w:autoSpaceDE w:val="0"/>
        <w:autoSpaceDN w:val="0"/>
        <w:adjustRightInd w:val="0"/>
        <w:ind w:left="426" w:hanging="426"/>
        <w:jc w:val="both"/>
      </w:pPr>
      <w:r>
        <w:t xml:space="preserve">1.3 </w:t>
      </w:r>
      <w:r w:rsidR="00A73408" w:rsidRPr="00A73408">
        <w:rPr>
          <w:bCs/>
        </w:rPr>
        <w:t xml:space="preserve">wobec którego wydano prawomocny wyrok sadu lub ostateczną decyzję administracyjną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t>
      </w:r>
      <w:proofErr w:type="spellStart"/>
      <w:r w:rsidR="00A73408" w:rsidRPr="00A73408">
        <w:rPr>
          <w:bCs/>
        </w:rPr>
        <w:t>wiążące</w:t>
      </w:r>
      <w:proofErr w:type="spellEnd"/>
      <w:r w:rsidR="00A73408" w:rsidRPr="00A73408">
        <w:rPr>
          <w:bCs/>
        </w:rPr>
        <w:t xml:space="preserve"> porozumienie w sprawie spłaty tych należności;</w:t>
      </w:r>
    </w:p>
    <w:p w14:paraId="1E21E7D4" w14:textId="0F609FA3" w:rsidR="00A73408" w:rsidRPr="00A73408" w:rsidRDefault="00A73408" w:rsidP="00CD6B06">
      <w:pPr>
        <w:pStyle w:val="Akapitzlist"/>
        <w:tabs>
          <w:tab w:val="left" w:pos="142"/>
          <w:tab w:val="left" w:pos="426"/>
        </w:tabs>
        <w:autoSpaceDE w:val="0"/>
        <w:autoSpaceDN w:val="0"/>
        <w:adjustRightInd w:val="0"/>
        <w:ind w:hanging="720"/>
        <w:jc w:val="both"/>
        <w:rPr>
          <w:bCs/>
        </w:rPr>
      </w:pPr>
      <w:r w:rsidRPr="00A73408">
        <w:rPr>
          <w:bCs/>
        </w:rPr>
        <w:t>1.4. wobec którego orzeczono zakaz ubiegania się̨ o zamówienia publiczne;</w:t>
      </w:r>
    </w:p>
    <w:p w14:paraId="15C77A1F" w14:textId="76306E69" w:rsidR="00A73408" w:rsidRPr="00A73408" w:rsidRDefault="00A73408" w:rsidP="00CD6B06">
      <w:pPr>
        <w:pStyle w:val="Akapitzlist"/>
        <w:tabs>
          <w:tab w:val="left" w:pos="142"/>
          <w:tab w:val="left" w:pos="426"/>
        </w:tabs>
        <w:autoSpaceDE w:val="0"/>
        <w:autoSpaceDN w:val="0"/>
        <w:adjustRightInd w:val="0"/>
        <w:ind w:left="426" w:hanging="426"/>
        <w:jc w:val="both"/>
        <w:rPr>
          <w:bCs/>
        </w:rPr>
      </w:pPr>
      <w:r w:rsidRPr="00A73408">
        <w:rPr>
          <w:bCs/>
        </w:rPr>
        <w:t>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postepowaniu, chyba że wykażą̨, że przygotowali te oferty lub wnioski niezależnie od siebie;</w:t>
      </w:r>
    </w:p>
    <w:p w14:paraId="20A4C364" w14:textId="1FE6171A" w:rsidR="00A73408" w:rsidRDefault="00A73408" w:rsidP="00A73408">
      <w:pPr>
        <w:pStyle w:val="Akapitzlist"/>
        <w:tabs>
          <w:tab w:val="left" w:pos="142"/>
          <w:tab w:val="left" w:pos="426"/>
        </w:tabs>
        <w:autoSpaceDE w:val="0"/>
        <w:autoSpaceDN w:val="0"/>
        <w:adjustRightInd w:val="0"/>
        <w:spacing w:after="120"/>
        <w:ind w:left="426" w:hanging="426"/>
        <w:jc w:val="both"/>
        <w:rPr>
          <w:bCs/>
        </w:rPr>
      </w:pPr>
      <w:r>
        <w:rPr>
          <w:bCs/>
        </w:rPr>
        <w:t xml:space="preserve">1.6. </w:t>
      </w:r>
      <w:r w:rsidR="00AE6F56" w:rsidRPr="00A73408">
        <w:rPr>
          <w:bCs/>
        </w:rPr>
        <w:t>jeżeli</w:t>
      </w:r>
      <w:r w:rsidRPr="00A73408">
        <w:rPr>
          <w:bCs/>
        </w:rPr>
        <w:t>, w przypadkach, o których</w:t>
      </w:r>
      <w:r>
        <w:rPr>
          <w:bCs/>
        </w:rPr>
        <w:t xml:space="preserve"> mowa w art. 85 ust. 1 P</w:t>
      </w:r>
      <w:r w:rsidRPr="00A73408">
        <w:rPr>
          <w:bCs/>
        </w:rPr>
        <w:t>zp,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postepowaniu o udzielenie zamówienia.</w:t>
      </w:r>
    </w:p>
    <w:p w14:paraId="1308A476" w14:textId="77777777" w:rsidR="00CD6B06" w:rsidRPr="00A73408" w:rsidRDefault="00CD6B06" w:rsidP="00A73408">
      <w:pPr>
        <w:pStyle w:val="Akapitzlist"/>
        <w:tabs>
          <w:tab w:val="left" w:pos="142"/>
          <w:tab w:val="left" w:pos="426"/>
        </w:tabs>
        <w:autoSpaceDE w:val="0"/>
        <w:autoSpaceDN w:val="0"/>
        <w:adjustRightInd w:val="0"/>
        <w:spacing w:after="120"/>
        <w:ind w:left="426" w:hanging="426"/>
        <w:jc w:val="both"/>
        <w:rPr>
          <w:bCs/>
        </w:rPr>
      </w:pPr>
    </w:p>
    <w:p w14:paraId="5E98543E" w14:textId="37C6E116" w:rsidR="00A73408" w:rsidRDefault="00A73408" w:rsidP="00A73408">
      <w:pPr>
        <w:pStyle w:val="Akapitzlist"/>
        <w:tabs>
          <w:tab w:val="left" w:pos="142"/>
          <w:tab w:val="left" w:pos="426"/>
        </w:tabs>
        <w:autoSpaceDE w:val="0"/>
        <w:autoSpaceDN w:val="0"/>
        <w:adjustRightInd w:val="0"/>
        <w:spacing w:after="120"/>
        <w:ind w:left="0"/>
        <w:contextualSpacing w:val="0"/>
        <w:jc w:val="both"/>
        <w:rPr>
          <w:bCs/>
        </w:rPr>
      </w:pPr>
      <w:r w:rsidRPr="00A73408">
        <w:rPr>
          <w:bCs/>
        </w:rPr>
        <w:t xml:space="preserve">2. </w:t>
      </w:r>
      <w:r w:rsidR="00CD6B06" w:rsidRPr="00CD6B06">
        <w:rPr>
          <w:bCs/>
        </w:rPr>
        <w:t xml:space="preserve">Zamawiający </w:t>
      </w:r>
      <w:r w:rsidR="00CD6B06" w:rsidRPr="00F7313F">
        <w:rPr>
          <w:bCs/>
        </w:rPr>
        <w:t xml:space="preserve">nie wprowadza </w:t>
      </w:r>
      <w:r w:rsidR="00CD6B06" w:rsidRPr="00CD6B06">
        <w:rPr>
          <w:bCs/>
        </w:rPr>
        <w:t>w tym postępowaniu dodatkow</w:t>
      </w:r>
      <w:r w:rsidR="00F7313F">
        <w:rPr>
          <w:bCs/>
        </w:rPr>
        <w:t>ych</w:t>
      </w:r>
      <w:r w:rsidR="00CD6B06" w:rsidRPr="00CD6B06">
        <w:rPr>
          <w:bCs/>
        </w:rPr>
        <w:t xml:space="preserve"> podstaw wykluczenia wskazan</w:t>
      </w:r>
      <w:r w:rsidR="00F7313F">
        <w:rPr>
          <w:bCs/>
        </w:rPr>
        <w:t>ych</w:t>
      </w:r>
      <w:r w:rsidR="00CD6B06" w:rsidRPr="00CD6B06">
        <w:rPr>
          <w:bCs/>
        </w:rPr>
        <w:t xml:space="preserve"> w art. 109 ustawy Pzp.</w:t>
      </w:r>
    </w:p>
    <w:p w14:paraId="63B5D50B" w14:textId="77777777" w:rsidR="00F7313F" w:rsidRDefault="00F7313F" w:rsidP="00A73408">
      <w:pPr>
        <w:pStyle w:val="Akapitzlist"/>
        <w:tabs>
          <w:tab w:val="left" w:pos="142"/>
          <w:tab w:val="left" w:pos="426"/>
        </w:tabs>
        <w:autoSpaceDE w:val="0"/>
        <w:autoSpaceDN w:val="0"/>
        <w:adjustRightInd w:val="0"/>
        <w:spacing w:after="120"/>
        <w:ind w:left="0"/>
        <w:contextualSpacing w:val="0"/>
        <w:jc w:val="both"/>
        <w:rPr>
          <w:bCs/>
        </w:rPr>
      </w:pPr>
    </w:p>
    <w:p w14:paraId="754DFA05" w14:textId="560BB713" w:rsidR="00CD6B06" w:rsidRPr="00CD6B06" w:rsidRDefault="00CD6B06" w:rsidP="00CD6B06">
      <w:pPr>
        <w:pStyle w:val="Akapitzlist"/>
        <w:tabs>
          <w:tab w:val="left" w:pos="142"/>
          <w:tab w:val="left" w:pos="426"/>
        </w:tabs>
        <w:autoSpaceDE w:val="0"/>
        <w:autoSpaceDN w:val="0"/>
        <w:adjustRightInd w:val="0"/>
        <w:spacing w:after="120"/>
        <w:ind w:hanging="720"/>
        <w:jc w:val="both"/>
        <w:rPr>
          <w:bCs/>
        </w:rPr>
      </w:pPr>
      <w:r>
        <w:rPr>
          <w:bCs/>
        </w:rPr>
        <w:t xml:space="preserve">3. </w:t>
      </w:r>
      <w:r w:rsidRPr="00CD6B06">
        <w:rPr>
          <w:bCs/>
        </w:rPr>
        <w:t xml:space="preserve">Terminy. Wykluczenie </w:t>
      </w:r>
      <w:r w:rsidR="00422832">
        <w:rPr>
          <w:bCs/>
        </w:rPr>
        <w:t>W</w:t>
      </w:r>
      <w:r w:rsidRPr="00CD6B06">
        <w:rPr>
          <w:bCs/>
        </w:rPr>
        <w:t>ykonawcy następuje</w:t>
      </w:r>
      <w:r w:rsidR="007A223E">
        <w:rPr>
          <w:bCs/>
        </w:rPr>
        <w:t>, zgodnie z</w:t>
      </w:r>
      <w:r w:rsidRPr="00CD6B06">
        <w:rPr>
          <w:bCs/>
        </w:rPr>
        <w:t>:</w:t>
      </w:r>
    </w:p>
    <w:p w14:paraId="4B7D7F78" w14:textId="77777777" w:rsidR="00CD6B06" w:rsidRPr="00CD6B06" w:rsidRDefault="00CD6B06" w:rsidP="00CD6B06">
      <w:pPr>
        <w:pStyle w:val="Akapitzlist"/>
        <w:tabs>
          <w:tab w:val="left" w:pos="142"/>
          <w:tab w:val="left" w:pos="426"/>
        </w:tabs>
        <w:autoSpaceDE w:val="0"/>
        <w:autoSpaceDN w:val="0"/>
        <w:adjustRightInd w:val="0"/>
        <w:spacing w:after="120"/>
        <w:jc w:val="both"/>
        <w:rPr>
          <w:bCs/>
        </w:rPr>
      </w:pPr>
    </w:p>
    <w:p w14:paraId="288FFD88" w14:textId="562C03BC" w:rsidR="00CD6B06" w:rsidRPr="00CD6B06" w:rsidRDefault="007A223E" w:rsidP="00CD6B06">
      <w:pPr>
        <w:pStyle w:val="Akapitzlist"/>
        <w:tabs>
          <w:tab w:val="left" w:pos="142"/>
          <w:tab w:val="left" w:pos="426"/>
        </w:tabs>
        <w:autoSpaceDE w:val="0"/>
        <w:autoSpaceDN w:val="0"/>
        <w:adjustRightInd w:val="0"/>
        <w:spacing w:after="120"/>
        <w:ind w:hanging="720"/>
        <w:jc w:val="both"/>
        <w:rPr>
          <w:bCs/>
        </w:rPr>
      </w:pPr>
      <w:r>
        <w:rPr>
          <w:bCs/>
        </w:rPr>
        <w:lastRenderedPageBreak/>
        <w:t xml:space="preserve">3.1. </w:t>
      </w:r>
      <w:r w:rsidR="00542CD6">
        <w:rPr>
          <w:bCs/>
        </w:rPr>
        <w:t>a</w:t>
      </w:r>
      <w:r w:rsidR="00CD6B06" w:rsidRPr="00CD6B06">
        <w:rPr>
          <w:bCs/>
        </w:rPr>
        <w:t>rt. 111</w:t>
      </w:r>
      <w:r>
        <w:rPr>
          <w:bCs/>
        </w:rPr>
        <w:t xml:space="preserve"> ustawy Pzp:</w:t>
      </w:r>
    </w:p>
    <w:p w14:paraId="36FE0334" w14:textId="77777777" w:rsidR="00CD6B06" w:rsidRPr="00CD6B06" w:rsidRDefault="00CD6B06" w:rsidP="00CD6B06">
      <w:pPr>
        <w:pStyle w:val="Akapitzlist"/>
        <w:tabs>
          <w:tab w:val="left" w:pos="142"/>
          <w:tab w:val="left" w:pos="426"/>
        </w:tabs>
        <w:autoSpaceDE w:val="0"/>
        <w:autoSpaceDN w:val="0"/>
        <w:adjustRightInd w:val="0"/>
        <w:spacing w:after="120"/>
        <w:ind w:hanging="720"/>
        <w:jc w:val="both"/>
        <w:rPr>
          <w:bCs/>
        </w:rPr>
      </w:pPr>
      <w:r w:rsidRPr="00CD6B06">
        <w:rPr>
          <w:bCs/>
        </w:rPr>
        <w:t>Wykluczenie wykonawcy następuje:</w:t>
      </w:r>
    </w:p>
    <w:p w14:paraId="49CDAF97"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1)</w:t>
      </w:r>
      <w:r w:rsidRPr="00CD6B06">
        <w:rPr>
          <w:bCs/>
        </w:rPr>
        <w:tab/>
        <w:t>w przypadkach, o których mowa w art. 108 ust. 1 pkt 1 lit. a-g i pkt 2, na okres 5 lat od dnia uprawomocnienia się wyroku potwierdzającego zaistnienie jednej z podstaw wykluczenia, chyba że w tym wyroku został określony inny okres wykluczenia;</w:t>
      </w:r>
    </w:p>
    <w:p w14:paraId="72D61B8E"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2)</w:t>
      </w:r>
      <w:r w:rsidRPr="00CD6B06">
        <w:rPr>
          <w:bCs/>
        </w:rPr>
        <w:tab/>
        <w:t>w przypadkach, o których mowa w:</w:t>
      </w:r>
    </w:p>
    <w:p w14:paraId="1AEBFF6A"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a)</w:t>
      </w:r>
      <w:r w:rsidRPr="00CD6B06">
        <w:rPr>
          <w:bCs/>
        </w:rPr>
        <w:tab/>
        <w:t>art. 108 ust. 1 pkt 1 lit. h i pkt 2, gdy osoba, o której mowa w tych przepisach, została skazana za przestępstwo wymienione w art. 108 ust. 1 pkt 1 lit. h,</w:t>
      </w:r>
    </w:p>
    <w:p w14:paraId="6AB23D7A"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52ED6575"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4) w przypadkach, o których mowa w art. 108 ust. 1 pkt 5, na okres 3 lat od zaistnienia zdarzenia będącego podstawą wykluczenia;</w:t>
      </w:r>
    </w:p>
    <w:p w14:paraId="785A282B"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5) w przypadkach, o których mowa w art. 108 ust. 1 pkt 6, w postępowaniu o udzielenie zamówienia, w którym zaistniało zdarzenie będące podstawą wykluczenia.</w:t>
      </w:r>
    </w:p>
    <w:p w14:paraId="35C404B0" w14:textId="77777777" w:rsidR="00CD6B06" w:rsidRPr="00CD6B06" w:rsidRDefault="00CD6B06" w:rsidP="00CD6B06">
      <w:pPr>
        <w:pStyle w:val="Akapitzlist"/>
        <w:tabs>
          <w:tab w:val="left" w:pos="142"/>
          <w:tab w:val="left" w:pos="426"/>
        </w:tabs>
        <w:autoSpaceDE w:val="0"/>
        <w:autoSpaceDN w:val="0"/>
        <w:adjustRightInd w:val="0"/>
        <w:spacing w:after="120"/>
        <w:jc w:val="both"/>
        <w:rPr>
          <w:bCs/>
        </w:rPr>
      </w:pPr>
    </w:p>
    <w:p w14:paraId="3BF4B293" w14:textId="3F4107A0" w:rsidR="00CD6B06" w:rsidRPr="00CD6B06" w:rsidRDefault="007A223E" w:rsidP="00CD6B06">
      <w:pPr>
        <w:pStyle w:val="Akapitzlist"/>
        <w:tabs>
          <w:tab w:val="left" w:pos="142"/>
          <w:tab w:val="left" w:pos="426"/>
        </w:tabs>
        <w:autoSpaceDE w:val="0"/>
        <w:autoSpaceDN w:val="0"/>
        <w:adjustRightInd w:val="0"/>
        <w:spacing w:after="120"/>
        <w:ind w:hanging="720"/>
        <w:jc w:val="both"/>
        <w:rPr>
          <w:bCs/>
        </w:rPr>
      </w:pPr>
      <w:r>
        <w:rPr>
          <w:bCs/>
        </w:rPr>
        <w:t xml:space="preserve">3.2. </w:t>
      </w:r>
      <w:r w:rsidR="00542CD6">
        <w:rPr>
          <w:bCs/>
        </w:rPr>
        <w:t>Zgodnie z a</w:t>
      </w:r>
      <w:r w:rsidR="00CD6B06" w:rsidRPr="00CD6B06">
        <w:rPr>
          <w:bCs/>
        </w:rPr>
        <w:t>rt.  110</w:t>
      </w:r>
      <w:r>
        <w:rPr>
          <w:bCs/>
        </w:rPr>
        <w:t xml:space="preserve"> ustawy Pzp:</w:t>
      </w:r>
    </w:p>
    <w:p w14:paraId="357374B0"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 xml:space="preserve">1. </w:t>
      </w:r>
      <w:r w:rsidRPr="00CD6B06">
        <w:rPr>
          <w:bCs/>
        </w:rPr>
        <w:tab/>
        <w:t>Wykonawca może zostać wykluczony przez zamawiającego na każdym etapie postępowania o udzielenie zamówienia.</w:t>
      </w:r>
    </w:p>
    <w:p w14:paraId="29506220" w14:textId="7904852B"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Pr>
          <w:bCs/>
        </w:rPr>
        <w:t xml:space="preserve">2. </w:t>
      </w:r>
      <w:r w:rsidRPr="00CD6B06">
        <w:rPr>
          <w:bCs/>
        </w:rPr>
        <w:t>Wykonawca nie podlega wykluczeniu w okolicznościach określonych w art. 108 ust. 1 pkt 1, 2 i 5, jeżeli udowodni zamawiającemu, że spełnił łącznie następujące przesłanki:</w:t>
      </w:r>
    </w:p>
    <w:p w14:paraId="0BD12578"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1)</w:t>
      </w:r>
      <w:r w:rsidRPr="00CD6B06">
        <w:rPr>
          <w:bCs/>
        </w:rPr>
        <w:tab/>
        <w:t>naprawił lub zobowiązał się do naprawienia szkody wyrządzonej przestępstwem, wykroczeniem lub swoim nieprawidłowym postępowaniem, w tym poprzez zadośćuczynienie pieniężne;</w:t>
      </w:r>
    </w:p>
    <w:p w14:paraId="719716C7"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2)</w:t>
      </w:r>
      <w:r w:rsidRPr="00CD6B06">
        <w:rPr>
          <w:bCs/>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C51B43F"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3)</w:t>
      </w:r>
      <w:r w:rsidRPr="00CD6B06">
        <w:rPr>
          <w:bCs/>
        </w:rPr>
        <w:tab/>
        <w:t>podjął konkretne środki techniczne, organizacyjne i kadrowe, odpowiednie dla zapobiegania dalszym przestępstwom, wykroczeniom lub nieprawidłowemu postępowaniu, w szczególności:</w:t>
      </w:r>
    </w:p>
    <w:p w14:paraId="757CBAB6"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a)</w:t>
      </w:r>
      <w:r w:rsidRPr="00CD6B06">
        <w:rPr>
          <w:bCs/>
        </w:rPr>
        <w:tab/>
        <w:t>zerwał wszelkie powiązania z osobami lub podmiotami odpowiedzialnymi za nieprawidłowe postępowanie wykonawcy,</w:t>
      </w:r>
    </w:p>
    <w:p w14:paraId="4D13D28D"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firstLine="414"/>
        <w:jc w:val="both"/>
        <w:rPr>
          <w:bCs/>
        </w:rPr>
      </w:pPr>
      <w:r w:rsidRPr="00CD6B06">
        <w:rPr>
          <w:bCs/>
        </w:rPr>
        <w:t>b)</w:t>
      </w:r>
      <w:r w:rsidRPr="00CD6B06">
        <w:rPr>
          <w:bCs/>
        </w:rPr>
        <w:tab/>
        <w:t>zreorganizował personel,</w:t>
      </w:r>
    </w:p>
    <w:p w14:paraId="0C813D93"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firstLine="414"/>
        <w:jc w:val="both"/>
        <w:rPr>
          <w:bCs/>
        </w:rPr>
      </w:pPr>
      <w:r w:rsidRPr="00CD6B06">
        <w:rPr>
          <w:bCs/>
        </w:rPr>
        <w:t>c)</w:t>
      </w:r>
      <w:r w:rsidRPr="00CD6B06">
        <w:rPr>
          <w:bCs/>
        </w:rPr>
        <w:tab/>
        <w:t>wdrożył system sprawozdawczości i kontroli,</w:t>
      </w:r>
    </w:p>
    <w:p w14:paraId="5523D56A"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d)</w:t>
      </w:r>
      <w:r w:rsidRPr="00CD6B06">
        <w:rPr>
          <w:bCs/>
        </w:rPr>
        <w:tab/>
        <w:t>utworzył struktury audytu wewnętrznego do monitorowania przestrzegania przepisów, wewnętrznych regulacji lub standardów,</w:t>
      </w:r>
    </w:p>
    <w:p w14:paraId="5ABF395E"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e)</w:t>
      </w:r>
      <w:r w:rsidRPr="00CD6B06">
        <w:rPr>
          <w:bCs/>
        </w:rPr>
        <w:tab/>
        <w:t>wprowadził wewnętrzne regulacje dotyczące odpowiedzialności i odszkodowań za nieprzestrzeganie przepisów, wewnętrznych regulacji lub standardów.</w:t>
      </w:r>
    </w:p>
    <w:p w14:paraId="0D207C50" w14:textId="0532AFCB" w:rsidR="00CD6B06" w:rsidRDefault="00B3496A" w:rsidP="00CD6B06">
      <w:pPr>
        <w:pStyle w:val="Akapitzlist"/>
        <w:tabs>
          <w:tab w:val="left" w:pos="142"/>
          <w:tab w:val="left" w:pos="426"/>
        </w:tabs>
        <w:autoSpaceDE w:val="0"/>
        <w:autoSpaceDN w:val="0"/>
        <w:adjustRightInd w:val="0"/>
        <w:spacing w:after="120"/>
        <w:ind w:left="709" w:hanging="283"/>
        <w:contextualSpacing w:val="0"/>
        <w:jc w:val="both"/>
        <w:rPr>
          <w:bCs/>
        </w:rPr>
      </w:pPr>
      <w:r>
        <w:rPr>
          <w:bCs/>
        </w:rPr>
        <w:t>3</w:t>
      </w:r>
      <w:r w:rsidR="00CD6B06" w:rsidRPr="00CD6B06">
        <w:rPr>
          <w:bCs/>
        </w:rPr>
        <w:t xml:space="preserve">. </w:t>
      </w:r>
      <w:r w:rsidR="00CD6B06" w:rsidRPr="00CD6B06">
        <w:rPr>
          <w:bCs/>
        </w:rPr>
        <w:tab/>
        <w:t>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7F3ED7B5" w14:textId="77777777" w:rsidR="00CD6B06" w:rsidRPr="00BD4C4A" w:rsidRDefault="00CD6B06" w:rsidP="00631CCE">
      <w:pPr>
        <w:pStyle w:val="Akapitzlist"/>
        <w:spacing w:after="40"/>
        <w:ind w:left="0"/>
        <w:jc w:val="both"/>
        <w:rPr>
          <w:b/>
          <w:color w:val="008000"/>
        </w:rPr>
      </w:pPr>
    </w:p>
    <w:p w14:paraId="3DC767A9" w14:textId="77777777" w:rsidR="00264450" w:rsidRPr="00CD6B06" w:rsidRDefault="00264450" w:rsidP="005A3256">
      <w:pPr>
        <w:pStyle w:val="Akapitzlist"/>
        <w:tabs>
          <w:tab w:val="left" w:pos="284"/>
        </w:tabs>
        <w:spacing w:after="120"/>
        <w:ind w:left="0"/>
        <w:contextualSpacing w:val="0"/>
        <w:jc w:val="both"/>
        <w:rPr>
          <w:b/>
          <w:bCs/>
          <w:u w:val="single"/>
        </w:rPr>
      </w:pPr>
      <w:proofErr w:type="spellStart"/>
      <w:r w:rsidRPr="00CD6B06">
        <w:rPr>
          <w:b/>
          <w:bCs/>
          <w:u w:val="single"/>
        </w:rPr>
        <w:t>VIb</w:t>
      </w:r>
      <w:proofErr w:type="spellEnd"/>
      <w:r w:rsidRPr="00CD6B06">
        <w:rPr>
          <w:b/>
          <w:bCs/>
          <w:u w:val="single"/>
        </w:rPr>
        <w:t>. WYKAZ OŚWIADCZEŃ LUB DOKUMENTÓW POTWIERDZAJĄCYCH SPEŁNIANIE WARUNKÓW UDZIAŁU W POSTĘPOWANIU ORAZ BRAK PODSTAW WYKLUCZENIA</w:t>
      </w:r>
    </w:p>
    <w:p w14:paraId="2220A223" w14:textId="36F4B389" w:rsidR="00AE50FB" w:rsidRPr="001A7C12" w:rsidRDefault="00AE50FB" w:rsidP="00AE50FB">
      <w:pPr>
        <w:pStyle w:val="Akapitzlist"/>
        <w:spacing w:before="120" w:after="120"/>
        <w:ind w:left="360" w:hanging="360"/>
        <w:contextualSpacing w:val="0"/>
        <w:rPr>
          <w:bCs/>
        </w:rPr>
      </w:pPr>
      <w:r w:rsidRPr="001A7C12">
        <w:rPr>
          <w:bCs/>
        </w:rPr>
        <w:t>1.</w:t>
      </w:r>
      <w:r w:rsidRPr="001A7C12">
        <w:rPr>
          <w:bCs/>
        </w:rPr>
        <w:tab/>
      </w:r>
      <w:r w:rsidRPr="001A7C12">
        <w:rPr>
          <w:bCs/>
          <w:u w:val="single"/>
        </w:rPr>
        <w:t>Oświadczeni</w:t>
      </w:r>
      <w:r w:rsidR="00FC5E98">
        <w:rPr>
          <w:bCs/>
          <w:u w:val="single"/>
        </w:rPr>
        <w:t>a</w:t>
      </w:r>
      <w:r w:rsidRPr="001A7C12">
        <w:rPr>
          <w:bCs/>
          <w:u w:val="single"/>
        </w:rPr>
        <w:t xml:space="preserve"> składan</w:t>
      </w:r>
      <w:r w:rsidR="006D60C5">
        <w:rPr>
          <w:bCs/>
          <w:u w:val="single"/>
        </w:rPr>
        <w:t>e</w:t>
      </w:r>
      <w:r w:rsidRPr="001A7C12">
        <w:rPr>
          <w:bCs/>
          <w:u w:val="single"/>
        </w:rPr>
        <w:t xml:space="preserve"> wraz z ofertą i </w:t>
      </w:r>
      <w:r w:rsidR="00FC5E98">
        <w:rPr>
          <w:bCs/>
          <w:u w:val="single"/>
        </w:rPr>
        <w:t>ich</w:t>
      </w:r>
      <w:r w:rsidRPr="001A7C12">
        <w:rPr>
          <w:bCs/>
          <w:u w:val="single"/>
        </w:rPr>
        <w:t xml:space="preserve"> zakres:</w:t>
      </w:r>
    </w:p>
    <w:p w14:paraId="368C72C8" w14:textId="719829CC" w:rsidR="00AE7B6C" w:rsidRPr="001A7C12" w:rsidRDefault="00CD6B06" w:rsidP="00CD6B06">
      <w:pPr>
        <w:pStyle w:val="Akapitzlist"/>
        <w:tabs>
          <w:tab w:val="left" w:pos="284"/>
        </w:tabs>
        <w:spacing w:after="120"/>
        <w:ind w:left="0"/>
        <w:contextualSpacing w:val="0"/>
        <w:jc w:val="both"/>
        <w:rPr>
          <w:bCs/>
        </w:rPr>
      </w:pPr>
      <w:r w:rsidRPr="001A7C12">
        <w:rPr>
          <w:bCs/>
        </w:rPr>
        <w:t>Zamawiający w niniejszym postępowaniu wymaga, aby wykonawcy wykazując brak podstaw do wykluczenia</w:t>
      </w:r>
      <w:r w:rsidR="00542CD6">
        <w:rPr>
          <w:bCs/>
        </w:rPr>
        <w:t>,</w:t>
      </w:r>
      <w:r w:rsidRPr="001A7C12">
        <w:rPr>
          <w:bCs/>
        </w:rPr>
        <w:t xml:space="preserve"> złożyli wymagane oświadczenia / dokumenty do oferty. Na podstawie art. 125 ust. 1 ustawy Pzp </w:t>
      </w:r>
      <w:r w:rsidRPr="001A7C12">
        <w:rPr>
          <w:b/>
          <w:bCs/>
        </w:rPr>
        <w:t>w terminie składania ofert</w:t>
      </w:r>
      <w:r w:rsidRPr="001A7C12">
        <w:rPr>
          <w:bCs/>
        </w:rPr>
        <w:t xml:space="preserve"> każdy z wykonawców składa</w:t>
      </w:r>
      <w:r w:rsidR="00AE7B6C" w:rsidRPr="001A7C12">
        <w:rPr>
          <w:bCs/>
        </w:rPr>
        <w:t>:</w:t>
      </w:r>
    </w:p>
    <w:p w14:paraId="28289B0D" w14:textId="7E303E37" w:rsidR="00CD6B06" w:rsidRPr="00F67321" w:rsidRDefault="00CD6B06" w:rsidP="00F67321">
      <w:pPr>
        <w:pStyle w:val="Akapitzlist"/>
        <w:numPr>
          <w:ilvl w:val="2"/>
          <w:numId w:val="3"/>
        </w:numPr>
        <w:tabs>
          <w:tab w:val="left" w:pos="284"/>
        </w:tabs>
        <w:spacing w:after="120"/>
        <w:contextualSpacing w:val="0"/>
        <w:jc w:val="both"/>
        <w:rPr>
          <w:bCs/>
        </w:rPr>
      </w:pPr>
      <w:r w:rsidRPr="001A7C12">
        <w:rPr>
          <w:bCs/>
        </w:rPr>
        <w:lastRenderedPageBreak/>
        <w:t xml:space="preserve">oświadczenie o braku podstaw do wykluczenia z postępowania (przykładowe oświadczenie - </w:t>
      </w:r>
      <w:r w:rsidRPr="001A7C12">
        <w:rPr>
          <w:b/>
          <w:bCs/>
        </w:rPr>
        <w:t xml:space="preserve">załącznik nr </w:t>
      </w:r>
      <w:r w:rsidR="00AE7B6C" w:rsidRPr="001A7C12">
        <w:rPr>
          <w:b/>
          <w:bCs/>
        </w:rPr>
        <w:t>2</w:t>
      </w:r>
      <w:r w:rsidRPr="001A7C12">
        <w:rPr>
          <w:b/>
          <w:bCs/>
        </w:rPr>
        <w:t xml:space="preserve"> do </w:t>
      </w:r>
      <w:r w:rsidRPr="001A7C12">
        <w:rPr>
          <w:b/>
        </w:rPr>
        <w:t>SWZ</w:t>
      </w:r>
      <w:r w:rsidR="00AE7B6C" w:rsidRPr="001A7C12">
        <w:rPr>
          <w:bCs/>
        </w:rPr>
        <w:t>),</w:t>
      </w:r>
    </w:p>
    <w:p w14:paraId="2B1B44F1" w14:textId="77777777" w:rsidR="00AE7B6C" w:rsidRPr="001A7C12" w:rsidRDefault="00AE7B6C" w:rsidP="00AE50FB">
      <w:pPr>
        <w:pStyle w:val="Akapitzlist"/>
        <w:tabs>
          <w:tab w:val="left" w:pos="284"/>
        </w:tabs>
        <w:spacing w:after="120"/>
        <w:ind w:left="0"/>
        <w:contextualSpacing w:val="0"/>
        <w:jc w:val="both"/>
        <w:rPr>
          <w:bCs/>
        </w:rPr>
      </w:pPr>
      <w:r w:rsidRPr="001A7C12">
        <w:rPr>
          <w:bCs/>
        </w:rPr>
        <w:t>2. W przypadku wspólnego ubiegania się o zamówienie przez Wykonawców, oświadczenie, o którym mowa:</w:t>
      </w:r>
    </w:p>
    <w:p w14:paraId="5AE7FD3A" w14:textId="77777777" w:rsidR="00F67321" w:rsidRDefault="00AE7B6C" w:rsidP="001E2503">
      <w:pPr>
        <w:pStyle w:val="Akapitzlist"/>
        <w:numPr>
          <w:ilvl w:val="0"/>
          <w:numId w:val="26"/>
        </w:numPr>
        <w:tabs>
          <w:tab w:val="left" w:pos="284"/>
        </w:tabs>
        <w:spacing w:after="120"/>
        <w:contextualSpacing w:val="0"/>
        <w:jc w:val="both"/>
        <w:rPr>
          <w:bCs/>
        </w:rPr>
      </w:pPr>
      <w:r w:rsidRPr="00F67321">
        <w:rPr>
          <w:bCs/>
        </w:rPr>
        <w:t>w pkt 1a) składa każdy z Wykonawców,</w:t>
      </w:r>
      <w:r w:rsidR="00EE60A3" w:rsidRPr="00F67321">
        <w:rPr>
          <w:bCs/>
        </w:rPr>
        <w:t xml:space="preserve"> </w:t>
      </w:r>
    </w:p>
    <w:p w14:paraId="0466A8D9" w14:textId="455B9072" w:rsidR="00AE7B6C" w:rsidRPr="00F67321" w:rsidRDefault="00AE7B6C" w:rsidP="00F67321">
      <w:pPr>
        <w:tabs>
          <w:tab w:val="left" w:pos="284"/>
        </w:tabs>
        <w:spacing w:after="120"/>
        <w:jc w:val="both"/>
        <w:rPr>
          <w:bCs/>
        </w:rPr>
      </w:pPr>
      <w:r w:rsidRPr="00F67321">
        <w:rPr>
          <w:bCs/>
        </w:rPr>
        <w:t>Oświadczenia te potwierdzają brak podstaw wykluczenia z postępowania</w:t>
      </w:r>
      <w:r w:rsidR="00F67321">
        <w:rPr>
          <w:bCs/>
        </w:rPr>
        <w:t>.</w:t>
      </w:r>
      <w:r w:rsidR="007A223E" w:rsidRPr="00F67321">
        <w:rPr>
          <w:bCs/>
        </w:rPr>
        <w:t xml:space="preserve"> </w:t>
      </w:r>
    </w:p>
    <w:p w14:paraId="074CA54F" w14:textId="3C4458BB" w:rsidR="00AE7B6C" w:rsidRPr="001A7C12" w:rsidRDefault="00AE7B6C" w:rsidP="00AE50FB">
      <w:pPr>
        <w:pStyle w:val="Akapitzlist"/>
        <w:tabs>
          <w:tab w:val="left" w:pos="284"/>
        </w:tabs>
        <w:spacing w:after="120"/>
        <w:ind w:left="0"/>
        <w:contextualSpacing w:val="0"/>
        <w:jc w:val="both"/>
        <w:rPr>
          <w:bCs/>
        </w:rPr>
      </w:pPr>
      <w:r w:rsidRPr="001A7C12">
        <w:rPr>
          <w:bCs/>
        </w:rPr>
        <w:t>Oświadczenia o który</w:t>
      </w:r>
      <w:r w:rsidR="00D80933">
        <w:rPr>
          <w:bCs/>
        </w:rPr>
        <w:t>ch</w:t>
      </w:r>
      <w:r w:rsidRPr="001A7C12">
        <w:rPr>
          <w:bCs/>
        </w:rPr>
        <w:t xml:space="preserve"> mowa powyżej pod rygorem nieważności muszą być złożone w formie elektronicznej, w postaci elektronicznej podpisane </w:t>
      </w:r>
      <w:r w:rsidR="00897D42">
        <w:rPr>
          <w:bCs/>
        </w:rPr>
        <w:t xml:space="preserve">kwalifikowanym podpisem elektronicznym lub </w:t>
      </w:r>
      <w:r w:rsidRPr="001A7C12">
        <w:rPr>
          <w:bCs/>
        </w:rPr>
        <w:t>podpisem zaufanym lub podpisem osobistym.</w:t>
      </w:r>
    </w:p>
    <w:p w14:paraId="095DB110" w14:textId="40DF41F3" w:rsidR="00AE7B6C" w:rsidRPr="00897D42" w:rsidRDefault="00AE7B6C" w:rsidP="00897D42">
      <w:pPr>
        <w:pStyle w:val="Akapitzlist"/>
        <w:tabs>
          <w:tab w:val="left" w:pos="0"/>
        </w:tabs>
        <w:spacing w:after="120"/>
        <w:ind w:left="0"/>
        <w:contextualSpacing w:val="0"/>
        <w:jc w:val="both"/>
        <w:rPr>
          <w:bCs/>
        </w:rPr>
      </w:pPr>
      <w:r w:rsidRPr="00897D42">
        <w:rPr>
          <w:bCs/>
        </w:rPr>
        <w:t>W zakresie nieuregulowanym w S</w:t>
      </w:r>
      <w:r w:rsidR="00897D42" w:rsidRPr="00897D42">
        <w:rPr>
          <w:bCs/>
        </w:rPr>
        <w:t>WZ, zastosowanie mają przepisy R</w:t>
      </w:r>
      <w:r w:rsidR="00AE50FB" w:rsidRPr="00897D42">
        <w:rPr>
          <w:bCs/>
        </w:rPr>
        <w:t xml:space="preserve">ozporządzenia </w:t>
      </w:r>
      <w:r w:rsidR="00897D42" w:rsidRPr="00897D42">
        <w:rPr>
          <w:bCs/>
        </w:rPr>
        <w:t>Ministra</w:t>
      </w:r>
      <w:r w:rsidR="00AE50FB" w:rsidRPr="00897D42">
        <w:rPr>
          <w:bCs/>
        </w:rPr>
        <w:t xml:space="preserve"> </w:t>
      </w:r>
      <w:r w:rsidR="00A9798A" w:rsidRPr="00897D42">
        <w:rPr>
          <w:bCs/>
        </w:rPr>
        <w:t>Rozwoju</w:t>
      </w:r>
      <w:r w:rsidR="00897D42" w:rsidRPr="00897D42">
        <w:rPr>
          <w:bCs/>
        </w:rPr>
        <w:t xml:space="preserve">, Pracy i Technologii </w:t>
      </w:r>
      <w:r w:rsidR="00AE50FB" w:rsidRPr="00897D42">
        <w:rPr>
          <w:bCs/>
        </w:rPr>
        <w:t>z dnia 2</w:t>
      </w:r>
      <w:r w:rsidR="00897D42" w:rsidRPr="00897D42">
        <w:rPr>
          <w:bCs/>
        </w:rPr>
        <w:t>3</w:t>
      </w:r>
      <w:r w:rsidR="00AE50FB" w:rsidRPr="00897D42">
        <w:rPr>
          <w:bCs/>
        </w:rPr>
        <w:t xml:space="preserve"> </w:t>
      </w:r>
      <w:r w:rsidR="00897D42" w:rsidRPr="00897D42">
        <w:rPr>
          <w:bCs/>
        </w:rPr>
        <w:t>grudnia</w:t>
      </w:r>
      <w:r w:rsidR="00AE50FB" w:rsidRPr="00897D42">
        <w:rPr>
          <w:bCs/>
        </w:rPr>
        <w:t xml:space="preserve"> 20</w:t>
      </w:r>
      <w:r w:rsidR="00897D42" w:rsidRPr="00897D42">
        <w:rPr>
          <w:bCs/>
        </w:rPr>
        <w:t>20</w:t>
      </w:r>
      <w:r w:rsidR="00AE50FB" w:rsidRPr="00897D42">
        <w:rPr>
          <w:bCs/>
        </w:rPr>
        <w:t xml:space="preserve"> r. w sprawie </w:t>
      </w:r>
      <w:r w:rsidR="00897D42" w:rsidRPr="00897D42">
        <w:rPr>
          <w:bCs/>
        </w:rPr>
        <w:t>podmiotowych środków dowodowych oraz innych dokumentów lub oświadczeń, jakich może żądać zamawiający od wykonawców</w:t>
      </w:r>
      <w:r w:rsidR="00AE50FB" w:rsidRPr="00897D42">
        <w:rPr>
          <w:bCs/>
        </w:rPr>
        <w:t xml:space="preserve"> (Dz. U. z 20</w:t>
      </w:r>
      <w:r w:rsidR="00897D42" w:rsidRPr="00897D42">
        <w:rPr>
          <w:bCs/>
        </w:rPr>
        <w:t>20</w:t>
      </w:r>
      <w:r w:rsidR="00AE50FB" w:rsidRPr="00897D42">
        <w:rPr>
          <w:bCs/>
        </w:rPr>
        <w:t xml:space="preserve"> r., poz. </w:t>
      </w:r>
      <w:r w:rsidR="00897D42" w:rsidRPr="00897D42">
        <w:rPr>
          <w:bCs/>
        </w:rPr>
        <w:t>2415</w:t>
      </w:r>
      <w:r w:rsidR="00AE50FB" w:rsidRPr="00897D42">
        <w:rPr>
          <w:bCs/>
        </w:rPr>
        <w:t xml:space="preserve"> ze zmianami).</w:t>
      </w:r>
    </w:p>
    <w:p w14:paraId="706B9013" w14:textId="6B693EC9" w:rsidR="00AE50FB" w:rsidRPr="00F67321" w:rsidRDefault="00AE7B6C" w:rsidP="00F67321">
      <w:pPr>
        <w:pStyle w:val="Akapitzlist"/>
        <w:tabs>
          <w:tab w:val="left" w:pos="284"/>
        </w:tabs>
        <w:spacing w:after="120"/>
        <w:ind w:left="0"/>
        <w:contextualSpacing w:val="0"/>
        <w:jc w:val="both"/>
        <w:rPr>
          <w:b/>
          <w:bCs/>
        </w:rPr>
      </w:pPr>
      <w:r w:rsidRPr="00F67321">
        <w:rPr>
          <w:b/>
          <w:bCs/>
        </w:rPr>
        <w:t>3. Zamawiający nie będzie wzywał wykonawc</w:t>
      </w:r>
      <w:r w:rsidR="007A223E" w:rsidRPr="00F67321">
        <w:rPr>
          <w:b/>
          <w:bCs/>
        </w:rPr>
        <w:t>y</w:t>
      </w:r>
      <w:r w:rsidRPr="00F67321">
        <w:rPr>
          <w:b/>
          <w:bCs/>
        </w:rPr>
        <w:t>, którego oferta zostanie najwyżej oceniona do złożenia podmiotowych środków dowodowych potwierdzających brak podstaw wykluczenia z postępowania.</w:t>
      </w:r>
    </w:p>
    <w:p w14:paraId="69832637" w14:textId="77777777" w:rsidR="00AE50FB" w:rsidRPr="00F67321" w:rsidRDefault="00AE50FB" w:rsidP="00F67321">
      <w:pPr>
        <w:pStyle w:val="Akapitzlist"/>
        <w:numPr>
          <w:ilvl w:val="0"/>
          <w:numId w:val="41"/>
        </w:numPr>
        <w:tabs>
          <w:tab w:val="left" w:pos="284"/>
        </w:tabs>
        <w:spacing w:after="120"/>
        <w:ind w:hanging="928"/>
        <w:jc w:val="both"/>
        <w:rPr>
          <w:bCs/>
        </w:rPr>
      </w:pPr>
      <w:r w:rsidRPr="00F67321">
        <w:rPr>
          <w:bCs/>
          <w:u w:val="single"/>
        </w:rPr>
        <w:t>Potwierdzenie spełnienia warunku udziału w postępowaniu</w:t>
      </w:r>
      <w:r w:rsidRPr="00F67321">
        <w:rPr>
          <w:bCs/>
        </w:rPr>
        <w:t>:</w:t>
      </w:r>
    </w:p>
    <w:p w14:paraId="675E007E" w14:textId="2425E5FF" w:rsidR="00AE50FB" w:rsidRDefault="00AE50FB" w:rsidP="00AE50FB">
      <w:pPr>
        <w:pStyle w:val="Akapitzlist"/>
        <w:tabs>
          <w:tab w:val="left" w:pos="284"/>
        </w:tabs>
        <w:spacing w:after="120"/>
        <w:ind w:left="0"/>
        <w:contextualSpacing w:val="0"/>
        <w:rPr>
          <w:bCs/>
        </w:rPr>
      </w:pPr>
      <w:r w:rsidRPr="00F67321">
        <w:rPr>
          <w:bCs/>
        </w:rPr>
        <w:t xml:space="preserve">W przedmiotowym postępowaniu, Zamawiający nie postawił warunków udziału dla części 1 – </w:t>
      </w:r>
      <w:r w:rsidR="00F67321" w:rsidRPr="00F67321">
        <w:rPr>
          <w:bCs/>
        </w:rPr>
        <w:t>2.</w:t>
      </w:r>
    </w:p>
    <w:p w14:paraId="5CF51CD6" w14:textId="28E25F99" w:rsidR="00AE6F56" w:rsidRPr="00F67321" w:rsidRDefault="00AE6F56" w:rsidP="00AE6F56">
      <w:pPr>
        <w:pStyle w:val="Akapitzlist"/>
        <w:numPr>
          <w:ilvl w:val="0"/>
          <w:numId w:val="41"/>
        </w:numPr>
        <w:tabs>
          <w:tab w:val="left" w:pos="284"/>
        </w:tabs>
        <w:spacing w:after="120"/>
        <w:ind w:left="0" w:firstLine="0"/>
        <w:contextualSpacing w:val="0"/>
        <w:jc w:val="both"/>
        <w:rPr>
          <w:bCs/>
        </w:rPr>
      </w:pPr>
      <w:r>
        <w:rPr>
          <w:bCs/>
        </w:rPr>
        <w:t>W przedmiotowym postępowaniu Zamawiający nie wymaga złożenia przedmiotowych środków dowodowych.</w:t>
      </w:r>
    </w:p>
    <w:p w14:paraId="749A7902" w14:textId="75BA559C" w:rsidR="00EA2886" w:rsidRPr="004D6CE9" w:rsidRDefault="00EA2886" w:rsidP="00C0352C">
      <w:pPr>
        <w:pStyle w:val="Akapitzlist"/>
        <w:tabs>
          <w:tab w:val="left" w:pos="284"/>
        </w:tabs>
        <w:spacing w:after="120"/>
        <w:ind w:left="0"/>
        <w:contextualSpacing w:val="0"/>
        <w:jc w:val="both"/>
        <w:rPr>
          <w:bCs/>
        </w:rPr>
      </w:pPr>
    </w:p>
    <w:p w14:paraId="0E022BBC" w14:textId="5E29AACC" w:rsidR="00246708" w:rsidRDefault="007257EE" w:rsidP="005E5A25">
      <w:pPr>
        <w:widowControl w:val="0"/>
        <w:tabs>
          <w:tab w:val="left" w:pos="284"/>
        </w:tabs>
        <w:suppressAutoHyphens/>
        <w:autoSpaceDE w:val="0"/>
        <w:jc w:val="both"/>
        <w:rPr>
          <w:b/>
          <w:bCs/>
          <w:color w:val="000000"/>
          <w:u w:val="single"/>
        </w:rPr>
      </w:pPr>
      <w:r>
        <w:rPr>
          <w:b/>
          <w:bCs/>
          <w:color w:val="000000"/>
          <w:u w:val="single"/>
        </w:rPr>
        <w:t xml:space="preserve">VII. </w:t>
      </w:r>
      <w:r w:rsidR="005E5A25" w:rsidRPr="005E5A25">
        <w:rPr>
          <w:b/>
          <w:bCs/>
          <w:color w:val="000000"/>
          <w:u w:val="single"/>
        </w:rPr>
        <w:t>INFORMACJE O SRODKACH KOM</w:t>
      </w:r>
      <w:r w:rsidR="005E5A25">
        <w:rPr>
          <w:b/>
          <w:bCs/>
          <w:color w:val="000000"/>
          <w:u w:val="single"/>
        </w:rPr>
        <w:t>UNIKACJI ELEKTRONICZNEJ, PRZY UŻ</w:t>
      </w:r>
      <w:r w:rsidR="005E5A25" w:rsidRPr="005E5A25">
        <w:rPr>
          <w:b/>
          <w:bCs/>
          <w:color w:val="000000"/>
          <w:u w:val="single"/>
        </w:rPr>
        <w:t xml:space="preserve">YCIU </w:t>
      </w:r>
      <w:r w:rsidR="005E5A25">
        <w:rPr>
          <w:b/>
          <w:bCs/>
          <w:color w:val="000000"/>
          <w:u w:val="single"/>
        </w:rPr>
        <w:t>KTÓRYCH ZAMAWIAJĄCY BĘDZIE KOMUNIKOWA</w:t>
      </w:r>
      <w:r w:rsidR="00566DE3">
        <w:rPr>
          <w:b/>
          <w:bCs/>
          <w:color w:val="000000"/>
          <w:u w:val="single"/>
        </w:rPr>
        <w:t>Ł SI</w:t>
      </w:r>
      <w:r w:rsidR="005E5A25" w:rsidRPr="005E5A25">
        <w:rPr>
          <w:b/>
          <w:bCs/>
          <w:color w:val="000000"/>
          <w:u w:val="single"/>
        </w:rPr>
        <w:t>Ę Z WYKONAWCAMI, ORAZ INFORMACJE O</w:t>
      </w:r>
      <w:r w:rsidR="005E5A25">
        <w:rPr>
          <w:b/>
          <w:bCs/>
          <w:color w:val="000000"/>
          <w:u w:val="single"/>
        </w:rPr>
        <w:t xml:space="preserve"> </w:t>
      </w:r>
      <w:r w:rsidR="005E5A25" w:rsidRPr="005E5A25">
        <w:rPr>
          <w:b/>
          <w:bCs/>
          <w:color w:val="000000"/>
          <w:u w:val="single"/>
        </w:rPr>
        <w:t>WYMAGANIACH TECHN</w:t>
      </w:r>
      <w:r w:rsidR="005E5A25">
        <w:rPr>
          <w:b/>
          <w:bCs/>
          <w:color w:val="000000"/>
          <w:u w:val="single"/>
        </w:rPr>
        <w:t>ICZNYCH I ORGANIZACYJNYCH SPORZĄ DZANIA, WYSYŁ</w:t>
      </w:r>
      <w:r w:rsidR="005E5A25" w:rsidRPr="005E5A25">
        <w:rPr>
          <w:b/>
          <w:bCs/>
          <w:color w:val="000000"/>
          <w:u w:val="single"/>
        </w:rPr>
        <w:t>ANIA I</w:t>
      </w:r>
      <w:r w:rsidR="005E5A25">
        <w:rPr>
          <w:b/>
          <w:bCs/>
          <w:color w:val="000000"/>
          <w:u w:val="single"/>
        </w:rPr>
        <w:t xml:space="preserve"> </w:t>
      </w:r>
      <w:r w:rsidR="005E5A25" w:rsidRPr="005E5A25">
        <w:rPr>
          <w:b/>
          <w:bCs/>
          <w:color w:val="000000"/>
          <w:u w:val="single"/>
        </w:rPr>
        <w:t>ODBIERANIA KORESPONDENCJI ELEKTRONICZNEJ</w:t>
      </w:r>
      <w:r w:rsidR="004B3343">
        <w:rPr>
          <w:b/>
          <w:bCs/>
          <w:color w:val="000000"/>
          <w:u w:val="single"/>
        </w:rPr>
        <w:t>, W TYM OFERT</w:t>
      </w:r>
    </w:p>
    <w:p w14:paraId="582E1D53" w14:textId="77777777" w:rsidR="005E5A25" w:rsidRPr="005E5A25" w:rsidRDefault="005E5A25" w:rsidP="005E5A25">
      <w:pPr>
        <w:autoSpaceDE w:val="0"/>
        <w:autoSpaceDN w:val="0"/>
        <w:adjustRightInd w:val="0"/>
        <w:rPr>
          <w:rFonts w:ascii="Trebuchet MS" w:hAnsi="Trebuchet MS" w:cs="Trebuchet MS"/>
          <w:color w:val="000000"/>
        </w:rPr>
      </w:pPr>
    </w:p>
    <w:p w14:paraId="27FF3A9A" w14:textId="44DE3ADD" w:rsidR="00774B44" w:rsidRPr="009F03C6" w:rsidRDefault="00774B44" w:rsidP="00774B44">
      <w:pPr>
        <w:autoSpaceDE w:val="0"/>
        <w:autoSpaceDN w:val="0"/>
        <w:adjustRightInd w:val="0"/>
        <w:spacing w:after="142"/>
        <w:jc w:val="both"/>
        <w:rPr>
          <w:color w:val="000000"/>
        </w:rPr>
      </w:pPr>
      <w:r>
        <w:rPr>
          <w:color w:val="000000"/>
        </w:rPr>
        <w:t xml:space="preserve">Zgodnie z art. 68 ustawy Pzp: </w:t>
      </w:r>
      <w:r w:rsidR="00B3496A">
        <w:rPr>
          <w:color w:val="000000"/>
        </w:rPr>
        <w:t>p</w:t>
      </w:r>
      <w:r w:rsidRPr="009F03C6">
        <w:rPr>
          <w:color w:val="000000"/>
        </w:rPr>
        <w:t>rzekazywanie ofert, wniosków o dopuszczenie do udziału w postępowaniu o udzielenie zamówienia lub w konkursie, wniosków, o których mowa w art. 371 ust. 3, oraz prac konkursowych odbywa się przy użyciu środków komunikacji elektronicznej, zapewniających zachowanie integralności, autentyczności, nienaruszalności danych i ich poufności w ramach wymiany i przechowywania informacji, w tym zapewniających możliwość zapoznania się z ich treścią wyłącznie po upływie ter</w:t>
      </w:r>
      <w:r>
        <w:rPr>
          <w:color w:val="000000"/>
        </w:rPr>
        <w:t>minu na ich składanie.</w:t>
      </w:r>
    </w:p>
    <w:p w14:paraId="708E08D6" w14:textId="73C7CA50" w:rsidR="00AE6F56" w:rsidRDefault="000F2E6D" w:rsidP="00774B44">
      <w:pPr>
        <w:autoSpaceDE w:val="0"/>
        <w:autoSpaceDN w:val="0"/>
        <w:adjustRightInd w:val="0"/>
        <w:spacing w:after="142"/>
        <w:jc w:val="both"/>
        <w:rPr>
          <w:color w:val="000000"/>
        </w:rPr>
      </w:pPr>
      <w:hyperlink r:id="rId11" w:history="1">
        <w:r w:rsidR="00774B44" w:rsidRPr="00F63841">
          <w:rPr>
            <w:rStyle w:val="Hipercze"/>
          </w:rPr>
          <w:t>https://www.uzp.gov.pl/e-zamowienia2/miniportal</w:t>
        </w:r>
      </w:hyperlink>
      <w:r w:rsidR="00774B44">
        <w:rPr>
          <w:color w:val="000000"/>
        </w:rPr>
        <w:t xml:space="preserve"> </w:t>
      </w:r>
    </w:p>
    <w:p w14:paraId="65EA8738" w14:textId="77777777" w:rsidR="00774B44" w:rsidRPr="009E25E5" w:rsidRDefault="00774B44" w:rsidP="00774B44">
      <w:pPr>
        <w:autoSpaceDE w:val="0"/>
        <w:autoSpaceDN w:val="0"/>
        <w:adjustRightInd w:val="0"/>
        <w:spacing w:after="142"/>
        <w:jc w:val="both"/>
        <w:rPr>
          <w:b/>
          <w:color w:val="000000"/>
        </w:rPr>
      </w:pPr>
      <w:r w:rsidRPr="009E25E5">
        <w:rPr>
          <w:b/>
          <w:color w:val="000000"/>
        </w:rPr>
        <w:t>A. Informacje ogólne</w:t>
      </w:r>
    </w:p>
    <w:p w14:paraId="71525133" w14:textId="1C850D0D" w:rsidR="00774B44" w:rsidRPr="005E5A25" w:rsidRDefault="00774B44" w:rsidP="00774B44">
      <w:pPr>
        <w:autoSpaceDE w:val="0"/>
        <w:autoSpaceDN w:val="0"/>
        <w:adjustRightInd w:val="0"/>
        <w:spacing w:after="142"/>
        <w:jc w:val="both"/>
        <w:rPr>
          <w:color w:val="000000"/>
        </w:rPr>
      </w:pPr>
      <w:r w:rsidRPr="005E5A25">
        <w:rPr>
          <w:color w:val="000000"/>
        </w:rPr>
        <w:t>1.</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komunikacja</w:t>
      </w:r>
      <w:r>
        <w:rPr>
          <w:color w:val="000000"/>
        </w:rPr>
        <w:t xml:space="preserve"> </w:t>
      </w:r>
      <w:r w:rsidRPr="005E5A25">
        <w:rPr>
          <w:color w:val="000000"/>
        </w:rPr>
        <w:t>między</w:t>
      </w:r>
      <w:r>
        <w:rPr>
          <w:color w:val="000000"/>
        </w:rPr>
        <w:t xml:space="preserve"> </w:t>
      </w:r>
      <w:r w:rsidRPr="005E5A25">
        <w:rPr>
          <w:color w:val="000000"/>
        </w:rPr>
        <w:t>Zamawiającym</w:t>
      </w:r>
      <w:r w:rsidR="00B3496A">
        <w:rPr>
          <w:color w:val="000000"/>
        </w:rPr>
        <w:t>,</w:t>
      </w:r>
      <w:r>
        <w:rPr>
          <w:color w:val="000000"/>
        </w:rPr>
        <w:t xml:space="preserve"> </w:t>
      </w:r>
      <w:r w:rsidRPr="005E5A25">
        <w:rPr>
          <w:color w:val="000000"/>
        </w:rPr>
        <w:t>a</w:t>
      </w:r>
      <w:r>
        <w:rPr>
          <w:color w:val="000000"/>
        </w:rPr>
        <w:t xml:space="preserve"> </w:t>
      </w:r>
      <w:r w:rsidRPr="005E5A25">
        <w:rPr>
          <w:color w:val="000000"/>
        </w:rPr>
        <w:t>Wykonawcami</w:t>
      </w:r>
      <w:r>
        <w:rPr>
          <w:color w:val="000000"/>
        </w:rPr>
        <w:t xml:space="preserve"> </w:t>
      </w:r>
      <w:r w:rsidRPr="005E5A25">
        <w:rPr>
          <w:color w:val="000000"/>
        </w:rPr>
        <w:t>odbywa</w:t>
      </w:r>
      <w:r>
        <w:rPr>
          <w:color w:val="000000"/>
        </w:rPr>
        <w:t xml:space="preserve"> </w:t>
      </w:r>
      <w:r w:rsidRPr="005E5A25">
        <w:rPr>
          <w:color w:val="000000"/>
        </w:rPr>
        <w:t>się</w:t>
      </w:r>
      <w:r>
        <w:rPr>
          <w:color w:val="000000"/>
        </w:rPr>
        <w:t xml:space="preserve"> </w:t>
      </w:r>
      <w:r w:rsidRPr="005E5A25">
        <w:rPr>
          <w:color w:val="000000"/>
        </w:rPr>
        <w:t>drogą</w:t>
      </w:r>
      <w:r>
        <w:rPr>
          <w:color w:val="000000"/>
        </w:rPr>
        <w:t xml:space="preserve"> </w:t>
      </w:r>
      <w:r w:rsidRPr="005E5A25">
        <w:rPr>
          <w:color w:val="000000"/>
        </w:rPr>
        <w:t>elektroniczną</w:t>
      </w:r>
      <w:r>
        <w:rPr>
          <w:color w:val="000000"/>
        </w:rPr>
        <w:t xml:space="preserve"> </w:t>
      </w:r>
      <w:r w:rsidRPr="005E5A25">
        <w:rPr>
          <w:color w:val="000000"/>
        </w:rPr>
        <w:t>przy</w:t>
      </w:r>
      <w:r>
        <w:rPr>
          <w:color w:val="000000"/>
        </w:rPr>
        <w:t xml:space="preserve"> </w:t>
      </w:r>
      <w:r w:rsidRPr="005E5A25">
        <w:rPr>
          <w:color w:val="000000"/>
        </w:rPr>
        <w:t>użyciu</w:t>
      </w:r>
      <w:r>
        <w:rPr>
          <w:color w:val="000000"/>
        </w:rPr>
        <w:t xml:space="preserve"> </w:t>
      </w:r>
      <w:proofErr w:type="spellStart"/>
      <w:r w:rsidRPr="005E5A25">
        <w:rPr>
          <w:color w:val="000000"/>
        </w:rPr>
        <w:t>miniPortalu</w:t>
      </w:r>
      <w:proofErr w:type="spellEnd"/>
      <w:r>
        <w:rPr>
          <w:color w:val="000000"/>
        </w:rPr>
        <w:t xml:space="preserve">, który jest dostępny pod adresem: </w:t>
      </w:r>
      <w:hyperlink r:id="rId12" w:history="1">
        <w:r w:rsidRPr="006D56B3">
          <w:rPr>
            <w:rStyle w:val="Hipercze"/>
          </w:rPr>
          <w:t>https://miniportal.uzp.gov.pl/</w:t>
        </w:r>
      </w:hyperlink>
      <w:r w:rsidRPr="005E5A25">
        <w:rPr>
          <w:color w:val="000000"/>
        </w:rPr>
        <w:t>,</w:t>
      </w:r>
      <w:r>
        <w:rPr>
          <w:color w:val="000000"/>
        </w:rPr>
        <w:t xml:space="preserve"> </w:t>
      </w:r>
      <w:proofErr w:type="spellStart"/>
      <w:r w:rsidRPr="005E5A25">
        <w:rPr>
          <w:color w:val="000000"/>
        </w:rPr>
        <w:t>ePUAPu</w:t>
      </w:r>
      <w:proofErr w:type="spellEnd"/>
      <w:r>
        <w:rPr>
          <w:color w:val="000000"/>
        </w:rPr>
        <w:t xml:space="preserve"> dostępnego pod adresem </w:t>
      </w:r>
      <w:hyperlink r:id="rId13" w:history="1">
        <w:r w:rsidRPr="003777B5">
          <w:rPr>
            <w:rStyle w:val="Hipercze"/>
          </w:rPr>
          <w:t>https://epuap.gov.pl/wps/portal</w:t>
        </w:r>
      </w:hyperlink>
      <w:r>
        <w:rPr>
          <w:color w:val="000000"/>
        </w:rPr>
        <w:t xml:space="preserve"> </w:t>
      </w:r>
    </w:p>
    <w:p w14:paraId="7E01F3E8" w14:textId="77777777" w:rsidR="00774B44" w:rsidRPr="005E5A25" w:rsidRDefault="00774B44" w:rsidP="00774B44">
      <w:pPr>
        <w:autoSpaceDE w:val="0"/>
        <w:autoSpaceDN w:val="0"/>
        <w:adjustRightInd w:val="0"/>
        <w:spacing w:after="142"/>
        <w:jc w:val="both"/>
        <w:rPr>
          <w:color w:val="000000"/>
        </w:rPr>
      </w:pPr>
      <w:r w:rsidRPr="005E5A25">
        <w:rPr>
          <w:color w:val="000000"/>
        </w:rPr>
        <w:t>2.</w:t>
      </w:r>
      <w:r>
        <w:rPr>
          <w:color w:val="000000"/>
        </w:rPr>
        <w:t xml:space="preserve"> </w:t>
      </w:r>
      <w:r w:rsidRPr="005E5A25">
        <w:rPr>
          <w:color w:val="000000"/>
        </w:rPr>
        <w:t>Wykonawca</w:t>
      </w:r>
      <w:r>
        <w:rPr>
          <w:color w:val="000000"/>
        </w:rPr>
        <w:t xml:space="preserve"> </w:t>
      </w:r>
      <w:r w:rsidRPr="005E5A25">
        <w:rPr>
          <w:color w:val="000000"/>
        </w:rPr>
        <w:t>zamierzający</w:t>
      </w:r>
      <w:r>
        <w:rPr>
          <w:color w:val="000000"/>
        </w:rPr>
        <w:t xml:space="preserve"> </w:t>
      </w:r>
      <w:r w:rsidRPr="005E5A25">
        <w:rPr>
          <w:color w:val="000000"/>
        </w:rPr>
        <w:t>wziąć</w:t>
      </w:r>
      <w:r>
        <w:rPr>
          <w:color w:val="000000"/>
        </w:rPr>
        <w:t xml:space="preserve"> </w:t>
      </w:r>
      <w:r w:rsidRPr="005E5A25">
        <w:rPr>
          <w:color w:val="000000"/>
        </w:rPr>
        <w:t>udział</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publicznego,</w:t>
      </w:r>
      <w:r>
        <w:rPr>
          <w:color w:val="000000"/>
        </w:rPr>
        <w:t xml:space="preserve"> </w:t>
      </w:r>
      <w:r w:rsidRPr="005E5A25">
        <w:rPr>
          <w:color w:val="000000"/>
        </w:rPr>
        <w:t>musi</w:t>
      </w:r>
      <w:r>
        <w:rPr>
          <w:color w:val="000000"/>
        </w:rPr>
        <w:t xml:space="preserve"> </w:t>
      </w:r>
      <w:r w:rsidRPr="005E5A25">
        <w:rPr>
          <w:color w:val="000000"/>
        </w:rPr>
        <w:t>posiadać</w:t>
      </w:r>
      <w:r>
        <w:rPr>
          <w:color w:val="000000"/>
        </w:rPr>
        <w:t xml:space="preserve"> </w:t>
      </w:r>
      <w:r w:rsidRPr="005E5A25">
        <w:rPr>
          <w:color w:val="000000"/>
        </w:rPr>
        <w:t>konto</w:t>
      </w:r>
      <w:r>
        <w:rPr>
          <w:color w:val="000000"/>
        </w:rPr>
        <w:t xml:space="preserve"> </w:t>
      </w:r>
      <w:r w:rsidRPr="005E5A25">
        <w:rPr>
          <w:color w:val="000000"/>
        </w:rPr>
        <w:t>na</w:t>
      </w:r>
      <w:r>
        <w:rPr>
          <w:color w:val="000000"/>
        </w:rPr>
        <w:t xml:space="preserve"> </w:t>
      </w:r>
      <w:proofErr w:type="spellStart"/>
      <w:r w:rsidRPr="005E5A25">
        <w:rPr>
          <w:color w:val="000000"/>
        </w:rPr>
        <w:t>ePUAP</w:t>
      </w:r>
      <w:proofErr w:type="spellEnd"/>
      <w:r w:rsidRPr="005E5A25">
        <w:rPr>
          <w:color w:val="000000"/>
        </w:rPr>
        <w:t>.</w:t>
      </w:r>
      <w:r>
        <w:rPr>
          <w:color w:val="000000"/>
        </w:rPr>
        <w:t xml:space="preserve"> </w:t>
      </w:r>
      <w:r w:rsidRPr="005E5A25">
        <w:rPr>
          <w:color w:val="000000"/>
        </w:rPr>
        <w:t>Wykonawca</w:t>
      </w:r>
      <w:r>
        <w:rPr>
          <w:color w:val="000000"/>
        </w:rPr>
        <w:t xml:space="preserve"> </w:t>
      </w:r>
      <w:r w:rsidRPr="005E5A25">
        <w:rPr>
          <w:color w:val="000000"/>
        </w:rPr>
        <w:t>posiadający</w:t>
      </w:r>
      <w:r>
        <w:rPr>
          <w:color w:val="000000"/>
        </w:rPr>
        <w:t xml:space="preserve"> </w:t>
      </w:r>
      <w:r w:rsidRPr="005E5A25">
        <w:rPr>
          <w:color w:val="000000"/>
        </w:rPr>
        <w:t>konto</w:t>
      </w:r>
      <w:r>
        <w:rPr>
          <w:color w:val="000000"/>
        </w:rPr>
        <w:t xml:space="preserve"> </w:t>
      </w:r>
      <w:r w:rsidRPr="005E5A25">
        <w:rPr>
          <w:color w:val="000000"/>
        </w:rPr>
        <w:t>na</w:t>
      </w:r>
      <w:r>
        <w:rPr>
          <w:color w:val="000000"/>
        </w:rPr>
        <w:t xml:space="preserve"> </w:t>
      </w:r>
      <w:proofErr w:type="spellStart"/>
      <w:r w:rsidRPr="005E5A25">
        <w:rPr>
          <w:color w:val="000000"/>
        </w:rPr>
        <w:t>ePUAP</w:t>
      </w:r>
      <w:proofErr w:type="spellEnd"/>
      <w:r>
        <w:rPr>
          <w:color w:val="000000"/>
        </w:rPr>
        <w:t xml:space="preserve"> </w:t>
      </w:r>
      <w:r w:rsidRPr="005E5A25">
        <w:rPr>
          <w:color w:val="000000"/>
        </w:rPr>
        <w:t>ma</w:t>
      </w:r>
      <w:r>
        <w:rPr>
          <w:color w:val="000000"/>
        </w:rPr>
        <w:t xml:space="preserve"> </w:t>
      </w:r>
      <w:r w:rsidRPr="005E5A25">
        <w:rPr>
          <w:color w:val="000000"/>
        </w:rPr>
        <w:t xml:space="preserve">dostęp do </w:t>
      </w:r>
      <w:r w:rsidRPr="005E5A25">
        <w:rPr>
          <w:iCs/>
          <w:color w:val="000000"/>
        </w:rPr>
        <w:t>formularzy: złożenia, zmiany, wycofania oferty lub wniosku oraz do formularza do komunikacji</w:t>
      </w:r>
      <w:r w:rsidRPr="005E5A25">
        <w:rPr>
          <w:color w:val="000000"/>
        </w:rPr>
        <w:t>.</w:t>
      </w:r>
    </w:p>
    <w:p w14:paraId="2BF6F827" w14:textId="77777777" w:rsidR="00774B44" w:rsidRPr="005E5A25" w:rsidRDefault="00774B44" w:rsidP="00774B44">
      <w:pPr>
        <w:autoSpaceDE w:val="0"/>
        <w:autoSpaceDN w:val="0"/>
        <w:adjustRightInd w:val="0"/>
        <w:spacing w:after="142"/>
        <w:jc w:val="both"/>
        <w:rPr>
          <w:color w:val="000000"/>
        </w:rPr>
      </w:pPr>
      <w:r w:rsidRPr="005E5A25">
        <w:rPr>
          <w:color w:val="000000"/>
        </w:rPr>
        <w:t>3.</w:t>
      </w:r>
      <w:r>
        <w:rPr>
          <w:color w:val="000000"/>
        </w:rPr>
        <w:t xml:space="preserve"> </w:t>
      </w:r>
      <w:r w:rsidRPr="005E5A25">
        <w:rPr>
          <w:color w:val="000000"/>
        </w:rPr>
        <w:t>Wymagania</w:t>
      </w:r>
      <w:r>
        <w:rPr>
          <w:color w:val="000000"/>
        </w:rPr>
        <w:t xml:space="preserve"> </w:t>
      </w:r>
      <w:r w:rsidRPr="005E5A25">
        <w:rPr>
          <w:color w:val="000000"/>
        </w:rPr>
        <w:t>techniczne</w:t>
      </w:r>
      <w:r>
        <w:rPr>
          <w:color w:val="000000"/>
        </w:rPr>
        <w:t xml:space="preserve"> </w:t>
      </w:r>
      <w:r w:rsidRPr="005E5A25">
        <w:rPr>
          <w:color w:val="000000"/>
        </w:rPr>
        <w:t>i</w:t>
      </w:r>
      <w:r>
        <w:rPr>
          <w:color w:val="000000"/>
        </w:rPr>
        <w:t xml:space="preserve"> </w:t>
      </w:r>
      <w:r w:rsidRPr="005E5A25">
        <w:rPr>
          <w:color w:val="000000"/>
        </w:rPr>
        <w:t>organizacyjne</w:t>
      </w:r>
      <w:r>
        <w:rPr>
          <w:color w:val="000000"/>
        </w:rPr>
        <w:t xml:space="preserve"> </w:t>
      </w:r>
      <w:r w:rsidRPr="005E5A25">
        <w:rPr>
          <w:color w:val="000000"/>
        </w:rPr>
        <w:t>wysyłania</w:t>
      </w:r>
      <w:r>
        <w:rPr>
          <w:color w:val="000000"/>
        </w:rPr>
        <w:t xml:space="preserve"> </w:t>
      </w:r>
      <w:r w:rsidRPr="005E5A25">
        <w:rPr>
          <w:color w:val="000000"/>
        </w:rPr>
        <w:t>i</w:t>
      </w:r>
      <w:r>
        <w:rPr>
          <w:color w:val="000000"/>
        </w:rPr>
        <w:t xml:space="preserve"> </w:t>
      </w:r>
      <w:r w:rsidRPr="005E5A25">
        <w:rPr>
          <w:color w:val="000000"/>
        </w:rPr>
        <w:t>odbierania</w:t>
      </w:r>
      <w:r>
        <w:rPr>
          <w:color w:val="000000"/>
        </w:rPr>
        <w:t xml:space="preserve"> dokumentów elek</w:t>
      </w:r>
      <w:r w:rsidRPr="005E5A25">
        <w:rPr>
          <w:color w:val="000000"/>
        </w:rPr>
        <w:t>troniczn</w:t>
      </w:r>
      <w:r>
        <w:rPr>
          <w:color w:val="000000"/>
        </w:rPr>
        <w:t xml:space="preserve">ych, elektronicznych kopii dokumentów i oświadczeń oraz informacji </w:t>
      </w:r>
      <w:r w:rsidRPr="005E5A25">
        <w:rPr>
          <w:color w:val="000000"/>
        </w:rPr>
        <w:t>przekazywan</w:t>
      </w:r>
      <w:r>
        <w:rPr>
          <w:color w:val="000000"/>
        </w:rPr>
        <w:t xml:space="preserve">ych </w:t>
      </w:r>
      <w:r w:rsidRPr="005E5A25">
        <w:rPr>
          <w:color w:val="000000"/>
        </w:rPr>
        <w:t>przy</w:t>
      </w:r>
      <w:r>
        <w:rPr>
          <w:color w:val="000000"/>
        </w:rPr>
        <w:t xml:space="preserve"> </w:t>
      </w:r>
      <w:r w:rsidRPr="005E5A25">
        <w:rPr>
          <w:color w:val="000000"/>
        </w:rPr>
        <w:t>ich</w:t>
      </w:r>
      <w:r>
        <w:rPr>
          <w:color w:val="000000"/>
        </w:rPr>
        <w:t xml:space="preserve"> </w:t>
      </w:r>
      <w:r w:rsidRPr="005E5A25">
        <w:rPr>
          <w:color w:val="000000"/>
        </w:rPr>
        <w:t>użyciu,</w:t>
      </w:r>
      <w:r>
        <w:rPr>
          <w:color w:val="000000"/>
        </w:rPr>
        <w:t xml:space="preserve"> </w:t>
      </w:r>
      <w:r w:rsidRPr="005E5A25">
        <w:rPr>
          <w:color w:val="000000"/>
        </w:rPr>
        <w:t>opisane</w:t>
      </w:r>
      <w:r>
        <w:rPr>
          <w:color w:val="000000"/>
        </w:rPr>
        <w:t xml:space="preserve"> </w:t>
      </w:r>
      <w:r w:rsidRPr="005E5A25">
        <w:rPr>
          <w:color w:val="000000"/>
        </w:rPr>
        <w:lastRenderedPageBreak/>
        <w:t>zostały</w:t>
      </w:r>
      <w:r>
        <w:rPr>
          <w:color w:val="000000"/>
        </w:rPr>
        <w:t xml:space="preserve"> </w:t>
      </w:r>
      <w:r w:rsidRPr="005E5A25">
        <w:rPr>
          <w:color w:val="000000"/>
        </w:rPr>
        <w:t>w</w:t>
      </w:r>
      <w:r>
        <w:rPr>
          <w:color w:val="000000"/>
        </w:rPr>
        <w:t xml:space="preserve"> </w:t>
      </w:r>
      <w:r w:rsidRPr="005E5A25">
        <w:rPr>
          <w:color w:val="000000"/>
        </w:rPr>
        <w:t>Regulaminie</w:t>
      </w:r>
      <w:r>
        <w:rPr>
          <w:color w:val="000000"/>
        </w:rPr>
        <w:t xml:space="preserve"> korzy</w:t>
      </w:r>
      <w:r w:rsidRPr="005E5A25">
        <w:rPr>
          <w:color w:val="000000"/>
        </w:rPr>
        <w:t>stania</w:t>
      </w:r>
      <w:r>
        <w:rPr>
          <w:color w:val="000000"/>
        </w:rPr>
        <w:t xml:space="preserve"> </w:t>
      </w:r>
      <w:r w:rsidRPr="005E5A25">
        <w:rPr>
          <w:color w:val="000000"/>
        </w:rPr>
        <w:t>z</w:t>
      </w:r>
      <w:r>
        <w:rPr>
          <w:color w:val="000000"/>
        </w:rPr>
        <w:t xml:space="preserve"> </w:t>
      </w:r>
      <w:proofErr w:type="spellStart"/>
      <w:r w:rsidRPr="005E5A25">
        <w:rPr>
          <w:color w:val="000000"/>
        </w:rPr>
        <w:t>miniPortalu</w:t>
      </w:r>
      <w:proofErr w:type="spellEnd"/>
      <w:r>
        <w:rPr>
          <w:color w:val="000000"/>
        </w:rPr>
        <w:t xml:space="preserve"> </w:t>
      </w:r>
      <w:r w:rsidRPr="005E5A25">
        <w:rPr>
          <w:color w:val="000000"/>
        </w:rPr>
        <w:t>dostępnym</w:t>
      </w:r>
      <w:r>
        <w:rPr>
          <w:color w:val="000000"/>
        </w:rPr>
        <w:t xml:space="preserve"> </w:t>
      </w:r>
      <w:r w:rsidRPr="005E5A25">
        <w:rPr>
          <w:color w:val="000000"/>
        </w:rPr>
        <w:t>pod</w:t>
      </w:r>
      <w:r>
        <w:rPr>
          <w:color w:val="000000"/>
        </w:rPr>
        <w:t xml:space="preserve"> </w:t>
      </w:r>
      <w:r w:rsidRPr="005E5A25">
        <w:rPr>
          <w:color w:val="000000"/>
        </w:rPr>
        <w:t>adresem</w:t>
      </w:r>
      <w:r>
        <w:rPr>
          <w:color w:val="000000"/>
        </w:rPr>
        <w:t xml:space="preserve"> </w:t>
      </w:r>
      <w:hyperlink r:id="rId14" w:history="1">
        <w:r w:rsidRPr="00D97681">
          <w:rPr>
            <w:rStyle w:val="Hipercze"/>
          </w:rPr>
          <w:t>https://miniportal.uzp.gov.pl/WarunkiUslugi.aspx</w:t>
        </w:r>
      </w:hyperlink>
      <w:r w:rsidRPr="005E5A25">
        <w:rPr>
          <w:color w:val="000000"/>
        </w:rPr>
        <w:t>.</w:t>
      </w:r>
    </w:p>
    <w:p w14:paraId="3C9AC729" w14:textId="77777777" w:rsidR="00774B44" w:rsidRPr="005E5A25" w:rsidRDefault="00774B44" w:rsidP="00774B44">
      <w:pPr>
        <w:autoSpaceDE w:val="0"/>
        <w:autoSpaceDN w:val="0"/>
        <w:adjustRightInd w:val="0"/>
        <w:spacing w:after="142"/>
        <w:jc w:val="both"/>
        <w:rPr>
          <w:color w:val="000000"/>
        </w:rPr>
      </w:pPr>
      <w:r w:rsidRPr="005E5A25">
        <w:rPr>
          <w:color w:val="000000"/>
        </w:rPr>
        <w:t>4.</w:t>
      </w:r>
      <w:r>
        <w:rPr>
          <w:color w:val="000000"/>
        </w:rPr>
        <w:t xml:space="preserve"> </w:t>
      </w:r>
      <w:r w:rsidRPr="005E5A25">
        <w:rPr>
          <w:color w:val="000000"/>
        </w:rPr>
        <w:t>Wykonawca</w:t>
      </w:r>
      <w:r>
        <w:rPr>
          <w:color w:val="000000"/>
        </w:rPr>
        <w:t xml:space="preserve"> </w:t>
      </w:r>
      <w:r w:rsidRPr="005E5A25">
        <w:rPr>
          <w:color w:val="000000"/>
        </w:rPr>
        <w:t>przystępując</w:t>
      </w:r>
      <w:r>
        <w:rPr>
          <w:color w:val="000000"/>
        </w:rPr>
        <w:t xml:space="preserve"> </w:t>
      </w:r>
      <w:r w:rsidRPr="005E5A25">
        <w:rPr>
          <w:color w:val="000000"/>
        </w:rPr>
        <w:t>do</w:t>
      </w:r>
      <w:r>
        <w:rPr>
          <w:color w:val="000000"/>
        </w:rPr>
        <w:t xml:space="preserve"> </w:t>
      </w:r>
      <w:r w:rsidRPr="005E5A25">
        <w:rPr>
          <w:color w:val="000000"/>
        </w:rPr>
        <w:t>niniejszego</w:t>
      </w:r>
      <w:r>
        <w:rPr>
          <w:color w:val="000000"/>
        </w:rPr>
        <w:t xml:space="preserve"> </w:t>
      </w:r>
      <w:r w:rsidRPr="005E5A25">
        <w:rPr>
          <w:color w:val="000000"/>
        </w:rPr>
        <w:t>postępowania</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publicznego,</w:t>
      </w:r>
      <w:r>
        <w:rPr>
          <w:color w:val="000000"/>
        </w:rPr>
        <w:t xml:space="preserve"> </w:t>
      </w:r>
      <w:r w:rsidRPr="005E5A25">
        <w:rPr>
          <w:color w:val="000000"/>
        </w:rPr>
        <w:t>akceptuje</w:t>
      </w:r>
      <w:r>
        <w:rPr>
          <w:color w:val="000000"/>
        </w:rPr>
        <w:t xml:space="preserve"> </w:t>
      </w:r>
      <w:r w:rsidRPr="005E5A25">
        <w:rPr>
          <w:color w:val="000000"/>
        </w:rPr>
        <w:t>warunki</w:t>
      </w:r>
      <w:r>
        <w:rPr>
          <w:color w:val="000000"/>
        </w:rPr>
        <w:t xml:space="preserve"> </w:t>
      </w:r>
      <w:r w:rsidRPr="005E5A25">
        <w:rPr>
          <w:color w:val="000000"/>
        </w:rPr>
        <w:t>korzystania</w:t>
      </w:r>
      <w:r>
        <w:rPr>
          <w:color w:val="000000"/>
        </w:rPr>
        <w:t xml:space="preserve"> </w:t>
      </w:r>
      <w:r w:rsidRPr="005E5A25">
        <w:rPr>
          <w:color w:val="000000"/>
        </w:rPr>
        <w:t>z</w:t>
      </w:r>
      <w:r>
        <w:rPr>
          <w:color w:val="000000"/>
        </w:rPr>
        <w:t xml:space="preserve"> </w:t>
      </w:r>
      <w:proofErr w:type="spellStart"/>
      <w:r w:rsidRPr="005E5A25">
        <w:rPr>
          <w:color w:val="000000"/>
        </w:rPr>
        <w:t>miniPortalu</w:t>
      </w:r>
      <w:proofErr w:type="spellEnd"/>
      <w:r w:rsidRPr="005E5A25">
        <w:rPr>
          <w:color w:val="000000"/>
        </w:rPr>
        <w:t>,</w:t>
      </w:r>
      <w:r>
        <w:rPr>
          <w:color w:val="000000"/>
        </w:rPr>
        <w:t xml:space="preserve"> </w:t>
      </w:r>
      <w:r w:rsidRPr="005E5A25">
        <w:rPr>
          <w:color w:val="000000"/>
        </w:rPr>
        <w:t>określone</w:t>
      </w:r>
      <w:r>
        <w:rPr>
          <w:color w:val="000000"/>
        </w:rPr>
        <w:t xml:space="preserve"> </w:t>
      </w:r>
      <w:r w:rsidRPr="005E5A25">
        <w:rPr>
          <w:color w:val="000000"/>
        </w:rPr>
        <w:t>w</w:t>
      </w:r>
      <w:r>
        <w:rPr>
          <w:color w:val="000000"/>
        </w:rPr>
        <w:t xml:space="preserve"> </w:t>
      </w:r>
      <w:r w:rsidRPr="005E5A25">
        <w:rPr>
          <w:color w:val="000000"/>
        </w:rPr>
        <w:t>Reg</w:t>
      </w:r>
      <w:r>
        <w:rPr>
          <w:color w:val="000000"/>
        </w:rPr>
        <w:t>ulami</w:t>
      </w:r>
      <w:r w:rsidRPr="005E5A25">
        <w:rPr>
          <w:color w:val="000000"/>
        </w:rPr>
        <w:t>nie</w:t>
      </w:r>
      <w:r>
        <w:rPr>
          <w:color w:val="000000"/>
        </w:rPr>
        <w:t xml:space="preserve"> </w:t>
      </w:r>
      <w:proofErr w:type="spellStart"/>
      <w:r w:rsidRPr="005E5A25">
        <w:rPr>
          <w:color w:val="000000"/>
        </w:rPr>
        <w:t>miniPortalu</w:t>
      </w:r>
      <w:proofErr w:type="spellEnd"/>
      <w:r>
        <w:rPr>
          <w:color w:val="000000"/>
        </w:rPr>
        <w:t xml:space="preserve"> </w:t>
      </w:r>
      <w:r w:rsidRPr="005E5A25">
        <w:rPr>
          <w:color w:val="000000"/>
        </w:rPr>
        <w:t>oraz</w:t>
      </w:r>
      <w:r>
        <w:rPr>
          <w:color w:val="000000"/>
        </w:rPr>
        <w:t xml:space="preserve"> </w:t>
      </w:r>
      <w:r w:rsidRPr="005E5A25">
        <w:rPr>
          <w:color w:val="000000"/>
        </w:rPr>
        <w:t>zobowiązuje</w:t>
      </w:r>
      <w:r>
        <w:rPr>
          <w:color w:val="000000"/>
        </w:rPr>
        <w:t xml:space="preserve"> </w:t>
      </w:r>
      <w:r w:rsidRPr="005E5A25">
        <w:rPr>
          <w:color w:val="000000"/>
        </w:rPr>
        <w:t>się</w:t>
      </w:r>
      <w:r>
        <w:rPr>
          <w:color w:val="000000"/>
        </w:rPr>
        <w:t xml:space="preserve"> </w:t>
      </w:r>
      <w:r w:rsidRPr="005E5A25">
        <w:rPr>
          <w:color w:val="000000"/>
        </w:rPr>
        <w:t>korzystając</w:t>
      </w:r>
      <w:r>
        <w:rPr>
          <w:color w:val="000000"/>
        </w:rPr>
        <w:t xml:space="preserve"> </w:t>
      </w:r>
      <w:r w:rsidRPr="005E5A25">
        <w:rPr>
          <w:color w:val="000000"/>
        </w:rPr>
        <w:t>z</w:t>
      </w:r>
      <w:r>
        <w:rPr>
          <w:color w:val="000000"/>
        </w:rPr>
        <w:t xml:space="preserve"> </w:t>
      </w:r>
      <w:proofErr w:type="spellStart"/>
      <w:r w:rsidRPr="005E5A25">
        <w:rPr>
          <w:color w:val="000000"/>
        </w:rPr>
        <w:t>miniPortalu</w:t>
      </w:r>
      <w:proofErr w:type="spellEnd"/>
      <w:r>
        <w:rPr>
          <w:color w:val="000000"/>
        </w:rPr>
        <w:t xml:space="preserve"> </w:t>
      </w:r>
      <w:r w:rsidRPr="005E5A25">
        <w:rPr>
          <w:color w:val="000000"/>
        </w:rPr>
        <w:t>przestrzegać</w:t>
      </w:r>
      <w:r>
        <w:rPr>
          <w:color w:val="000000"/>
        </w:rPr>
        <w:t xml:space="preserve"> po</w:t>
      </w:r>
      <w:r w:rsidRPr="005E5A25">
        <w:rPr>
          <w:color w:val="000000"/>
        </w:rPr>
        <w:t>stanowień</w:t>
      </w:r>
      <w:r>
        <w:rPr>
          <w:color w:val="000000"/>
        </w:rPr>
        <w:t xml:space="preserve"> </w:t>
      </w:r>
      <w:r w:rsidRPr="005E5A25">
        <w:rPr>
          <w:color w:val="000000"/>
        </w:rPr>
        <w:t>tego</w:t>
      </w:r>
      <w:r>
        <w:rPr>
          <w:color w:val="000000"/>
        </w:rPr>
        <w:t xml:space="preserve"> </w:t>
      </w:r>
      <w:r w:rsidRPr="005E5A25">
        <w:rPr>
          <w:color w:val="000000"/>
        </w:rPr>
        <w:t>regulaminu.</w:t>
      </w:r>
    </w:p>
    <w:p w14:paraId="18D74551" w14:textId="77777777" w:rsidR="00774B44" w:rsidRDefault="00774B44" w:rsidP="00774B44">
      <w:pPr>
        <w:autoSpaceDE w:val="0"/>
        <w:autoSpaceDN w:val="0"/>
        <w:adjustRightInd w:val="0"/>
        <w:spacing w:after="142"/>
        <w:jc w:val="both"/>
        <w:rPr>
          <w:color w:val="000000"/>
        </w:rPr>
      </w:pPr>
      <w:r w:rsidRPr="005E5A25">
        <w:rPr>
          <w:color w:val="000000"/>
        </w:rPr>
        <w:t>5.</w:t>
      </w:r>
      <w:r>
        <w:rPr>
          <w:color w:val="000000"/>
        </w:rPr>
        <w:t xml:space="preserve"> </w:t>
      </w:r>
      <w:r w:rsidRPr="005E5A25">
        <w:rPr>
          <w:color w:val="000000"/>
        </w:rPr>
        <w:t>Maksymalny</w:t>
      </w:r>
      <w:r>
        <w:rPr>
          <w:color w:val="000000"/>
        </w:rPr>
        <w:t xml:space="preserve"> </w:t>
      </w:r>
      <w:r w:rsidRPr="005E5A25">
        <w:rPr>
          <w:color w:val="000000"/>
        </w:rPr>
        <w:t>rozmiar</w:t>
      </w:r>
      <w:r>
        <w:rPr>
          <w:color w:val="000000"/>
        </w:rPr>
        <w:t xml:space="preserve"> </w:t>
      </w:r>
      <w:r w:rsidRPr="005E5A25">
        <w:rPr>
          <w:color w:val="000000"/>
        </w:rPr>
        <w:t>plików</w:t>
      </w:r>
      <w:r>
        <w:rPr>
          <w:color w:val="000000"/>
        </w:rPr>
        <w:t xml:space="preserve"> </w:t>
      </w:r>
      <w:r w:rsidRPr="005E5A25">
        <w:rPr>
          <w:color w:val="000000"/>
        </w:rPr>
        <w:t>przesyłanych</w:t>
      </w:r>
      <w:r>
        <w:rPr>
          <w:color w:val="000000"/>
        </w:rPr>
        <w:t xml:space="preserve"> </w:t>
      </w:r>
      <w:r w:rsidRPr="005E5A25">
        <w:rPr>
          <w:color w:val="000000"/>
        </w:rPr>
        <w:t>za</w:t>
      </w:r>
      <w:r>
        <w:rPr>
          <w:color w:val="000000"/>
        </w:rPr>
        <w:t xml:space="preserve"> </w:t>
      </w:r>
      <w:r w:rsidRPr="005E5A25">
        <w:rPr>
          <w:color w:val="000000"/>
        </w:rPr>
        <w:t>pośrednictwem</w:t>
      </w:r>
      <w:r>
        <w:rPr>
          <w:color w:val="000000"/>
        </w:rPr>
        <w:t xml:space="preserve"> </w:t>
      </w:r>
      <w:r w:rsidRPr="005E5A25">
        <w:rPr>
          <w:color w:val="000000"/>
        </w:rPr>
        <w:t>dedykowanych</w:t>
      </w:r>
      <w:r>
        <w:rPr>
          <w:color w:val="000000"/>
        </w:rPr>
        <w:t xml:space="preserve"> formu</w:t>
      </w:r>
      <w:r w:rsidRPr="005E5A25">
        <w:rPr>
          <w:color w:val="000000"/>
        </w:rPr>
        <w:t>larzy</w:t>
      </w:r>
      <w:r>
        <w:rPr>
          <w:color w:val="000000"/>
        </w:rPr>
        <w:t xml:space="preserve"> </w:t>
      </w:r>
      <w:r w:rsidRPr="005E5A25">
        <w:rPr>
          <w:color w:val="000000"/>
        </w:rPr>
        <w:t>do:</w:t>
      </w:r>
      <w:r>
        <w:rPr>
          <w:color w:val="000000"/>
        </w:rPr>
        <w:t xml:space="preserve"> </w:t>
      </w:r>
      <w:r w:rsidRPr="005E5A25">
        <w:rPr>
          <w:color w:val="000000"/>
        </w:rPr>
        <w:t>złożenia</w:t>
      </w:r>
      <w:r>
        <w:rPr>
          <w:color w:val="000000"/>
        </w:rPr>
        <w:t xml:space="preserve">, zmiany </w:t>
      </w:r>
      <w:r w:rsidRPr="005E5A25">
        <w:rPr>
          <w:color w:val="000000"/>
        </w:rPr>
        <w:t>i</w:t>
      </w:r>
      <w:r>
        <w:rPr>
          <w:color w:val="000000"/>
        </w:rPr>
        <w:t xml:space="preserve"> </w:t>
      </w:r>
      <w:r w:rsidRPr="005E5A25">
        <w:rPr>
          <w:color w:val="000000"/>
        </w:rPr>
        <w:t>wycofania</w:t>
      </w:r>
      <w:r>
        <w:rPr>
          <w:color w:val="000000"/>
        </w:rPr>
        <w:t xml:space="preserve"> </w:t>
      </w:r>
      <w:r w:rsidRPr="005E5A25">
        <w:rPr>
          <w:color w:val="000000"/>
        </w:rPr>
        <w:t>oferty</w:t>
      </w:r>
      <w:r>
        <w:rPr>
          <w:color w:val="000000"/>
        </w:rPr>
        <w:t xml:space="preserve"> </w:t>
      </w:r>
      <w:r w:rsidRPr="005E5A25">
        <w:rPr>
          <w:color w:val="000000"/>
        </w:rPr>
        <w:t>oraz</w:t>
      </w:r>
      <w:r>
        <w:rPr>
          <w:color w:val="000000"/>
        </w:rPr>
        <w:t xml:space="preserve"> </w:t>
      </w:r>
      <w:r w:rsidRPr="005E5A25">
        <w:rPr>
          <w:color w:val="000000"/>
        </w:rPr>
        <w:t>do</w:t>
      </w:r>
      <w:r>
        <w:rPr>
          <w:color w:val="000000"/>
        </w:rPr>
        <w:t xml:space="preserve"> </w:t>
      </w:r>
      <w:r w:rsidRPr="005E5A25">
        <w:rPr>
          <w:color w:val="000000"/>
        </w:rPr>
        <w:t>komunikacji</w:t>
      </w:r>
      <w:r>
        <w:rPr>
          <w:color w:val="000000"/>
        </w:rPr>
        <w:t xml:space="preserve"> </w:t>
      </w:r>
      <w:r w:rsidRPr="005E5A25">
        <w:rPr>
          <w:color w:val="000000"/>
        </w:rPr>
        <w:t>wynosi</w:t>
      </w:r>
      <w:r>
        <w:rPr>
          <w:color w:val="000000"/>
        </w:rPr>
        <w:t xml:space="preserve"> </w:t>
      </w:r>
      <w:r w:rsidRPr="005E5A25">
        <w:rPr>
          <w:color w:val="000000"/>
        </w:rPr>
        <w:t>150MB.</w:t>
      </w:r>
    </w:p>
    <w:p w14:paraId="158AEA9A" w14:textId="77777777" w:rsidR="00774B44" w:rsidRDefault="00774B44" w:rsidP="00774B44">
      <w:pPr>
        <w:autoSpaceDE w:val="0"/>
        <w:autoSpaceDN w:val="0"/>
        <w:adjustRightInd w:val="0"/>
        <w:spacing w:after="142"/>
        <w:jc w:val="both"/>
        <w:rPr>
          <w:color w:val="000000"/>
        </w:rPr>
      </w:pPr>
      <w:r w:rsidRPr="005E5A25">
        <w:rPr>
          <w:color w:val="000000"/>
        </w:rPr>
        <w:t>6.</w:t>
      </w:r>
      <w:r>
        <w:rPr>
          <w:color w:val="000000"/>
        </w:rPr>
        <w:t xml:space="preserve"> </w:t>
      </w:r>
      <w:r w:rsidRPr="005E5A25">
        <w:rPr>
          <w:color w:val="000000"/>
        </w:rPr>
        <w:t>Za</w:t>
      </w:r>
      <w:r>
        <w:rPr>
          <w:color w:val="000000"/>
        </w:rPr>
        <w:t xml:space="preserve"> </w:t>
      </w:r>
      <w:r w:rsidRPr="005E5A25">
        <w:rPr>
          <w:color w:val="000000"/>
        </w:rPr>
        <w:t>datę</w:t>
      </w:r>
      <w:r>
        <w:rPr>
          <w:color w:val="000000"/>
        </w:rPr>
        <w:t xml:space="preserve"> </w:t>
      </w:r>
      <w:r w:rsidRPr="005E5A25">
        <w:rPr>
          <w:color w:val="000000"/>
        </w:rPr>
        <w:t>przekazania</w:t>
      </w:r>
      <w:r>
        <w:rPr>
          <w:color w:val="000000"/>
        </w:rPr>
        <w:t xml:space="preserve"> </w:t>
      </w:r>
      <w:r w:rsidRPr="005E5A25">
        <w:rPr>
          <w:color w:val="000000"/>
        </w:rPr>
        <w:t>oferty,</w:t>
      </w:r>
      <w:r>
        <w:rPr>
          <w:color w:val="000000"/>
        </w:rPr>
        <w:t xml:space="preserve"> wniosków, zawiadomień, dokumentów elektronicznych, </w:t>
      </w:r>
      <w:r w:rsidRPr="005E5A25">
        <w:rPr>
          <w:color w:val="000000"/>
        </w:rPr>
        <w:t>oświadczenia</w:t>
      </w:r>
      <w:r>
        <w:rPr>
          <w:color w:val="000000"/>
        </w:rPr>
        <w:t xml:space="preserve"> lub elektronicznych kopii dokumentów lub oświadczeń oraz innych informacji (</w:t>
      </w:r>
      <w:r w:rsidRPr="005E5A25">
        <w:rPr>
          <w:color w:val="000000"/>
        </w:rPr>
        <w:t>o</w:t>
      </w:r>
      <w:r>
        <w:rPr>
          <w:color w:val="000000"/>
        </w:rPr>
        <w:t xml:space="preserve"> </w:t>
      </w:r>
      <w:r w:rsidRPr="005E5A25">
        <w:rPr>
          <w:color w:val="000000"/>
        </w:rPr>
        <w:t>którym</w:t>
      </w:r>
      <w:r>
        <w:rPr>
          <w:color w:val="000000"/>
        </w:rPr>
        <w:t xml:space="preserve"> </w:t>
      </w:r>
      <w:r w:rsidRPr="005E5A25">
        <w:rPr>
          <w:color w:val="000000"/>
        </w:rPr>
        <w:t>mowa</w:t>
      </w:r>
      <w:r>
        <w:rPr>
          <w:color w:val="000000"/>
        </w:rPr>
        <w:t xml:space="preserve"> </w:t>
      </w:r>
      <w:r w:rsidRPr="005E5A25">
        <w:rPr>
          <w:color w:val="000000"/>
        </w:rPr>
        <w:t>w</w:t>
      </w:r>
      <w:r>
        <w:rPr>
          <w:color w:val="000000"/>
        </w:rPr>
        <w:t xml:space="preserve"> </w:t>
      </w:r>
      <w:r w:rsidRPr="005E5A25">
        <w:rPr>
          <w:color w:val="000000"/>
        </w:rPr>
        <w:t>art.</w:t>
      </w:r>
      <w:r>
        <w:rPr>
          <w:color w:val="000000"/>
        </w:rPr>
        <w:t xml:space="preserve"> </w:t>
      </w:r>
      <w:r w:rsidRPr="005E5A25">
        <w:rPr>
          <w:color w:val="000000"/>
        </w:rPr>
        <w:t>125</w:t>
      </w:r>
      <w:r>
        <w:rPr>
          <w:color w:val="000000"/>
        </w:rPr>
        <w:t xml:space="preserve"> </w:t>
      </w:r>
      <w:r w:rsidRPr="005E5A25">
        <w:rPr>
          <w:color w:val="000000"/>
        </w:rPr>
        <w:t>ust.</w:t>
      </w:r>
      <w:r>
        <w:rPr>
          <w:color w:val="000000"/>
        </w:rPr>
        <w:t xml:space="preserve"> </w:t>
      </w:r>
      <w:r w:rsidRPr="005E5A25">
        <w:rPr>
          <w:color w:val="000000"/>
        </w:rPr>
        <w:t>1</w:t>
      </w:r>
      <w:r>
        <w:rPr>
          <w:color w:val="000000"/>
        </w:rPr>
        <w:t xml:space="preserve"> </w:t>
      </w:r>
      <w:proofErr w:type="spellStart"/>
      <w:r w:rsidRPr="005E5A25">
        <w:rPr>
          <w:color w:val="000000"/>
        </w:rPr>
        <w:t>pzp</w:t>
      </w:r>
      <w:proofErr w:type="spellEnd"/>
      <w:r w:rsidRPr="005E5A25">
        <w:rPr>
          <w:color w:val="000000"/>
        </w:rPr>
        <w:t>,</w:t>
      </w:r>
      <w:r>
        <w:rPr>
          <w:color w:val="000000"/>
        </w:rPr>
        <w:t xml:space="preserve"> </w:t>
      </w:r>
      <w:r w:rsidRPr="005E5A25">
        <w:rPr>
          <w:color w:val="000000"/>
        </w:rPr>
        <w:t>podmiotowych</w:t>
      </w:r>
      <w:r>
        <w:rPr>
          <w:color w:val="000000"/>
        </w:rPr>
        <w:t xml:space="preserve"> </w:t>
      </w:r>
      <w:r w:rsidRPr="005E5A25">
        <w:rPr>
          <w:color w:val="000000"/>
        </w:rPr>
        <w:t>środków</w:t>
      </w:r>
      <w:r>
        <w:rPr>
          <w:color w:val="000000"/>
        </w:rPr>
        <w:t xml:space="preserve"> </w:t>
      </w:r>
      <w:r w:rsidRPr="005E5A25">
        <w:rPr>
          <w:color w:val="000000"/>
        </w:rPr>
        <w:t>dowodowych,</w:t>
      </w:r>
      <w:r>
        <w:rPr>
          <w:color w:val="000000"/>
        </w:rPr>
        <w:t xml:space="preserve"> </w:t>
      </w:r>
      <w:r w:rsidRPr="005E5A25">
        <w:rPr>
          <w:color w:val="000000"/>
        </w:rPr>
        <w:t>przedmiotowych</w:t>
      </w:r>
      <w:r>
        <w:rPr>
          <w:color w:val="000000"/>
        </w:rPr>
        <w:t xml:space="preserve"> </w:t>
      </w:r>
      <w:r w:rsidRPr="005E5A25">
        <w:rPr>
          <w:color w:val="000000"/>
        </w:rPr>
        <w:t>środków</w:t>
      </w:r>
      <w:r>
        <w:rPr>
          <w:color w:val="000000"/>
        </w:rPr>
        <w:t xml:space="preserve"> </w:t>
      </w:r>
      <w:r w:rsidRPr="005E5A25">
        <w:rPr>
          <w:color w:val="000000"/>
        </w:rPr>
        <w:t>dowodowych</w:t>
      </w:r>
      <w:r>
        <w:rPr>
          <w:color w:val="000000"/>
        </w:rPr>
        <w:t xml:space="preserve"> </w:t>
      </w:r>
      <w:r w:rsidRPr="005E5A25">
        <w:rPr>
          <w:color w:val="000000"/>
        </w:rPr>
        <w:t>oraz</w:t>
      </w:r>
      <w:r>
        <w:rPr>
          <w:color w:val="000000"/>
        </w:rPr>
        <w:t xml:space="preserve"> </w:t>
      </w:r>
      <w:r w:rsidRPr="005E5A25">
        <w:rPr>
          <w:color w:val="000000"/>
        </w:rPr>
        <w:t>innych</w:t>
      </w:r>
      <w:r>
        <w:rPr>
          <w:color w:val="000000"/>
        </w:rPr>
        <w:t xml:space="preserve"> </w:t>
      </w:r>
      <w:r w:rsidRPr="005E5A25">
        <w:rPr>
          <w:color w:val="000000"/>
        </w:rPr>
        <w:t>informacji</w:t>
      </w:r>
      <w:r>
        <w:rPr>
          <w:color w:val="000000"/>
        </w:rPr>
        <w:t>)</w:t>
      </w:r>
      <w:r w:rsidRPr="005E5A25">
        <w:rPr>
          <w:color w:val="000000"/>
        </w:rPr>
        <w:t>,</w:t>
      </w:r>
      <w:r>
        <w:rPr>
          <w:color w:val="000000"/>
        </w:rPr>
        <w:t xml:space="preserve"> </w:t>
      </w:r>
      <w:r w:rsidRPr="005E5A25">
        <w:rPr>
          <w:color w:val="000000"/>
        </w:rPr>
        <w:t>przekazywanych</w:t>
      </w:r>
      <w:r>
        <w:rPr>
          <w:color w:val="000000"/>
        </w:rPr>
        <w:t xml:space="preserve"> </w:t>
      </w:r>
      <w:r w:rsidRPr="005E5A25">
        <w:rPr>
          <w:color w:val="000000"/>
        </w:rPr>
        <w:t>w</w:t>
      </w:r>
      <w:r>
        <w:rPr>
          <w:color w:val="000000"/>
        </w:rPr>
        <w:t xml:space="preserve"> postępowa</w:t>
      </w:r>
      <w:r w:rsidRPr="005E5A25">
        <w:rPr>
          <w:color w:val="000000"/>
        </w:rPr>
        <w:t>niu,</w:t>
      </w:r>
      <w:r>
        <w:rPr>
          <w:color w:val="000000"/>
        </w:rPr>
        <w:t xml:space="preserve"> </w:t>
      </w:r>
      <w:r w:rsidRPr="005E5A25">
        <w:rPr>
          <w:color w:val="000000"/>
        </w:rPr>
        <w:t>przyjmuje</w:t>
      </w:r>
      <w:r>
        <w:rPr>
          <w:color w:val="000000"/>
        </w:rPr>
        <w:t xml:space="preserve"> </w:t>
      </w:r>
      <w:r w:rsidRPr="005E5A25">
        <w:rPr>
          <w:color w:val="000000"/>
        </w:rPr>
        <w:t>się</w:t>
      </w:r>
      <w:r>
        <w:rPr>
          <w:color w:val="000000"/>
        </w:rPr>
        <w:t xml:space="preserve"> </w:t>
      </w:r>
      <w:r w:rsidRPr="005E5A25">
        <w:rPr>
          <w:color w:val="000000"/>
        </w:rPr>
        <w:t>datę</w:t>
      </w:r>
      <w:r>
        <w:rPr>
          <w:color w:val="000000"/>
        </w:rPr>
        <w:t xml:space="preserve"> </w:t>
      </w:r>
      <w:r w:rsidRPr="005E5A25">
        <w:rPr>
          <w:color w:val="000000"/>
        </w:rPr>
        <w:t>ich</w:t>
      </w:r>
      <w:r>
        <w:rPr>
          <w:color w:val="000000"/>
        </w:rPr>
        <w:t xml:space="preserve"> </w:t>
      </w:r>
      <w:r w:rsidRPr="005E5A25">
        <w:rPr>
          <w:color w:val="000000"/>
        </w:rPr>
        <w:t>przekazania</w:t>
      </w:r>
      <w:r>
        <w:rPr>
          <w:color w:val="000000"/>
        </w:rPr>
        <w:t xml:space="preserve"> </w:t>
      </w:r>
      <w:r w:rsidRPr="005E5A25">
        <w:rPr>
          <w:color w:val="000000"/>
        </w:rPr>
        <w:t>na</w:t>
      </w:r>
      <w:r>
        <w:rPr>
          <w:color w:val="000000"/>
        </w:rPr>
        <w:t xml:space="preserve"> </w:t>
      </w:r>
      <w:proofErr w:type="spellStart"/>
      <w:r w:rsidRPr="005E5A25">
        <w:rPr>
          <w:color w:val="000000"/>
        </w:rPr>
        <w:t>ePUAP</w:t>
      </w:r>
      <w:proofErr w:type="spellEnd"/>
      <w:r w:rsidRPr="005E5A25">
        <w:rPr>
          <w:color w:val="000000"/>
        </w:rPr>
        <w:t>.</w:t>
      </w:r>
    </w:p>
    <w:p w14:paraId="0D56D5F0" w14:textId="77777777" w:rsidR="00774B44" w:rsidRPr="005E5A25" w:rsidRDefault="00774B44" w:rsidP="00774B44">
      <w:pPr>
        <w:autoSpaceDE w:val="0"/>
        <w:autoSpaceDN w:val="0"/>
        <w:adjustRightInd w:val="0"/>
        <w:spacing w:after="142"/>
        <w:jc w:val="both"/>
        <w:rPr>
          <w:color w:val="000000"/>
        </w:rPr>
      </w:pPr>
      <w:r>
        <w:rPr>
          <w:color w:val="000000"/>
        </w:rPr>
        <w:t xml:space="preserve">7. </w:t>
      </w:r>
      <w:r w:rsidRPr="009E25E5">
        <w:rPr>
          <w:color w:val="000000"/>
        </w:rPr>
        <w:t>Zamawiający przekazuje link do postępowania oraz ID postępowania jako załącznik do niniejszej SWZ</w:t>
      </w:r>
      <w:r>
        <w:rPr>
          <w:color w:val="000000"/>
        </w:rPr>
        <w:t xml:space="preserve"> (Szczegóły postępowania)</w:t>
      </w:r>
      <w:r w:rsidRPr="009E25E5">
        <w:rPr>
          <w:color w:val="000000"/>
        </w:rPr>
        <w:t>. Dane postępowanie można wyszukać również na Liście</w:t>
      </w:r>
      <w:r>
        <w:rPr>
          <w:color w:val="000000"/>
        </w:rPr>
        <w:t xml:space="preserve"> </w:t>
      </w:r>
      <w:r w:rsidRPr="009E25E5">
        <w:rPr>
          <w:color w:val="000000"/>
        </w:rPr>
        <w:t xml:space="preserve">wszystkich postępowań w </w:t>
      </w:r>
      <w:proofErr w:type="spellStart"/>
      <w:r w:rsidRPr="009E25E5">
        <w:rPr>
          <w:color w:val="000000"/>
        </w:rPr>
        <w:t>miniPortalu</w:t>
      </w:r>
      <w:proofErr w:type="spellEnd"/>
      <w:r w:rsidRPr="009E25E5">
        <w:rPr>
          <w:color w:val="000000"/>
        </w:rPr>
        <w:t xml:space="preserve"> klikając wcześniej opcję „Dla Wykonawców” lub ze strony głównej z zakładki Postępowania.</w:t>
      </w:r>
    </w:p>
    <w:p w14:paraId="575A104F" w14:textId="77777777" w:rsidR="00774B44" w:rsidRDefault="00774B44" w:rsidP="00774B44">
      <w:pPr>
        <w:autoSpaceDE w:val="0"/>
        <w:autoSpaceDN w:val="0"/>
        <w:adjustRightInd w:val="0"/>
        <w:spacing w:after="142"/>
        <w:jc w:val="both"/>
        <w:rPr>
          <w:b/>
          <w:color w:val="000000"/>
        </w:rPr>
      </w:pPr>
    </w:p>
    <w:p w14:paraId="3530826A" w14:textId="77777777" w:rsidR="00774B44" w:rsidRPr="006B61C8" w:rsidRDefault="00774B44" w:rsidP="00774B44">
      <w:pPr>
        <w:autoSpaceDE w:val="0"/>
        <w:autoSpaceDN w:val="0"/>
        <w:adjustRightInd w:val="0"/>
        <w:spacing w:after="142"/>
        <w:jc w:val="both"/>
        <w:rPr>
          <w:b/>
          <w:color w:val="000000"/>
        </w:rPr>
      </w:pPr>
      <w:r>
        <w:rPr>
          <w:b/>
          <w:color w:val="000000"/>
        </w:rPr>
        <w:t>B</w:t>
      </w:r>
      <w:r w:rsidRPr="009E25E5">
        <w:rPr>
          <w:b/>
          <w:color w:val="000000"/>
        </w:rPr>
        <w:t xml:space="preserve">. </w:t>
      </w:r>
      <w:r w:rsidRPr="006B61C8">
        <w:rPr>
          <w:b/>
          <w:color w:val="000000"/>
        </w:rPr>
        <w:t>Sposób komunikowania się Zamawiającego z Wykonawcami (nie dotyczy składania ofert i wniosków)</w:t>
      </w:r>
    </w:p>
    <w:p w14:paraId="2107DC93" w14:textId="77777777" w:rsidR="00774B44" w:rsidRDefault="00774B44" w:rsidP="00774B44">
      <w:pPr>
        <w:autoSpaceDE w:val="0"/>
        <w:autoSpaceDN w:val="0"/>
        <w:adjustRightInd w:val="0"/>
        <w:spacing w:after="142"/>
        <w:jc w:val="both"/>
        <w:rPr>
          <w:color w:val="000000"/>
        </w:rPr>
      </w:pPr>
      <w:r>
        <w:rPr>
          <w:color w:val="000000"/>
        </w:rPr>
        <w:t>1</w:t>
      </w:r>
      <w:r w:rsidRPr="005E5A25">
        <w:rPr>
          <w:color w:val="000000"/>
        </w:rPr>
        <w:t>.</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6B61C8">
        <w:rPr>
          <w:color w:val="000000"/>
        </w:rPr>
        <w:t>komunikacja pomiędzy Zamawiającym</w:t>
      </w:r>
      <w:r>
        <w:rPr>
          <w:color w:val="000000"/>
        </w:rPr>
        <w:t>,</w:t>
      </w:r>
      <w:r w:rsidRPr="006B61C8">
        <w:rPr>
          <w:color w:val="000000"/>
        </w:rPr>
        <w:t xml:space="preserve"> a Wykonawcami w szczególności składanie oświadczeń, wniosków (innych niż wskazanych w pkt </w:t>
      </w:r>
      <w:r>
        <w:rPr>
          <w:color w:val="000000"/>
        </w:rPr>
        <w:t>B</w:t>
      </w:r>
      <w:r w:rsidRPr="006B61C8">
        <w:rPr>
          <w:color w:val="000000"/>
        </w:rPr>
        <w:t xml:space="preserve">), zawiadomień oraz przekazywanie informacji odbywa się elektronicznie za pośrednictwem dedykowanego formularza: „Formularz do komunikacji” dostępnego na </w:t>
      </w:r>
      <w:proofErr w:type="spellStart"/>
      <w:r w:rsidRPr="006B61C8">
        <w:rPr>
          <w:color w:val="000000"/>
        </w:rPr>
        <w:t>ePUAP</w:t>
      </w:r>
      <w:proofErr w:type="spellEnd"/>
      <w:r w:rsidRPr="006B61C8">
        <w:rPr>
          <w:color w:val="000000"/>
        </w:rPr>
        <w:t xml:space="preserve"> oraz udostępnionego przez </w:t>
      </w:r>
      <w:proofErr w:type="spellStart"/>
      <w:r w:rsidRPr="006B61C8">
        <w:rPr>
          <w:color w:val="000000"/>
        </w:rPr>
        <w:t>miniPortal</w:t>
      </w:r>
      <w:proofErr w:type="spellEnd"/>
      <w:r w:rsidRPr="006B61C8">
        <w:rPr>
          <w:color w:val="000000"/>
        </w:rPr>
        <w:t>.</w:t>
      </w:r>
      <w:r>
        <w:rPr>
          <w:i/>
          <w:iCs/>
          <w:color w:val="000000"/>
        </w:rPr>
        <w:t xml:space="preserve"> </w:t>
      </w:r>
      <w:r w:rsidRPr="007964C5">
        <w:rPr>
          <w:color w:val="000000"/>
          <w:u w:val="single"/>
        </w:rPr>
        <w:t>Korespondencja przesłana za pomocą tego formularza nie może być szyfrowana</w:t>
      </w:r>
      <w:r w:rsidRPr="005E5A25">
        <w:rPr>
          <w:color w:val="000000"/>
        </w:rPr>
        <w:t>.</w:t>
      </w:r>
      <w:r>
        <w:rPr>
          <w:color w:val="000000"/>
        </w:rPr>
        <w:t xml:space="preserve"> </w:t>
      </w:r>
      <w:r w:rsidRPr="005E5A25">
        <w:rPr>
          <w:color w:val="000000"/>
        </w:rPr>
        <w:t>We</w:t>
      </w:r>
      <w:r>
        <w:rPr>
          <w:color w:val="000000"/>
        </w:rPr>
        <w:t xml:space="preserve"> </w:t>
      </w:r>
      <w:r w:rsidRPr="005E5A25">
        <w:rPr>
          <w:color w:val="000000"/>
        </w:rPr>
        <w:t>wszelkiej</w:t>
      </w:r>
      <w:r>
        <w:rPr>
          <w:color w:val="000000"/>
        </w:rPr>
        <w:t xml:space="preserve"> </w:t>
      </w:r>
      <w:r w:rsidRPr="005E5A25">
        <w:rPr>
          <w:color w:val="000000"/>
        </w:rPr>
        <w:t>korespondencji</w:t>
      </w:r>
      <w:r>
        <w:rPr>
          <w:color w:val="000000"/>
        </w:rPr>
        <w:t xml:space="preserve"> </w:t>
      </w:r>
      <w:r w:rsidRPr="005E5A25">
        <w:rPr>
          <w:color w:val="000000"/>
        </w:rPr>
        <w:t>związanej</w:t>
      </w:r>
      <w:r>
        <w:rPr>
          <w:color w:val="000000"/>
        </w:rPr>
        <w:t xml:space="preserve"> </w:t>
      </w:r>
      <w:r w:rsidRPr="005E5A25">
        <w:rPr>
          <w:color w:val="000000"/>
        </w:rPr>
        <w:t>z</w:t>
      </w:r>
      <w:r>
        <w:rPr>
          <w:color w:val="000000"/>
        </w:rPr>
        <w:t xml:space="preserve"> </w:t>
      </w:r>
      <w:r w:rsidRPr="005E5A25">
        <w:rPr>
          <w:color w:val="000000"/>
        </w:rPr>
        <w:t>niniejszym</w:t>
      </w:r>
      <w:r>
        <w:rPr>
          <w:color w:val="000000"/>
        </w:rPr>
        <w:t xml:space="preserve"> </w:t>
      </w:r>
      <w:r w:rsidRPr="005E5A25">
        <w:rPr>
          <w:color w:val="000000"/>
        </w:rPr>
        <w:t>postępowaniem</w:t>
      </w:r>
      <w:r>
        <w:rPr>
          <w:color w:val="000000"/>
        </w:rPr>
        <w:t xml:space="preserve"> </w:t>
      </w:r>
      <w:r w:rsidRPr="005E5A25">
        <w:rPr>
          <w:color w:val="000000"/>
        </w:rPr>
        <w:t>Zamawiający</w:t>
      </w:r>
      <w:r>
        <w:rPr>
          <w:color w:val="000000"/>
        </w:rPr>
        <w:t xml:space="preserve"> </w:t>
      </w:r>
      <w:r w:rsidRPr="005E5A25">
        <w:rPr>
          <w:color w:val="000000"/>
        </w:rPr>
        <w:t>i</w:t>
      </w:r>
      <w:r>
        <w:rPr>
          <w:color w:val="000000"/>
        </w:rPr>
        <w:t xml:space="preserve"> </w:t>
      </w:r>
      <w:r w:rsidRPr="005E5A25">
        <w:rPr>
          <w:color w:val="000000"/>
        </w:rPr>
        <w:t>Wykonawcy</w:t>
      </w:r>
      <w:r>
        <w:rPr>
          <w:color w:val="000000"/>
        </w:rPr>
        <w:t xml:space="preserve"> </w:t>
      </w:r>
      <w:r w:rsidRPr="005E5A25">
        <w:rPr>
          <w:color w:val="000000"/>
        </w:rPr>
        <w:t>posługują</w:t>
      </w:r>
      <w:r>
        <w:rPr>
          <w:color w:val="000000"/>
        </w:rPr>
        <w:t xml:space="preserve"> </w:t>
      </w:r>
      <w:r w:rsidRPr="005E5A25">
        <w:rPr>
          <w:color w:val="000000"/>
        </w:rPr>
        <w:t>się</w:t>
      </w:r>
      <w:r>
        <w:rPr>
          <w:color w:val="000000"/>
        </w:rPr>
        <w:t xml:space="preserve"> </w:t>
      </w:r>
      <w:r w:rsidRPr="005E5A25">
        <w:rPr>
          <w:color w:val="000000"/>
        </w:rPr>
        <w:t>numerem</w:t>
      </w:r>
      <w:r>
        <w:rPr>
          <w:color w:val="000000"/>
        </w:rPr>
        <w:t xml:space="preserve"> </w:t>
      </w:r>
      <w:r w:rsidRPr="005E5A25">
        <w:rPr>
          <w:color w:val="000000"/>
        </w:rPr>
        <w:t>ogłoszenia</w:t>
      </w:r>
      <w:r>
        <w:rPr>
          <w:color w:val="000000"/>
        </w:rPr>
        <w:t xml:space="preserve"> </w:t>
      </w:r>
      <w:r w:rsidRPr="005E5A25">
        <w:rPr>
          <w:color w:val="000000"/>
        </w:rPr>
        <w:t>(BZP).</w:t>
      </w:r>
    </w:p>
    <w:p w14:paraId="45A5B27E" w14:textId="77777777" w:rsidR="00774B44" w:rsidRDefault="00774B44" w:rsidP="00774B44">
      <w:pPr>
        <w:autoSpaceDE w:val="0"/>
        <w:autoSpaceDN w:val="0"/>
        <w:adjustRightInd w:val="0"/>
        <w:spacing w:after="142"/>
        <w:jc w:val="both"/>
        <w:rPr>
          <w:rStyle w:val="Hipercze"/>
        </w:rPr>
      </w:pPr>
      <w:r>
        <w:rPr>
          <w:color w:val="000000"/>
        </w:rPr>
        <w:t xml:space="preserve">2. </w:t>
      </w:r>
      <w:r w:rsidRPr="005E5A25">
        <w:rPr>
          <w:color w:val="000000"/>
        </w:rPr>
        <w:t>Zamawiający</w:t>
      </w:r>
      <w:r>
        <w:rPr>
          <w:color w:val="000000"/>
        </w:rPr>
        <w:t xml:space="preserve"> </w:t>
      </w:r>
      <w:r w:rsidRPr="005E5A25">
        <w:rPr>
          <w:color w:val="000000"/>
        </w:rPr>
        <w:t>dopuszcza</w:t>
      </w:r>
      <w:r>
        <w:rPr>
          <w:color w:val="000000"/>
        </w:rPr>
        <w:t xml:space="preserve"> </w:t>
      </w:r>
      <w:r w:rsidRPr="005E5A25">
        <w:rPr>
          <w:color w:val="000000"/>
        </w:rPr>
        <w:t>również</w:t>
      </w:r>
      <w:r>
        <w:rPr>
          <w:color w:val="000000"/>
        </w:rPr>
        <w:t xml:space="preserve"> </w:t>
      </w:r>
      <w:r w:rsidRPr="005E5A25">
        <w:rPr>
          <w:color w:val="000000"/>
        </w:rPr>
        <w:t>możliwość</w:t>
      </w:r>
      <w:r>
        <w:rPr>
          <w:color w:val="000000"/>
        </w:rPr>
        <w:t xml:space="preserve"> komunikowania się z Wykonawcami </w:t>
      </w:r>
      <w:r w:rsidRPr="005E5A25">
        <w:rPr>
          <w:color w:val="000000"/>
        </w:rPr>
        <w:t>za</w:t>
      </w:r>
      <w:r>
        <w:rPr>
          <w:color w:val="000000"/>
        </w:rPr>
        <w:t xml:space="preserve"> </w:t>
      </w:r>
      <w:r w:rsidRPr="005E5A25">
        <w:rPr>
          <w:color w:val="000000"/>
        </w:rPr>
        <w:t>pomocą</w:t>
      </w:r>
      <w:r>
        <w:rPr>
          <w:color w:val="000000"/>
        </w:rPr>
        <w:t xml:space="preserve"> </w:t>
      </w:r>
      <w:r w:rsidRPr="005E5A25">
        <w:rPr>
          <w:color w:val="000000"/>
        </w:rPr>
        <w:t>poczty</w:t>
      </w:r>
      <w:r>
        <w:rPr>
          <w:color w:val="000000"/>
        </w:rPr>
        <w:t xml:space="preserve"> </w:t>
      </w:r>
      <w:r w:rsidRPr="005E5A25">
        <w:rPr>
          <w:color w:val="000000"/>
        </w:rPr>
        <w:t>elektronicznej,</w:t>
      </w:r>
      <w:r>
        <w:rPr>
          <w:color w:val="000000"/>
        </w:rPr>
        <w:t xml:space="preserve"> </w:t>
      </w:r>
      <w:r w:rsidRPr="005E5A25">
        <w:rPr>
          <w:color w:val="000000"/>
        </w:rPr>
        <w:t>na</w:t>
      </w:r>
      <w:r>
        <w:rPr>
          <w:color w:val="000000"/>
        </w:rPr>
        <w:t xml:space="preserve"> </w:t>
      </w:r>
      <w:r w:rsidRPr="005E5A25">
        <w:rPr>
          <w:color w:val="000000"/>
        </w:rPr>
        <w:t>adres</w:t>
      </w:r>
      <w:r>
        <w:rPr>
          <w:color w:val="000000"/>
        </w:rPr>
        <w:t xml:space="preserve"> e-</w:t>
      </w:r>
      <w:r w:rsidRPr="005E5A25">
        <w:rPr>
          <w:color w:val="000000"/>
        </w:rPr>
        <w:t>mail</w:t>
      </w:r>
      <w:r>
        <w:rPr>
          <w:color w:val="000000"/>
        </w:rPr>
        <w:t xml:space="preserve"> </w:t>
      </w:r>
      <w:hyperlink r:id="rId15" w:history="1">
        <w:r w:rsidRPr="00D97681">
          <w:rPr>
            <w:rStyle w:val="Hipercze"/>
          </w:rPr>
          <w:t>biuro@doradztwo-przetargi.pl</w:t>
        </w:r>
      </w:hyperlink>
    </w:p>
    <w:p w14:paraId="00BD635E" w14:textId="77777777" w:rsidR="00774B44" w:rsidRPr="006B61C8" w:rsidRDefault="00774B44" w:rsidP="00774B44">
      <w:pPr>
        <w:autoSpaceDE w:val="0"/>
        <w:autoSpaceDN w:val="0"/>
        <w:adjustRightInd w:val="0"/>
        <w:spacing w:before="120" w:after="120"/>
        <w:jc w:val="both"/>
        <w:rPr>
          <w:color w:val="FF0000"/>
        </w:rPr>
      </w:pPr>
      <w:r>
        <w:rPr>
          <w:color w:val="000000"/>
        </w:rPr>
        <w:t xml:space="preserve">Uwaga! </w:t>
      </w:r>
      <w:r w:rsidRPr="00873C12">
        <w:t xml:space="preserve">e-mail: </w:t>
      </w:r>
      <w:hyperlink r:id="rId16" w:history="1">
        <w:r w:rsidRPr="002A446A">
          <w:rPr>
            <w:rStyle w:val="Hipercze"/>
          </w:rPr>
          <w:t>biuro@doradztwo-przetargi.pl</w:t>
        </w:r>
      </w:hyperlink>
      <w:r>
        <w:rPr>
          <w:color w:val="FF0000"/>
        </w:rPr>
        <w:t xml:space="preserve"> </w:t>
      </w:r>
      <w:r w:rsidRPr="00D93C35">
        <w:rPr>
          <w:color w:val="FF0000"/>
        </w:rPr>
        <w:t xml:space="preserve"> </w:t>
      </w:r>
      <w:r w:rsidRPr="00873C12">
        <w:t>pojemność jednej wiadomości na skrzynce -  do 10 MB</w:t>
      </w:r>
    </w:p>
    <w:p w14:paraId="7C99CD95" w14:textId="77777777" w:rsidR="00774B44" w:rsidRDefault="00774B44" w:rsidP="00774B44">
      <w:pPr>
        <w:autoSpaceDE w:val="0"/>
        <w:autoSpaceDN w:val="0"/>
        <w:adjustRightInd w:val="0"/>
        <w:spacing w:before="120" w:after="120"/>
        <w:jc w:val="both"/>
        <w:rPr>
          <w:color w:val="000000"/>
        </w:rPr>
      </w:pPr>
      <w:r>
        <w:rPr>
          <w:color w:val="000000"/>
        </w:rPr>
        <w:t>3</w:t>
      </w:r>
      <w:r w:rsidRPr="005E5A25">
        <w:rPr>
          <w:color w:val="000000"/>
        </w:rPr>
        <w:t>.</w:t>
      </w:r>
      <w:r>
        <w:rPr>
          <w:color w:val="000000"/>
        </w:rPr>
        <w:t xml:space="preserve"> </w:t>
      </w:r>
      <w:r w:rsidRPr="005E5A25">
        <w:rPr>
          <w:i/>
          <w:iCs/>
          <w:color w:val="000000"/>
        </w:rPr>
        <w:t>Formularz</w:t>
      </w:r>
      <w:r>
        <w:rPr>
          <w:i/>
          <w:iCs/>
          <w:color w:val="000000"/>
        </w:rPr>
        <w:t xml:space="preserve"> do ko</w:t>
      </w:r>
      <w:r w:rsidRPr="005E5A25">
        <w:rPr>
          <w:i/>
          <w:iCs/>
          <w:color w:val="000000"/>
        </w:rPr>
        <w:t>munikacji</w:t>
      </w:r>
      <w:r>
        <w:rPr>
          <w:i/>
          <w:iCs/>
          <w:color w:val="000000"/>
        </w:rPr>
        <w:t xml:space="preserve"> - </w:t>
      </w:r>
      <w:r w:rsidRPr="005E5A25">
        <w:rPr>
          <w:color w:val="000000"/>
        </w:rPr>
        <w:t>Dokumenty</w:t>
      </w:r>
      <w:r>
        <w:rPr>
          <w:color w:val="000000"/>
        </w:rPr>
        <w:t xml:space="preserve"> </w:t>
      </w:r>
      <w:r w:rsidRPr="005E5A25">
        <w:rPr>
          <w:color w:val="000000"/>
        </w:rPr>
        <w:t>elektroniczne,</w:t>
      </w:r>
      <w:r>
        <w:rPr>
          <w:color w:val="000000"/>
        </w:rPr>
        <w:t xml:space="preserve"> </w:t>
      </w:r>
      <w:r w:rsidRPr="005E5A25">
        <w:rPr>
          <w:color w:val="000000"/>
        </w:rPr>
        <w:t>oświadczenia</w:t>
      </w:r>
      <w:r>
        <w:rPr>
          <w:color w:val="000000"/>
        </w:rPr>
        <w:t xml:space="preserve"> </w:t>
      </w:r>
      <w:r w:rsidRPr="005E5A25">
        <w:rPr>
          <w:color w:val="000000"/>
        </w:rPr>
        <w:t>lub</w:t>
      </w:r>
      <w:r>
        <w:rPr>
          <w:color w:val="000000"/>
        </w:rPr>
        <w:t xml:space="preserve"> </w:t>
      </w:r>
      <w:r w:rsidRPr="005E5A25">
        <w:rPr>
          <w:color w:val="000000"/>
        </w:rPr>
        <w:t>elektroniczne</w:t>
      </w:r>
      <w:r>
        <w:rPr>
          <w:color w:val="000000"/>
        </w:rPr>
        <w:t xml:space="preserve"> </w:t>
      </w:r>
      <w:r w:rsidRPr="005E5A25">
        <w:rPr>
          <w:color w:val="000000"/>
        </w:rPr>
        <w:t>kopie</w:t>
      </w:r>
      <w:r>
        <w:rPr>
          <w:color w:val="000000"/>
        </w:rPr>
        <w:t xml:space="preserve"> </w:t>
      </w:r>
      <w:r w:rsidRPr="005E5A25">
        <w:rPr>
          <w:color w:val="000000"/>
        </w:rPr>
        <w:t>dokumentów</w:t>
      </w:r>
      <w:r>
        <w:rPr>
          <w:color w:val="000000"/>
        </w:rPr>
        <w:t xml:space="preserve"> </w:t>
      </w:r>
      <w:r w:rsidRPr="005E5A25">
        <w:rPr>
          <w:color w:val="000000"/>
        </w:rPr>
        <w:t>lub</w:t>
      </w:r>
      <w:r>
        <w:rPr>
          <w:color w:val="000000"/>
        </w:rPr>
        <w:t xml:space="preserve"> </w:t>
      </w:r>
      <w:r w:rsidRPr="005E5A25">
        <w:rPr>
          <w:color w:val="000000"/>
        </w:rPr>
        <w:t>oświadczeń</w:t>
      </w:r>
      <w:r>
        <w:rPr>
          <w:color w:val="000000"/>
        </w:rPr>
        <w:t xml:space="preserve"> </w:t>
      </w:r>
      <w:r w:rsidRPr="005E5A25">
        <w:rPr>
          <w:color w:val="000000"/>
        </w:rPr>
        <w:t>składane</w:t>
      </w:r>
      <w:r>
        <w:rPr>
          <w:color w:val="000000"/>
        </w:rPr>
        <w:t xml:space="preserve"> </w:t>
      </w:r>
      <w:r w:rsidRPr="005E5A25">
        <w:rPr>
          <w:color w:val="000000"/>
        </w:rPr>
        <w:t>są</w:t>
      </w:r>
      <w:r>
        <w:rPr>
          <w:color w:val="000000"/>
        </w:rPr>
        <w:t xml:space="preserve"> </w:t>
      </w:r>
      <w:r w:rsidRPr="005E5A25">
        <w:rPr>
          <w:color w:val="000000"/>
        </w:rPr>
        <w:t>przez</w:t>
      </w:r>
      <w:r>
        <w:rPr>
          <w:color w:val="000000"/>
        </w:rPr>
        <w:t xml:space="preserve"> </w:t>
      </w:r>
      <w:r w:rsidRPr="005E5A25">
        <w:rPr>
          <w:color w:val="000000"/>
        </w:rPr>
        <w:t>Wykonawcę</w:t>
      </w:r>
      <w:r>
        <w:rPr>
          <w:color w:val="000000"/>
        </w:rPr>
        <w:t xml:space="preserve"> </w:t>
      </w:r>
      <w:r w:rsidRPr="005E5A25">
        <w:rPr>
          <w:color w:val="000000"/>
        </w:rPr>
        <w:t>jako</w:t>
      </w:r>
      <w:r>
        <w:rPr>
          <w:color w:val="000000"/>
        </w:rPr>
        <w:t xml:space="preserve"> </w:t>
      </w:r>
      <w:r w:rsidRPr="005E5A25">
        <w:rPr>
          <w:color w:val="000000"/>
        </w:rPr>
        <w:t>załączniki.</w:t>
      </w:r>
      <w:r>
        <w:rPr>
          <w:color w:val="000000"/>
        </w:rPr>
        <w:t xml:space="preserve"> </w:t>
      </w:r>
      <w:r w:rsidRPr="005E5A25">
        <w:rPr>
          <w:color w:val="000000"/>
        </w:rPr>
        <w:t>Sposób</w:t>
      </w:r>
      <w:r>
        <w:rPr>
          <w:color w:val="000000"/>
        </w:rPr>
        <w:t xml:space="preserve"> </w:t>
      </w:r>
      <w:r w:rsidRPr="005E5A25">
        <w:rPr>
          <w:color w:val="000000"/>
        </w:rPr>
        <w:t>sporządzenia</w:t>
      </w:r>
      <w:r>
        <w:rPr>
          <w:color w:val="000000"/>
        </w:rPr>
        <w:t xml:space="preserve"> </w:t>
      </w:r>
      <w:r w:rsidRPr="005E5A25">
        <w:rPr>
          <w:color w:val="000000"/>
        </w:rPr>
        <w:t>dokumentów</w:t>
      </w:r>
      <w:r>
        <w:rPr>
          <w:color w:val="000000"/>
        </w:rPr>
        <w:t xml:space="preserve"> </w:t>
      </w:r>
      <w:r w:rsidRPr="005E5A25">
        <w:rPr>
          <w:color w:val="000000"/>
        </w:rPr>
        <w:t>elektronicznych,</w:t>
      </w:r>
      <w:r>
        <w:rPr>
          <w:color w:val="000000"/>
        </w:rPr>
        <w:t xml:space="preserve"> </w:t>
      </w:r>
      <w:r w:rsidRPr="005E5A25">
        <w:rPr>
          <w:color w:val="000000"/>
        </w:rPr>
        <w:t>oświadczeń</w:t>
      </w:r>
      <w:r>
        <w:rPr>
          <w:color w:val="000000"/>
        </w:rPr>
        <w:t xml:space="preserve"> </w:t>
      </w:r>
      <w:r w:rsidRPr="005E5A25">
        <w:rPr>
          <w:color w:val="000000"/>
        </w:rPr>
        <w:t>lub</w:t>
      </w:r>
      <w:r>
        <w:rPr>
          <w:color w:val="000000"/>
        </w:rPr>
        <w:t xml:space="preserve"> </w:t>
      </w:r>
      <w:r w:rsidRPr="005E5A25">
        <w:rPr>
          <w:color w:val="000000"/>
        </w:rPr>
        <w:t>elektronicznych</w:t>
      </w:r>
      <w:r>
        <w:rPr>
          <w:color w:val="000000"/>
        </w:rPr>
        <w:t xml:space="preserve"> </w:t>
      </w:r>
      <w:r w:rsidRPr="005E5A25">
        <w:rPr>
          <w:color w:val="000000"/>
        </w:rPr>
        <w:t>kopii</w:t>
      </w:r>
      <w:r>
        <w:rPr>
          <w:color w:val="000000"/>
        </w:rPr>
        <w:t xml:space="preserve"> </w:t>
      </w:r>
      <w:r w:rsidRPr="005E5A25">
        <w:rPr>
          <w:color w:val="000000"/>
        </w:rPr>
        <w:t>dokumentów</w:t>
      </w:r>
      <w:r>
        <w:rPr>
          <w:color w:val="000000"/>
        </w:rPr>
        <w:t xml:space="preserve"> </w:t>
      </w:r>
      <w:r w:rsidRPr="005E5A25">
        <w:rPr>
          <w:color w:val="000000"/>
        </w:rPr>
        <w:t>lub</w:t>
      </w:r>
      <w:r>
        <w:rPr>
          <w:color w:val="000000"/>
        </w:rPr>
        <w:t xml:space="preserve"> </w:t>
      </w:r>
      <w:r w:rsidRPr="005E5A25">
        <w:rPr>
          <w:color w:val="000000"/>
        </w:rPr>
        <w:t>oświadczeń</w:t>
      </w:r>
      <w:r>
        <w:rPr>
          <w:color w:val="000000"/>
        </w:rPr>
        <w:t xml:space="preserve"> </w:t>
      </w:r>
      <w:r w:rsidRPr="005E5A25">
        <w:rPr>
          <w:color w:val="000000"/>
        </w:rPr>
        <w:t>musi</w:t>
      </w:r>
      <w:r>
        <w:rPr>
          <w:color w:val="000000"/>
        </w:rPr>
        <w:t xml:space="preserve"> </w:t>
      </w:r>
      <w:r w:rsidRPr="005E5A25">
        <w:rPr>
          <w:color w:val="000000"/>
        </w:rPr>
        <w:t>być</w:t>
      </w:r>
      <w:r>
        <w:rPr>
          <w:color w:val="000000"/>
        </w:rPr>
        <w:t xml:space="preserve"> </w:t>
      </w:r>
      <w:r w:rsidRPr="005E5A25">
        <w:rPr>
          <w:color w:val="000000"/>
        </w:rPr>
        <w:t>zgod</w:t>
      </w:r>
      <w:r>
        <w:rPr>
          <w:color w:val="000000"/>
        </w:rPr>
        <w:t>n</w:t>
      </w:r>
      <w:r w:rsidRPr="005E5A25">
        <w:rPr>
          <w:color w:val="000000"/>
        </w:rPr>
        <w:t>y</w:t>
      </w:r>
      <w:r>
        <w:rPr>
          <w:color w:val="000000"/>
        </w:rPr>
        <w:t xml:space="preserve"> </w:t>
      </w:r>
      <w:r w:rsidRPr="005E5A25">
        <w:rPr>
          <w:color w:val="000000"/>
        </w:rPr>
        <w:t>z</w:t>
      </w:r>
      <w:r>
        <w:rPr>
          <w:color w:val="000000"/>
        </w:rPr>
        <w:t xml:space="preserve"> </w:t>
      </w:r>
      <w:r w:rsidRPr="005E5A25">
        <w:rPr>
          <w:color w:val="000000"/>
        </w:rPr>
        <w:t>wymaganiami</w:t>
      </w:r>
      <w:r>
        <w:rPr>
          <w:color w:val="000000"/>
        </w:rPr>
        <w:t xml:space="preserve"> </w:t>
      </w:r>
      <w:r w:rsidRPr="005E5A25">
        <w:rPr>
          <w:color w:val="000000"/>
        </w:rPr>
        <w:t>określonymi</w:t>
      </w:r>
      <w:r>
        <w:rPr>
          <w:color w:val="000000"/>
        </w:rPr>
        <w:t xml:space="preserve"> </w:t>
      </w:r>
      <w:r w:rsidRPr="005E5A25">
        <w:rPr>
          <w:color w:val="000000"/>
        </w:rPr>
        <w:t>w</w:t>
      </w:r>
      <w:r>
        <w:rPr>
          <w:color w:val="000000"/>
        </w:rPr>
        <w:t xml:space="preserve"> </w:t>
      </w:r>
      <w:r w:rsidRPr="00D2524A">
        <w:rPr>
          <w:color w:val="000000"/>
        </w:rPr>
        <w:t>Rozporządzeni</w:t>
      </w:r>
      <w:r>
        <w:rPr>
          <w:color w:val="000000"/>
        </w:rPr>
        <w:t>u</w:t>
      </w:r>
      <w:r w:rsidRPr="00D2524A">
        <w:rPr>
          <w:color w:val="000000"/>
        </w:rPr>
        <w:t xml:space="preserve"> Ministra Rozwoju, Pracy i Technologii z dnia 23 grudnia 2020 r. w sprawie podmiotowych środków dowodowych oraz innych dokumentów lub oświadczeń, jakich może żądać zamawiający od wykonawców (Dz. U. z </w:t>
      </w:r>
      <w:r>
        <w:rPr>
          <w:color w:val="000000"/>
        </w:rPr>
        <w:t xml:space="preserve">2020 r., poz. 2415 ze zmianami) </w:t>
      </w:r>
      <w:bookmarkStart w:id="2" w:name="_Hlk66551254"/>
      <w:r>
        <w:rPr>
          <w:color w:val="000000"/>
        </w:rPr>
        <w:t xml:space="preserve">oraz </w:t>
      </w:r>
      <w:r w:rsidRPr="006B61C8">
        <w:rPr>
          <w:color w:val="000000"/>
        </w:rPr>
        <w:t>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w:t>
      </w:r>
      <w:r>
        <w:rPr>
          <w:color w:val="000000"/>
        </w:rPr>
        <w:t>.</w:t>
      </w:r>
    </w:p>
    <w:bookmarkEnd w:id="2"/>
    <w:p w14:paraId="3370D56D" w14:textId="2C2BACB5" w:rsidR="00774B44" w:rsidRDefault="00774B44" w:rsidP="00774B44">
      <w:pPr>
        <w:autoSpaceDE w:val="0"/>
        <w:autoSpaceDN w:val="0"/>
        <w:adjustRightInd w:val="0"/>
        <w:spacing w:before="120" w:after="120"/>
        <w:ind w:hanging="142"/>
        <w:rPr>
          <w:color w:val="000000"/>
        </w:rPr>
      </w:pPr>
      <w:r>
        <w:rPr>
          <w:color w:val="000000"/>
        </w:rPr>
        <w:t xml:space="preserve">  4</w:t>
      </w:r>
      <w:r w:rsidRPr="001943D2">
        <w:rPr>
          <w:color w:val="000000"/>
        </w:rPr>
        <w:t>. Zamawiający</w:t>
      </w:r>
      <w:r>
        <w:rPr>
          <w:color w:val="000000"/>
        </w:rPr>
        <w:t xml:space="preserve"> </w:t>
      </w:r>
      <w:r w:rsidRPr="001943D2">
        <w:rPr>
          <w:color w:val="000000"/>
        </w:rPr>
        <w:t>nie</w:t>
      </w:r>
      <w:r>
        <w:rPr>
          <w:color w:val="000000"/>
        </w:rPr>
        <w:t xml:space="preserve"> </w:t>
      </w:r>
      <w:r w:rsidRPr="001943D2">
        <w:rPr>
          <w:color w:val="000000"/>
        </w:rPr>
        <w:t>przewiduje</w:t>
      </w:r>
      <w:r>
        <w:rPr>
          <w:color w:val="000000"/>
        </w:rPr>
        <w:t xml:space="preserve"> </w:t>
      </w:r>
      <w:r w:rsidRPr="001943D2">
        <w:rPr>
          <w:color w:val="000000"/>
        </w:rPr>
        <w:t>sposobu</w:t>
      </w:r>
      <w:r>
        <w:rPr>
          <w:color w:val="000000"/>
        </w:rPr>
        <w:t xml:space="preserve"> </w:t>
      </w:r>
      <w:r w:rsidRPr="001943D2">
        <w:rPr>
          <w:color w:val="000000"/>
        </w:rPr>
        <w:t>komunikowania</w:t>
      </w:r>
      <w:r>
        <w:rPr>
          <w:color w:val="000000"/>
        </w:rPr>
        <w:t xml:space="preserve"> </w:t>
      </w:r>
      <w:r w:rsidRPr="001943D2">
        <w:rPr>
          <w:color w:val="000000"/>
        </w:rPr>
        <w:t>się</w:t>
      </w:r>
      <w:r>
        <w:rPr>
          <w:color w:val="000000"/>
        </w:rPr>
        <w:t xml:space="preserve"> </w:t>
      </w:r>
      <w:r w:rsidRPr="001943D2">
        <w:rPr>
          <w:color w:val="000000"/>
        </w:rPr>
        <w:t>z</w:t>
      </w:r>
      <w:r>
        <w:rPr>
          <w:color w:val="000000"/>
        </w:rPr>
        <w:t xml:space="preserve"> Wykonaw</w:t>
      </w:r>
      <w:r w:rsidRPr="001943D2">
        <w:rPr>
          <w:color w:val="000000"/>
        </w:rPr>
        <w:t>cami</w:t>
      </w:r>
      <w:r>
        <w:rPr>
          <w:color w:val="000000"/>
        </w:rPr>
        <w:t xml:space="preserve"> </w:t>
      </w:r>
      <w:r w:rsidRPr="001943D2">
        <w:rPr>
          <w:color w:val="000000"/>
        </w:rPr>
        <w:t>w</w:t>
      </w:r>
      <w:r>
        <w:rPr>
          <w:color w:val="000000"/>
        </w:rPr>
        <w:t xml:space="preserve"> </w:t>
      </w:r>
      <w:r w:rsidRPr="001943D2">
        <w:rPr>
          <w:color w:val="000000"/>
        </w:rPr>
        <w:t>inny</w:t>
      </w:r>
      <w:r>
        <w:rPr>
          <w:color w:val="000000"/>
        </w:rPr>
        <w:t xml:space="preserve"> </w:t>
      </w:r>
      <w:r w:rsidRPr="001943D2">
        <w:rPr>
          <w:color w:val="000000"/>
        </w:rPr>
        <w:t>sposób</w:t>
      </w:r>
      <w:r>
        <w:rPr>
          <w:color w:val="000000"/>
        </w:rPr>
        <w:t xml:space="preserve"> </w:t>
      </w:r>
      <w:r w:rsidRPr="001943D2">
        <w:rPr>
          <w:color w:val="000000"/>
        </w:rPr>
        <w:t>niż</w:t>
      </w:r>
      <w:r>
        <w:rPr>
          <w:color w:val="000000"/>
        </w:rPr>
        <w:t xml:space="preserve"> </w:t>
      </w:r>
      <w:r w:rsidRPr="001943D2">
        <w:rPr>
          <w:color w:val="000000"/>
        </w:rPr>
        <w:t>przy</w:t>
      </w:r>
      <w:r>
        <w:rPr>
          <w:color w:val="000000"/>
        </w:rPr>
        <w:t xml:space="preserve"> </w:t>
      </w:r>
      <w:r w:rsidRPr="001943D2">
        <w:rPr>
          <w:color w:val="000000"/>
        </w:rPr>
        <w:t>użyciu</w:t>
      </w:r>
      <w:r>
        <w:rPr>
          <w:color w:val="000000"/>
        </w:rPr>
        <w:t xml:space="preserve"> </w:t>
      </w:r>
      <w:r w:rsidRPr="001943D2">
        <w:rPr>
          <w:color w:val="000000"/>
        </w:rPr>
        <w:t>środków</w:t>
      </w:r>
      <w:r>
        <w:rPr>
          <w:color w:val="000000"/>
        </w:rPr>
        <w:t xml:space="preserve"> </w:t>
      </w:r>
      <w:r w:rsidRPr="001943D2">
        <w:rPr>
          <w:color w:val="000000"/>
        </w:rPr>
        <w:t>komunikacji</w:t>
      </w:r>
      <w:r>
        <w:rPr>
          <w:color w:val="000000"/>
        </w:rPr>
        <w:t xml:space="preserve"> </w:t>
      </w:r>
      <w:r w:rsidRPr="001943D2">
        <w:rPr>
          <w:color w:val="000000"/>
        </w:rPr>
        <w:t>elektronicznej,</w:t>
      </w:r>
      <w:r>
        <w:rPr>
          <w:color w:val="000000"/>
        </w:rPr>
        <w:t xml:space="preserve"> wskaza</w:t>
      </w:r>
      <w:r w:rsidRPr="001943D2">
        <w:rPr>
          <w:color w:val="000000"/>
        </w:rPr>
        <w:t>nych</w:t>
      </w:r>
      <w:r>
        <w:rPr>
          <w:color w:val="000000"/>
        </w:rPr>
        <w:t xml:space="preserve"> </w:t>
      </w:r>
      <w:r w:rsidRPr="001943D2">
        <w:rPr>
          <w:color w:val="000000"/>
        </w:rPr>
        <w:t>w</w:t>
      </w:r>
      <w:r>
        <w:rPr>
          <w:color w:val="000000"/>
        </w:rPr>
        <w:t xml:space="preserve"> </w:t>
      </w:r>
      <w:r w:rsidRPr="001943D2">
        <w:rPr>
          <w:color w:val="000000"/>
        </w:rPr>
        <w:t>SWZ.</w:t>
      </w:r>
    </w:p>
    <w:p w14:paraId="228D553A" w14:textId="77777777" w:rsidR="00B01252" w:rsidRDefault="00B01252" w:rsidP="00774B44">
      <w:pPr>
        <w:autoSpaceDE w:val="0"/>
        <w:autoSpaceDN w:val="0"/>
        <w:adjustRightInd w:val="0"/>
        <w:spacing w:before="120" w:after="120"/>
        <w:ind w:hanging="142"/>
        <w:rPr>
          <w:color w:val="000000"/>
        </w:rPr>
      </w:pPr>
    </w:p>
    <w:p w14:paraId="0AB8850D" w14:textId="77777777" w:rsidR="00774B44" w:rsidRPr="006B61C8" w:rsidRDefault="00774B44" w:rsidP="00774B44">
      <w:pPr>
        <w:autoSpaceDE w:val="0"/>
        <w:autoSpaceDN w:val="0"/>
        <w:adjustRightInd w:val="0"/>
        <w:spacing w:before="120" w:after="120"/>
        <w:ind w:hanging="142"/>
        <w:jc w:val="both"/>
        <w:rPr>
          <w:b/>
          <w:color w:val="000000"/>
        </w:rPr>
      </w:pPr>
      <w:r w:rsidRPr="006B61C8">
        <w:rPr>
          <w:b/>
          <w:color w:val="000000"/>
        </w:rPr>
        <w:t xml:space="preserve">  C. </w:t>
      </w:r>
      <w:r w:rsidRPr="006B61C8">
        <w:rPr>
          <w:b/>
          <w:color w:val="000000"/>
          <w:u w:val="single"/>
        </w:rPr>
        <w:t>Forma i zasady składania dokumentów i oświadczeń w tym dotyczących podmiotowych środków dowodowych (za wyjątkiem oferty i oświadczeń o spełnieniu warunków udziału w postępowaniu i oświadczeń o braku podstaw wykluczenia z postępowania) .</w:t>
      </w:r>
    </w:p>
    <w:p w14:paraId="63D4FE04" w14:textId="77777777" w:rsidR="00774B44" w:rsidRDefault="00774B44" w:rsidP="00774B44">
      <w:pPr>
        <w:autoSpaceDE w:val="0"/>
        <w:autoSpaceDN w:val="0"/>
        <w:adjustRightInd w:val="0"/>
        <w:spacing w:before="120" w:after="120"/>
        <w:jc w:val="both"/>
        <w:rPr>
          <w:color w:val="000000"/>
        </w:rPr>
      </w:pPr>
      <w:r>
        <w:rPr>
          <w:color w:val="000000"/>
        </w:rPr>
        <w:lastRenderedPageBreak/>
        <w:t xml:space="preserve">1. </w:t>
      </w:r>
      <w:r w:rsidRPr="00566DE3">
        <w:rPr>
          <w:color w:val="000000"/>
        </w:rPr>
        <w:t xml:space="preserve">Dokumenty lub oświadczenia, wykonawca składa w oryginale lub kopii poświadczonej za zgodność z oryginałem </w:t>
      </w:r>
      <w:r w:rsidRPr="00873C12">
        <w:t xml:space="preserve">w formie elektronicznej, w postaci elektronicznej </w:t>
      </w:r>
      <w:r w:rsidRPr="00566DE3">
        <w:rPr>
          <w:color w:val="000000"/>
        </w:rPr>
        <w:t>opatrzonej</w:t>
      </w:r>
      <w:r>
        <w:rPr>
          <w:color w:val="000000"/>
        </w:rPr>
        <w:t xml:space="preserve"> elektronicznym podpisem kwalifikowanym lub</w:t>
      </w:r>
      <w:r w:rsidRPr="00566DE3">
        <w:rPr>
          <w:color w:val="000000"/>
        </w:rPr>
        <w:t xml:space="preserve"> podpisem zaufanym lub podpisem osobistym. Jeżeli oryginał dokumentu lub oświadczenia, o których mowa powyżej nie zostały sporządzone w postaci dokumentu elektronicznego, wykonawca może sporządzić i przekazać elektroniczną kopię posiadanego dokumentu lub oświadczenia. W przypadku przekazywania przez wykonawcę elektronicznej kopii dokumentu lub oświadczenia, opatrzenie jej kwalifikowanym podpisem elektronicznym, podpisem zaufanym lub podpisem osobistym przez wykonawcę jest równoznaczne z poświadczeniem elektronicznej kopii dokumentu lub oświadczenia za zgodność z oryginałem.</w:t>
      </w:r>
    </w:p>
    <w:p w14:paraId="7D21C56D" w14:textId="77777777" w:rsidR="00774B44" w:rsidRDefault="00774B44" w:rsidP="00774B44">
      <w:pPr>
        <w:autoSpaceDE w:val="0"/>
        <w:autoSpaceDN w:val="0"/>
        <w:adjustRightInd w:val="0"/>
        <w:spacing w:before="120" w:after="120"/>
        <w:jc w:val="both"/>
        <w:rPr>
          <w:color w:val="000000"/>
        </w:rPr>
      </w:pPr>
      <w:r>
        <w:rPr>
          <w:color w:val="000000"/>
        </w:rPr>
        <w:t xml:space="preserve">2. </w:t>
      </w:r>
      <w:r w:rsidRPr="008F64D6">
        <w:rPr>
          <w:color w:val="000000"/>
        </w:rPr>
        <w:t xml:space="preserve">Zamawiający informuje także, że przesyłana przez wykonawcę informacja / wiadomość środkiem komunikacji elektronicznej (wskazana powyżej) w przypadku </w:t>
      </w:r>
      <w:r w:rsidRPr="006A5EE5">
        <w:rPr>
          <w:color w:val="000000"/>
        </w:rPr>
        <w:t xml:space="preserve">skrzynki e-mail lub poprzez </w:t>
      </w:r>
      <w:proofErr w:type="spellStart"/>
      <w:r w:rsidRPr="006A5EE5">
        <w:rPr>
          <w:color w:val="000000"/>
        </w:rPr>
        <w:t>ePUAP</w:t>
      </w:r>
      <w:proofErr w:type="spellEnd"/>
      <w:r w:rsidRPr="008F64D6">
        <w:rPr>
          <w:color w:val="000000"/>
        </w:rPr>
        <w:t xml:space="preserve"> będzie generowała automatycznie odpowiedź zwrotną, potwierdzającą datę, godzinę otrzymanych informacji.</w:t>
      </w:r>
    </w:p>
    <w:p w14:paraId="139FEEF8" w14:textId="77777777" w:rsidR="00774B44" w:rsidRDefault="00774B44" w:rsidP="00774B44">
      <w:pPr>
        <w:autoSpaceDE w:val="0"/>
        <w:autoSpaceDN w:val="0"/>
        <w:adjustRightInd w:val="0"/>
        <w:spacing w:before="120" w:after="120"/>
        <w:jc w:val="both"/>
        <w:rPr>
          <w:color w:val="000000"/>
        </w:rPr>
      </w:pPr>
      <w:r>
        <w:rPr>
          <w:color w:val="000000"/>
        </w:rPr>
        <w:t xml:space="preserve">3. </w:t>
      </w:r>
      <w:r w:rsidRPr="00D93C35">
        <w:rPr>
          <w:color w:val="000000"/>
        </w:rPr>
        <w:t>Wiadomości przekazywane drog</w:t>
      </w:r>
      <w:r>
        <w:rPr>
          <w:color w:val="000000"/>
        </w:rPr>
        <w:t>ą</w:t>
      </w:r>
      <w:r w:rsidRPr="00D93C35">
        <w:rPr>
          <w:color w:val="000000"/>
        </w:rPr>
        <w:t xml:space="preserve"> elektroniczną powinny w sposób jednoznaczny wskazywać nr postępowania oraz dane identyfikujące wykonawcę.</w:t>
      </w:r>
    </w:p>
    <w:p w14:paraId="799F6A0B" w14:textId="77777777" w:rsidR="00774B44" w:rsidRDefault="00774B44" w:rsidP="00774B44">
      <w:pPr>
        <w:autoSpaceDE w:val="0"/>
        <w:autoSpaceDN w:val="0"/>
        <w:adjustRightInd w:val="0"/>
        <w:spacing w:before="120" w:after="120"/>
        <w:jc w:val="both"/>
        <w:rPr>
          <w:color w:val="000000"/>
        </w:rPr>
      </w:pPr>
      <w:r>
        <w:rPr>
          <w:color w:val="000000"/>
        </w:rPr>
        <w:t xml:space="preserve">4. </w:t>
      </w:r>
      <w:r w:rsidRPr="00D93C35">
        <w:rPr>
          <w:color w:val="000000"/>
        </w:rPr>
        <w:t xml:space="preserve">Formaty plików muszą być zgodne z krajowymi Ramami Interoperacyjności </w:t>
      </w:r>
      <w:r>
        <w:rPr>
          <w:color w:val="000000"/>
        </w:rPr>
        <w:t>R</w:t>
      </w:r>
      <w:r w:rsidRPr="00D93C35">
        <w:rPr>
          <w:color w:val="000000"/>
        </w:rPr>
        <w:t xml:space="preserve">ozporządzenie </w:t>
      </w:r>
      <w:r>
        <w:rPr>
          <w:color w:val="000000"/>
        </w:rPr>
        <w:t>R</w:t>
      </w:r>
      <w:r w:rsidRPr="00D93C35">
        <w:rPr>
          <w:color w:val="000000"/>
        </w:rPr>
        <w:t xml:space="preserve">ady </w:t>
      </w:r>
      <w:r>
        <w:rPr>
          <w:color w:val="000000"/>
        </w:rPr>
        <w:t>M</w:t>
      </w:r>
      <w:r w:rsidRPr="00D93C35">
        <w:rPr>
          <w:color w:val="000000"/>
        </w:rPr>
        <w:t xml:space="preserve">inistrów z dnia 12 kwietnia 2012 r. w sprawie Krajowych Ram Interoperacyjności, minimalnych wymagań dla rejestrów publicznych i wymiany informacji w postaci elektronicznej oraz minimalnych wymagań dla systemów teleinformatycznych (Dz.U.2017.2247 </w:t>
      </w:r>
      <w:proofErr w:type="spellStart"/>
      <w:r w:rsidRPr="00D93C35">
        <w:rPr>
          <w:color w:val="000000"/>
        </w:rPr>
        <w:t>t.j</w:t>
      </w:r>
      <w:proofErr w:type="spellEnd"/>
      <w:r w:rsidRPr="00D93C35">
        <w:rPr>
          <w:color w:val="000000"/>
        </w:rPr>
        <w:t>. z dnia 2017.12.05).</w:t>
      </w:r>
    </w:p>
    <w:p w14:paraId="73B432E9" w14:textId="77777777" w:rsidR="00774B44" w:rsidRPr="00D93C35" w:rsidRDefault="00774B44" w:rsidP="00774B44">
      <w:pPr>
        <w:autoSpaceDE w:val="0"/>
        <w:autoSpaceDN w:val="0"/>
        <w:adjustRightInd w:val="0"/>
        <w:spacing w:before="120" w:after="120"/>
        <w:jc w:val="both"/>
        <w:rPr>
          <w:color w:val="000000"/>
        </w:rPr>
      </w:pPr>
      <w:r w:rsidRPr="00D93C35">
        <w:rPr>
          <w:color w:val="000000"/>
        </w:rPr>
        <w:t>Zamawiający nie dopuszcza przesyłania plików w następujących formatach:</w:t>
      </w:r>
    </w:p>
    <w:p w14:paraId="63120BB4" w14:textId="77777777" w:rsidR="00774B44" w:rsidRPr="00D93C35" w:rsidRDefault="00774B44" w:rsidP="00774B44">
      <w:pPr>
        <w:autoSpaceDE w:val="0"/>
        <w:autoSpaceDN w:val="0"/>
        <w:adjustRightInd w:val="0"/>
        <w:spacing w:before="120" w:after="120"/>
        <w:jc w:val="both"/>
        <w:rPr>
          <w:color w:val="000000"/>
        </w:rPr>
      </w:pPr>
      <w:r w:rsidRPr="00D93C35">
        <w:rPr>
          <w:color w:val="000000"/>
        </w:rPr>
        <w:t>- .com</w:t>
      </w:r>
    </w:p>
    <w:p w14:paraId="4657EA5B" w14:textId="77777777" w:rsidR="00774B44" w:rsidRPr="00D93C35" w:rsidRDefault="00774B44" w:rsidP="00774B44">
      <w:pPr>
        <w:autoSpaceDE w:val="0"/>
        <w:autoSpaceDN w:val="0"/>
        <w:adjustRightInd w:val="0"/>
        <w:spacing w:before="120" w:after="120"/>
        <w:jc w:val="both"/>
        <w:rPr>
          <w:color w:val="000000"/>
        </w:rPr>
      </w:pPr>
      <w:r w:rsidRPr="00D93C35">
        <w:rPr>
          <w:color w:val="000000"/>
        </w:rPr>
        <w:t>- .exe</w:t>
      </w:r>
    </w:p>
    <w:p w14:paraId="35C68977" w14:textId="77777777" w:rsidR="00774B44" w:rsidRPr="00D93C35" w:rsidRDefault="00774B44" w:rsidP="00774B44">
      <w:pPr>
        <w:autoSpaceDE w:val="0"/>
        <w:autoSpaceDN w:val="0"/>
        <w:adjustRightInd w:val="0"/>
        <w:spacing w:before="120" w:after="120"/>
        <w:jc w:val="both"/>
        <w:rPr>
          <w:color w:val="000000"/>
        </w:rPr>
      </w:pPr>
      <w:r w:rsidRPr="00D93C35">
        <w:rPr>
          <w:color w:val="000000"/>
        </w:rPr>
        <w:t>- .bat</w:t>
      </w:r>
    </w:p>
    <w:p w14:paraId="1C945CFE" w14:textId="77777777" w:rsidR="00774B44" w:rsidRDefault="00774B44" w:rsidP="00774B44">
      <w:pPr>
        <w:autoSpaceDE w:val="0"/>
        <w:autoSpaceDN w:val="0"/>
        <w:adjustRightInd w:val="0"/>
        <w:spacing w:before="120" w:after="120"/>
        <w:jc w:val="both"/>
        <w:rPr>
          <w:color w:val="000000"/>
        </w:rPr>
      </w:pPr>
      <w:r w:rsidRPr="00D93C35">
        <w:rPr>
          <w:color w:val="000000"/>
        </w:rPr>
        <w:t>- .</w:t>
      </w:r>
      <w:proofErr w:type="spellStart"/>
      <w:r w:rsidRPr="00D93C35">
        <w:rPr>
          <w:color w:val="000000"/>
        </w:rPr>
        <w:t>msi</w:t>
      </w:r>
      <w:proofErr w:type="spellEnd"/>
      <w:r w:rsidRPr="00D93C35">
        <w:rPr>
          <w:color w:val="000000"/>
        </w:rPr>
        <w:t>.</w:t>
      </w:r>
    </w:p>
    <w:p w14:paraId="02C0500C" w14:textId="77777777" w:rsidR="00774B44" w:rsidRDefault="00774B44" w:rsidP="00774B44">
      <w:pPr>
        <w:autoSpaceDE w:val="0"/>
        <w:autoSpaceDN w:val="0"/>
        <w:adjustRightInd w:val="0"/>
        <w:spacing w:before="120" w:after="120"/>
        <w:jc w:val="both"/>
        <w:rPr>
          <w:color w:val="000000"/>
        </w:rPr>
      </w:pPr>
      <w:r>
        <w:rPr>
          <w:color w:val="000000"/>
        </w:rPr>
        <w:t xml:space="preserve">5. </w:t>
      </w:r>
      <w:r w:rsidRPr="00D93C35">
        <w:rPr>
          <w:color w:val="000000"/>
        </w:rPr>
        <w:t>W przypadku podpisania dokument</w:t>
      </w:r>
      <w:r>
        <w:rPr>
          <w:color w:val="000000"/>
        </w:rPr>
        <w:t>u</w:t>
      </w:r>
      <w:r w:rsidRPr="00D93C35">
        <w:rPr>
          <w:color w:val="000000"/>
        </w:rPr>
        <w:t xml:space="preserve"> elektronicznego kwalifikowanym podpisem elektronicznym, podpisem zaufanym lub podpisem osobistym osoba składająca taki podpis musi być umocowana w imieniu wykonawcy zgodnie z obowiązującymi przepisami.</w:t>
      </w:r>
    </w:p>
    <w:p w14:paraId="26CB92AF" w14:textId="77777777" w:rsidR="00774B44" w:rsidRPr="00DF7BEE" w:rsidRDefault="00774B44" w:rsidP="00774B44">
      <w:pPr>
        <w:autoSpaceDE w:val="0"/>
        <w:autoSpaceDN w:val="0"/>
        <w:adjustRightInd w:val="0"/>
        <w:spacing w:before="120" w:after="120"/>
        <w:jc w:val="both"/>
        <w:rPr>
          <w:color w:val="000000"/>
        </w:rPr>
      </w:pPr>
      <w:r>
        <w:rPr>
          <w:color w:val="000000"/>
        </w:rPr>
        <w:t xml:space="preserve">6. </w:t>
      </w:r>
      <w:r w:rsidRPr="00DF7BEE">
        <w:rPr>
          <w:color w:val="000000"/>
        </w:rPr>
        <w:t>Zamawiający nie dopuszcza niżej wymienionych środków porozumiewania się czy komunikacji:</w:t>
      </w:r>
    </w:p>
    <w:p w14:paraId="6AC71180" w14:textId="77777777" w:rsidR="00774B44" w:rsidRPr="00DF7BEE" w:rsidRDefault="00774B44" w:rsidP="00774B44">
      <w:pPr>
        <w:pStyle w:val="Akapitzlist"/>
        <w:numPr>
          <w:ilvl w:val="0"/>
          <w:numId w:val="50"/>
        </w:numPr>
        <w:autoSpaceDE w:val="0"/>
        <w:autoSpaceDN w:val="0"/>
        <w:adjustRightInd w:val="0"/>
        <w:spacing w:before="120" w:after="120"/>
        <w:jc w:val="both"/>
      </w:pPr>
      <w:r w:rsidRPr="00DF7BEE">
        <w:t xml:space="preserve">za pośrednictwem operatora pocztowego w rozumieniu ustawy z dnia 23 listopada 2012r. - Prawo pocztowe (Dz. U. </w:t>
      </w:r>
      <w:r>
        <w:t>z 2020 r., poz. 1041</w:t>
      </w:r>
      <w:r w:rsidRPr="00DF7BEE">
        <w:t xml:space="preserve">),  </w:t>
      </w:r>
    </w:p>
    <w:p w14:paraId="71F748BE" w14:textId="77777777" w:rsidR="00774B44" w:rsidRPr="00DF7BEE" w:rsidRDefault="00774B44" w:rsidP="00774B44">
      <w:pPr>
        <w:pStyle w:val="Akapitzlist"/>
        <w:numPr>
          <w:ilvl w:val="0"/>
          <w:numId w:val="50"/>
        </w:numPr>
        <w:autoSpaceDE w:val="0"/>
        <w:autoSpaceDN w:val="0"/>
        <w:adjustRightInd w:val="0"/>
        <w:spacing w:before="120" w:after="120"/>
        <w:jc w:val="both"/>
      </w:pPr>
      <w:r w:rsidRPr="00DF7BEE">
        <w:t xml:space="preserve">za pośrednictwem posłańca, </w:t>
      </w:r>
    </w:p>
    <w:p w14:paraId="36AE9AC8" w14:textId="77777777" w:rsidR="00774B44" w:rsidRPr="00DF7BEE" w:rsidRDefault="00774B44" w:rsidP="00774B44">
      <w:pPr>
        <w:pStyle w:val="Akapitzlist"/>
        <w:numPr>
          <w:ilvl w:val="0"/>
          <w:numId w:val="50"/>
        </w:numPr>
        <w:autoSpaceDE w:val="0"/>
        <w:autoSpaceDN w:val="0"/>
        <w:adjustRightInd w:val="0"/>
        <w:spacing w:before="120" w:after="120"/>
        <w:jc w:val="both"/>
      </w:pPr>
      <w:r w:rsidRPr="00DF7BEE">
        <w:t>osobiste doręczenie przesyłki, zapytania, dokumentów, oświadczeń, wyjaśnień lub oferty.</w:t>
      </w:r>
    </w:p>
    <w:p w14:paraId="6374CAF0" w14:textId="77777777" w:rsidR="00774B44" w:rsidRPr="00DF7BEE" w:rsidRDefault="00774B44" w:rsidP="00774B44">
      <w:pPr>
        <w:autoSpaceDE w:val="0"/>
        <w:autoSpaceDN w:val="0"/>
        <w:adjustRightInd w:val="0"/>
        <w:spacing w:before="120" w:after="120"/>
        <w:jc w:val="both"/>
      </w:pPr>
    </w:p>
    <w:p w14:paraId="129A42B1" w14:textId="77777777" w:rsidR="00774B44" w:rsidRPr="00DF7BEE" w:rsidRDefault="00774B44" w:rsidP="00774B44">
      <w:pPr>
        <w:autoSpaceDE w:val="0"/>
        <w:autoSpaceDN w:val="0"/>
        <w:adjustRightInd w:val="0"/>
        <w:spacing w:before="120" w:after="120"/>
        <w:jc w:val="both"/>
        <w:rPr>
          <w:b/>
          <w:u w:val="single"/>
        </w:rPr>
      </w:pPr>
      <w:r w:rsidRPr="00DF7BEE">
        <w:rPr>
          <w:b/>
          <w:u w:val="single"/>
        </w:rPr>
        <w:t>D. Informacje dodatkowe</w:t>
      </w:r>
    </w:p>
    <w:p w14:paraId="42FD2A30" w14:textId="77777777" w:rsidR="00774B44" w:rsidRDefault="00774B44" w:rsidP="00774B44">
      <w:pPr>
        <w:autoSpaceDE w:val="0"/>
        <w:autoSpaceDN w:val="0"/>
        <w:adjustRightInd w:val="0"/>
        <w:spacing w:before="120" w:after="120"/>
        <w:jc w:val="both"/>
      </w:pPr>
      <w:r w:rsidRPr="00873C12">
        <w:t>1. Zamawiający zam</w:t>
      </w:r>
      <w:r>
        <w:t>ieszcza na stronie internetowej:</w:t>
      </w:r>
    </w:p>
    <w:p w14:paraId="05483B86" w14:textId="77777777" w:rsidR="00774B44" w:rsidRDefault="000F2E6D" w:rsidP="00774B44">
      <w:pPr>
        <w:autoSpaceDE w:val="0"/>
        <w:autoSpaceDN w:val="0"/>
        <w:adjustRightInd w:val="0"/>
        <w:spacing w:before="120" w:after="120"/>
        <w:ind w:left="426" w:hanging="284"/>
        <w:jc w:val="both"/>
      </w:pPr>
      <w:hyperlink r:id="rId17" w:history="1">
        <w:r w:rsidR="00774B44" w:rsidRPr="00345939">
          <w:rPr>
            <w:rStyle w:val="Hipercze"/>
          </w:rPr>
          <w:t>https://bipspspw.warmia.mazury.pl/</w:t>
        </w:r>
      </w:hyperlink>
      <w:r w:rsidR="00774B44">
        <w:t xml:space="preserve"> </w:t>
      </w:r>
    </w:p>
    <w:p w14:paraId="3F202D1E" w14:textId="77777777" w:rsidR="00774B44" w:rsidRDefault="00774B44" w:rsidP="00774B44">
      <w:pPr>
        <w:autoSpaceDE w:val="0"/>
        <w:autoSpaceDN w:val="0"/>
        <w:adjustRightInd w:val="0"/>
        <w:spacing w:before="120" w:after="120"/>
        <w:ind w:left="426" w:hanging="284"/>
        <w:jc w:val="both"/>
        <w:rPr>
          <w:color w:val="000000"/>
        </w:rPr>
      </w:pPr>
      <w:r>
        <w:rPr>
          <w:color w:val="000000"/>
        </w:rPr>
        <w:t xml:space="preserve">a) </w:t>
      </w:r>
      <w:r w:rsidRPr="00D93C35">
        <w:rPr>
          <w:color w:val="000000"/>
        </w:rPr>
        <w:t xml:space="preserve">specyfikację warunków zamówienia - od dnia zamieszczenia ogłoszenia w </w:t>
      </w:r>
      <w:r>
        <w:rPr>
          <w:color w:val="000000"/>
        </w:rPr>
        <w:t>BZP,</w:t>
      </w:r>
    </w:p>
    <w:p w14:paraId="506F9C88" w14:textId="77777777" w:rsidR="00774B44" w:rsidRDefault="00774B44" w:rsidP="00774B44">
      <w:pPr>
        <w:autoSpaceDE w:val="0"/>
        <w:autoSpaceDN w:val="0"/>
        <w:adjustRightInd w:val="0"/>
        <w:spacing w:before="120" w:after="120"/>
        <w:ind w:left="426" w:hanging="284"/>
        <w:jc w:val="both"/>
        <w:rPr>
          <w:color w:val="000000"/>
        </w:rPr>
      </w:pPr>
      <w:r>
        <w:rPr>
          <w:color w:val="000000"/>
        </w:rPr>
        <w:t xml:space="preserve">b) </w:t>
      </w:r>
      <w:r w:rsidRPr="00D93C35">
        <w:rPr>
          <w:color w:val="000000"/>
        </w:rPr>
        <w:t xml:space="preserve">informację o zmianie treści ogłoszenia o zamówieniu zamieszczonego w </w:t>
      </w:r>
      <w:r>
        <w:rPr>
          <w:color w:val="000000"/>
        </w:rPr>
        <w:t>BZP,</w:t>
      </w:r>
    </w:p>
    <w:p w14:paraId="64D4F5EE" w14:textId="77777777" w:rsidR="00774B44" w:rsidRPr="0049337A" w:rsidRDefault="00774B44" w:rsidP="00774B44">
      <w:pPr>
        <w:autoSpaceDE w:val="0"/>
        <w:autoSpaceDN w:val="0"/>
        <w:adjustRightInd w:val="0"/>
        <w:spacing w:before="120" w:after="120"/>
        <w:ind w:left="426" w:hanging="284"/>
        <w:jc w:val="both"/>
      </w:pPr>
      <w:r>
        <w:rPr>
          <w:color w:val="000000"/>
        </w:rPr>
        <w:t xml:space="preserve">c) </w:t>
      </w:r>
      <w:r w:rsidRPr="00D93C35">
        <w:rPr>
          <w:color w:val="000000"/>
        </w:rPr>
        <w:t xml:space="preserve">informację z otwarcia ofert, </w:t>
      </w:r>
      <w:r w:rsidRPr="0049337A">
        <w:t>o której mowa w art. 222 ust 5 ustawy Pzp - niezwłocznie po otwarciu ofert,</w:t>
      </w:r>
    </w:p>
    <w:p w14:paraId="58EB9436" w14:textId="77777777" w:rsidR="00774B44" w:rsidRDefault="00774B44" w:rsidP="00774B44">
      <w:pPr>
        <w:autoSpaceDE w:val="0"/>
        <w:autoSpaceDN w:val="0"/>
        <w:adjustRightInd w:val="0"/>
        <w:spacing w:before="120" w:after="120"/>
        <w:ind w:left="426" w:hanging="284"/>
        <w:jc w:val="both"/>
        <w:rPr>
          <w:color w:val="000000"/>
        </w:rPr>
      </w:pPr>
      <w:r>
        <w:t xml:space="preserve">d) </w:t>
      </w:r>
      <w:r w:rsidRPr="00D93C35">
        <w:rPr>
          <w:color w:val="000000"/>
        </w:rPr>
        <w:t>treść zapytań wraz z wyjaśnieniami do zamieszczonej na stronie SWZ,</w:t>
      </w:r>
    </w:p>
    <w:p w14:paraId="60A1B2E8" w14:textId="77777777" w:rsidR="00774B44" w:rsidRDefault="00774B44" w:rsidP="00774B44">
      <w:pPr>
        <w:autoSpaceDE w:val="0"/>
        <w:autoSpaceDN w:val="0"/>
        <w:adjustRightInd w:val="0"/>
        <w:spacing w:before="120" w:after="120"/>
        <w:ind w:left="426" w:hanging="284"/>
        <w:jc w:val="both"/>
        <w:rPr>
          <w:color w:val="000000"/>
        </w:rPr>
      </w:pPr>
      <w:r>
        <w:t xml:space="preserve">e) </w:t>
      </w:r>
      <w:r w:rsidRPr="00D93C35">
        <w:rPr>
          <w:color w:val="000000"/>
        </w:rPr>
        <w:t>zmiany dotyczące SWZ,</w:t>
      </w:r>
    </w:p>
    <w:p w14:paraId="36595F93" w14:textId="77777777" w:rsidR="00774B44" w:rsidRPr="00D93C35" w:rsidRDefault="00774B44" w:rsidP="00774B44">
      <w:pPr>
        <w:autoSpaceDE w:val="0"/>
        <w:autoSpaceDN w:val="0"/>
        <w:adjustRightInd w:val="0"/>
        <w:spacing w:before="120" w:after="120"/>
        <w:ind w:left="426" w:hanging="284"/>
        <w:jc w:val="both"/>
      </w:pPr>
      <w:r>
        <w:lastRenderedPageBreak/>
        <w:t xml:space="preserve">f) </w:t>
      </w:r>
      <w:r w:rsidRPr="00D93C35">
        <w:rPr>
          <w:color w:val="000000"/>
        </w:rPr>
        <w:t xml:space="preserve">informacje zgodnie </w:t>
      </w:r>
      <w:r w:rsidRPr="00DA74A3">
        <w:t>z art. 253 ustawy Pzp - po wyborze oferty.</w:t>
      </w:r>
    </w:p>
    <w:p w14:paraId="1DB45675" w14:textId="77777777" w:rsidR="00774B44" w:rsidRDefault="00774B44" w:rsidP="00774B44">
      <w:pPr>
        <w:autoSpaceDE w:val="0"/>
        <w:autoSpaceDN w:val="0"/>
        <w:adjustRightInd w:val="0"/>
        <w:spacing w:before="120" w:after="120"/>
        <w:jc w:val="both"/>
        <w:rPr>
          <w:color w:val="000000"/>
        </w:rPr>
      </w:pPr>
      <w:r>
        <w:rPr>
          <w:color w:val="000000"/>
        </w:rPr>
        <w:t xml:space="preserve">2. </w:t>
      </w:r>
      <w:r w:rsidRPr="00D93C35">
        <w:rPr>
          <w:color w:val="000000"/>
        </w:rPr>
        <w:t>Wykonawca może zwrócić się do zamawiającego z prośbą - wnioskiem o wyjaśnienie treści specyfikacji warunków zamówienia. Zamawiający udzieli wyjaśnień niezwłocznie, nie później niż na 2 dni przed upływem terminu składania ofert. Zamawiający umieści taką informację na własnej stronie internetowej, podanej w pkt 1 niniejszej SWZ, pod warunkiem, że wniosek o wyjaśnienie treści specyfikacji wpłynął do zamawiającego nie później niż na 4 dni przed upływem terminu składania ofert.</w:t>
      </w:r>
    </w:p>
    <w:p w14:paraId="2A6587FE" w14:textId="77777777" w:rsidR="00774B44" w:rsidRDefault="00774B44" w:rsidP="00774B44">
      <w:pPr>
        <w:autoSpaceDE w:val="0"/>
        <w:autoSpaceDN w:val="0"/>
        <w:adjustRightInd w:val="0"/>
        <w:spacing w:before="120" w:after="120"/>
        <w:jc w:val="both"/>
        <w:rPr>
          <w:color w:val="000000"/>
        </w:rPr>
      </w:pPr>
      <w:r>
        <w:rPr>
          <w:color w:val="000000"/>
        </w:rPr>
        <w:t xml:space="preserve">3. </w:t>
      </w:r>
      <w:r w:rsidRPr="00D93C35">
        <w:rPr>
          <w:color w:val="000000"/>
        </w:rPr>
        <w:t xml:space="preserve">Jeżeli zamawiający nie udzieli wyjaśnień w terminie, o którym mowa w pkt </w:t>
      </w:r>
      <w:r>
        <w:rPr>
          <w:color w:val="000000"/>
        </w:rPr>
        <w:t>2</w:t>
      </w:r>
      <w:r w:rsidRPr="00D93C35">
        <w:rPr>
          <w:color w:val="000000"/>
        </w:rPr>
        <w:t>, przedłuża termin składania odpowiednio ofert o czas niezbędny do zapoznania się wszystkich zainteresowanych wykonawców z wyjaśnieniami niezbędnymi do należytego przygotowania i złożenia odpowiednio ofert.</w:t>
      </w:r>
    </w:p>
    <w:p w14:paraId="141EEBAD" w14:textId="77777777" w:rsidR="00774B44" w:rsidRDefault="00774B44" w:rsidP="00774B44">
      <w:pPr>
        <w:autoSpaceDE w:val="0"/>
        <w:autoSpaceDN w:val="0"/>
        <w:adjustRightInd w:val="0"/>
        <w:spacing w:before="120" w:after="120"/>
        <w:jc w:val="both"/>
        <w:rPr>
          <w:color w:val="000000"/>
        </w:rPr>
      </w:pPr>
      <w:r>
        <w:rPr>
          <w:color w:val="000000"/>
        </w:rPr>
        <w:t xml:space="preserve">4. </w:t>
      </w:r>
      <w:r w:rsidRPr="00D93C35">
        <w:rPr>
          <w:color w:val="000000"/>
        </w:rPr>
        <w:t xml:space="preserve">W przypadku gdy wniosek o wyjaśnienie treści SWZ albo opisu potrzeb i wymagań nie wpłynął w terminie, o którym mowa w pkt </w:t>
      </w:r>
      <w:r>
        <w:rPr>
          <w:color w:val="000000"/>
        </w:rPr>
        <w:t>2</w:t>
      </w:r>
      <w:r w:rsidRPr="00D93C35">
        <w:rPr>
          <w:color w:val="000000"/>
        </w:rPr>
        <w:t>, zamawiający nie ma obowiązku udzielania wyjaśnień SWZ oraz obowiązku przedłużenia terminu składania ofert.</w:t>
      </w:r>
    </w:p>
    <w:p w14:paraId="0143FB82" w14:textId="77777777" w:rsidR="00774B44" w:rsidRDefault="00774B44" w:rsidP="00774B44">
      <w:pPr>
        <w:autoSpaceDE w:val="0"/>
        <w:autoSpaceDN w:val="0"/>
        <w:adjustRightInd w:val="0"/>
        <w:spacing w:before="120" w:after="120"/>
        <w:jc w:val="both"/>
        <w:rPr>
          <w:color w:val="000000"/>
        </w:rPr>
      </w:pPr>
      <w:r>
        <w:rPr>
          <w:color w:val="000000"/>
        </w:rPr>
        <w:t xml:space="preserve">5. </w:t>
      </w:r>
      <w:r w:rsidRPr="00D93C35">
        <w:rPr>
          <w:color w:val="000000"/>
        </w:rPr>
        <w:t xml:space="preserve">Przedłużenie terminu składania ofert, o których pkt </w:t>
      </w:r>
      <w:r>
        <w:rPr>
          <w:color w:val="000000"/>
        </w:rPr>
        <w:t>2</w:t>
      </w:r>
      <w:r w:rsidRPr="00D93C35">
        <w:rPr>
          <w:color w:val="000000"/>
        </w:rPr>
        <w:t>, nie wpływa na bieg terminu składania wniosku o wyjaśnienie treści odpowiednio SWZ albo opisu potrzeb i wymagań.</w:t>
      </w:r>
    </w:p>
    <w:p w14:paraId="28144B6C" w14:textId="77777777" w:rsidR="00774B44" w:rsidRDefault="00774B44" w:rsidP="00774B44">
      <w:pPr>
        <w:autoSpaceDE w:val="0"/>
        <w:autoSpaceDN w:val="0"/>
        <w:adjustRightInd w:val="0"/>
        <w:spacing w:before="120" w:after="120"/>
        <w:jc w:val="both"/>
        <w:rPr>
          <w:color w:val="000000"/>
        </w:rPr>
      </w:pPr>
      <w:r>
        <w:rPr>
          <w:color w:val="000000"/>
        </w:rPr>
        <w:t xml:space="preserve">6. </w:t>
      </w:r>
      <w:r w:rsidRPr="00D93C35">
        <w:rPr>
          <w:color w:val="000000"/>
        </w:rPr>
        <w:t>Treść zapytań wraz z wyjaśnieniami zamawiający udostępnia, bez ujawniania źródła zapytania, na stronie internetowej prowadzonego postępowania.</w:t>
      </w:r>
    </w:p>
    <w:p w14:paraId="2D9E339F" w14:textId="77777777" w:rsidR="00774B44" w:rsidRDefault="00774B44" w:rsidP="00774B44">
      <w:pPr>
        <w:autoSpaceDE w:val="0"/>
        <w:autoSpaceDN w:val="0"/>
        <w:adjustRightInd w:val="0"/>
        <w:spacing w:before="120" w:after="120"/>
        <w:jc w:val="both"/>
        <w:rPr>
          <w:color w:val="000000"/>
        </w:rPr>
      </w:pPr>
      <w:r>
        <w:rPr>
          <w:color w:val="000000"/>
        </w:rPr>
        <w:t xml:space="preserve">7. </w:t>
      </w:r>
      <w:r w:rsidRPr="00D93C35">
        <w:rPr>
          <w:color w:val="000000"/>
        </w:rPr>
        <w:t xml:space="preserve">W uzasadnionych przypadkach zamawiający może przed upływem terminu składania ofert zmienić treść specyfikacji warunków zamówienia. Dokonaną zmianę treści specyfikacji zamawiający udostępnia na stronie internetowej prowadzonego postępowania.   </w:t>
      </w:r>
    </w:p>
    <w:p w14:paraId="292F2162" w14:textId="77777777" w:rsidR="00774B44" w:rsidRDefault="00774B44" w:rsidP="00774B44">
      <w:pPr>
        <w:autoSpaceDE w:val="0"/>
        <w:autoSpaceDN w:val="0"/>
        <w:adjustRightInd w:val="0"/>
        <w:spacing w:before="120" w:after="120"/>
        <w:jc w:val="both"/>
        <w:rPr>
          <w:color w:val="000000"/>
        </w:rPr>
      </w:pPr>
      <w:r>
        <w:rPr>
          <w:color w:val="000000"/>
        </w:rPr>
        <w:t>8. Osobą do kontaktu i porozumiewania się z wykonawcami w zakresie merytorycznym jest:</w:t>
      </w:r>
    </w:p>
    <w:p w14:paraId="10207ACB" w14:textId="77777777" w:rsidR="00774B44" w:rsidRPr="00035877" w:rsidRDefault="00774B44" w:rsidP="00774B44">
      <w:pPr>
        <w:autoSpaceDE w:val="0"/>
        <w:autoSpaceDN w:val="0"/>
        <w:adjustRightInd w:val="0"/>
        <w:spacing w:before="120" w:after="120"/>
        <w:jc w:val="both"/>
        <w:rPr>
          <w:color w:val="000000"/>
        </w:rPr>
      </w:pPr>
      <w:r>
        <w:rPr>
          <w:color w:val="000000"/>
        </w:rPr>
        <w:t>Waldemar Gutowski</w:t>
      </w:r>
      <w:r w:rsidRPr="00035877">
        <w:rPr>
          <w:color w:val="000000"/>
        </w:rPr>
        <w:t xml:space="preserve"> e-mail: </w:t>
      </w:r>
      <w:hyperlink r:id="rId18" w:history="1">
        <w:r w:rsidRPr="00035877">
          <w:rPr>
            <w:rStyle w:val="Hipercze"/>
          </w:rPr>
          <w:t>biuro@doradztwo-przetargi.pl</w:t>
        </w:r>
      </w:hyperlink>
      <w:r w:rsidRPr="00035877">
        <w:rPr>
          <w:color w:val="000000"/>
        </w:rPr>
        <w:t xml:space="preserve"> </w:t>
      </w:r>
    </w:p>
    <w:p w14:paraId="491372D5" w14:textId="77777777" w:rsidR="00774B44" w:rsidRPr="00424B46" w:rsidRDefault="00774B44" w:rsidP="00774B44">
      <w:pPr>
        <w:autoSpaceDE w:val="0"/>
        <w:autoSpaceDN w:val="0"/>
        <w:adjustRightInd w:val="0"/>
        <w:spacing w:before="120" w:after="120"/>
        <w:jc w:val="both"/>
        <w:rPr>
          <w:color w:val="000000"/>
        </w:rPr>
      </w:pPr>
      <w:r>
        <w:rPr>
          <w:color w:val="000000"/>
        </w:rPr>
        <w:t>9. Zamawiający:</w:t>
      </w:r>
    </w:p>
    <w:p w14:paraId="0A29369A" w14:textId="32E5D5C4" w:rsidR="00774B44" w:rsidRPr="00424B46" w:rsidRDefault="00774B44" w:rsidP="00774B44">
      <w:pPr>
        <w:tabs>
          <w:tab w:val="left" w:pos="142"/>
        </w:tabs>
        <w:autoSpaceDE w:val="0"/>
        <w:autoSpaceDN w:val="0"/>
        <w:adjustRightInd w:val="0"/>
        <w:spacing w:before="120" w:after="120"/>
        <w:ind w:hanging="142"/>
        <w:jc w:val="both"/>
        <w:rPr>
          <w:color w:val="000000"/>
        </w:rPr>
      </w:pPr>
      <w:r>
        <w:rPr>
          <w:color w:val="000000"/>
        </w:rPr>
        <w:tab/>
        <w:t xml:space="preserve">a) nie przewiduje i nie wymaga wizji lokalnej, </w:t>
      </w:r>
      <w:r w:rsidRPr="0010086A">
        <w:rPr>
          <w:color w:val="000000"/>
        </w:rPr>
        <w:t xml:space="preserve">   </w:t>
      </w:r>
    </w:p>
    <w:p w14:paraId="6A206C50" w14:textId="77777777" w:rsidR="00774B44" w:rsidRPr="00566DE3" w:rsidRDefault="00774B44" w:rsidP="00774B44">
      <w:pPr>
        <w:autoSpaceDE w:val="0"/>
        <w:autoSpaceDN w:val="0"/>
        <w:adjustRightInd w:val="0"/>
        <w:spacing w:before="120" w:after="120"/>
        <w:jc w:val="both"/>
        <w:rPr>
          <w:color w:val="000000"/>
        </w:rPr>
      </w:pPr>
      <w:r>
        <w:rPr>
          <w:color w:val="000000"/>
        </w:rPr>
        <w:t>b)</w:t>
      </w:r>
      <w:r w:rsidRPr="00424B46">
        <w:rPr>
          <w:color w:val="000000"/>
        </w:rPr>
        <w:t xml:space="preserve"> nie przewiduje zebrania wykonawców.</w:t>
      </w:r>
    </w:p>
    <w:p w14:paraId="02966608" w14:textId="21120CA9" w:rsidR="005E5A25" w:rsidRPr="005E5A25" w:rsidRDefault="005E5A25" w:rsidP="005E5A25">
      <w:pPr>
        <w:shd w:val="clear" w:color="auto" w:fill="FFFFFF"/>
        <w:suppressAutoHyphens/>
        <w:jc w:val="both"/>
        <w:rPr>
          <w:b/>
          <w:color w:val="000000"/>
          <w:spacing w:val="-1"/>
          <w:u w:val="single"/>
        </w:rPr>
      </w:pPr>
    </w:p>
    <w:p w14:paraId="1251F96F" w14:textId="77777777" w:rsidR="00A344CC" w:rsidRPr="00CD2848" w:rsidRDefault="00964381" w:rsidP="00F97C7B">
      <w:pPr>
        <w:pStyle w:val="Akapitzlist"/>
        <w:numPr>
          <w:ilvl w:val="0"/>
          <w:numId w:val="12"/>
        </w:numPr>
        <w:shd w:val="clear" w:color="auto" w:fill="FFFFFF"/>
        <w:suppressAutoHyphens/>
        <w:ind w:left="567" w:hanging="567"/>
        <w:jc w:val="both"/>
        <w:rPr>
          <w:b/>
          <w:bCs/>
          <w:color w:val="000000"/>
          <w:spacing w:val="-1"/>
          <w:u w:val="single"/>
        </w:rPr>
      </w:pPr>
      <w:r w:rsidRPr="1870594F">
        <w:rPr>
          <w:b/>
          <w:bCs/>
          <w:color w:val="000000"/>
          <w:spacing w:val="-1"/>
          <w:u w:val="single"/>
        </w:rPr>
        <w:t>WYMAGANIA DOTYCZĄCE WADIUM</w:t>
      </w:r>
    </w:p>
    <w:p w14:paraId="539A2EF9" w14:textId="05749E28" w:rsidR="1870594F" w:rsidRDefault="1870594F" w:rsidP="1870594F">
      <w:pPr>
        <w:spacing w:before="120" w:after="120" w:line="276" w:lineRule="auto"/>
        <w:rPr>
          <w:color w:val="000000" w:themeColor="text1"/>
        </w:rPr>
      </w:pPr>
      <w:r w:rsidRPr="1870594F">
        <w:rPr>
          <w:color w:val="000000" w:themeColor="text1"/>
        </w:rPr>
        <w:t>Zamawiający nie wymaga wniesienia wadium.</w:t>
      </w:r>
    </w:p>
    <w:p w14:paraId="6C5E3169" w14:textId="77777777" w:rsidR="00EA2886" w:rsidRPr="00037E8F" w:rsidRDefault="00EA2886" w:rsidP="00BE1D52">
      <w:pPr>
        <w:shd w:val="clear" w:color="auto" w:fill="FFFFFF"/>
        <w:tabs>
          <w:tab w:val="left" w:pos="426"/>
        </w:tabs>
        <w:rPr>
          <w:color w:val="000000"/>
          <w:spacing w:val="-1"/>
        </w:rPr>
      </w:pPr>
    </w:p>
    <w:p w14:paraId="5C33338D" w14:textId="77777777" w:rsidR="00506016" w:rsidRPr="00506016" w:rsidRDefault="00506016" w:rsidP="00F97C7B">
      <w:pPr>
        <w:pStyle w:val="Akapitzlist"/>
        <w:numPr>
          <w:ilvl w:val="0"/>
          <w:numId w:val="12"/>
        </w:numPr>
        <w:shd w:val="clear" w:color="auto" w:fill="FFFFFF"/>
        <w:tabs>
          <w:tab w:val="left" w:pos="426"/>
          <w:tab w:val="left" w:pos="567"/>
        </w:tabs>
        <w:suppressAutoHyphens/>
        <w:spacing w:after="120" w:line="276" w:lineRule="auto"/>
        <w:ind w:hanging="2700"/>
        <w:contextualSpacing w:val="0"/>
        <w:jc w:val="both"/>
        <w:rPr>
          <w:b/>
          <w:color w:val="000000"/>
          <w:spacing w:val="-2"/>
          <w:lang w:eastAsia="ar-SA"/>
        </w:rPr>
      </w:pPr>
      <w:r>
        <w:rPr>
          <w:b/>
          <w:color w:val="000000"/>
          <w:spacing w:val="-2"/>
          <w:u w:val="single"/>
          <w:lang w:eastAsia="ar-SA"/>
        </w:rPr>
        <w:t>TERMIN ZWIĄZANIA OFERTĄ</w:t>
      </w:r>
    </w:p>
    <w:p w14:paraId="334D812A" w14:textId="525DC90D" w:rsidR="005D69A6" w:rsidRPr="005426F2" w:rsidRDefault="00506016" w:rsidP="00EA2886">
      <w:pPr>
        <w:pStyle w:val="Akapitzlist"/>
        <w:shd w:val="clear" w:color="auto" w:fill="FFFFFF"/>
        <w:tabs>
          <w:tab w:val="left" w:pos="284"/>
          <w:tab w:val="left" w:pos="567"/>
        </w:tabs>
        <w:suppressAutoHyphens/>
        <w:spacing w:after="120" w:line="276" w:lineRule="auto"/>
        <w:ind w:left="0"/>
        <w:jc w:val="both"/>
        <w:rPr>
          <w:spacing w:val="-2"/>
          <w:lang w:eastAsia="ar-SA"/>
        </w:rPr>
      </w:pPr>
      <w:r w:rsidRPr="005426F2">
        <w:rPr>
          <w:spacing w:val="-2"/>
          <w:lang w:eastAsia="ar-SA"/>
        </w:rPr>
        <w:t>1.</w:t>
      </w:r>
      <w:r w:rsidRPr="005426F2">
        <w:rPr>
          <w:spacing w:val="-2"/>
          <w:lang w:eastAsia="ar-SA"/>
        </w:rPr>
        <w:tab/>
      </w:r>
      <w:r w:rsidR="00EA2886" w:rsidRPr="005426F2">
        <w:rPr>
          <w:spacing w:val="-2"/>
          <w:lang w:eastAsia="ar-SA"/>
        </w:rPr>
        <w:t>Termin związania ofertą wynosi 30 dni i rozpoczyna się od dnia upływu terminu składania ofert określonego zapisami SWZ</w:t>
      </w:r>
      <w:r w:rsidR="00772BAF" w:rsidRPr="005426F2">
        <w:rPr>
          <w:spacing w:val="-2"/>
          <w:lang w:eastAsia="ar-SA"/>
        </w:rPr>
        <w:t xml:space="preserve"> tj</w:t>
      </w:r>
      <w:r w:rsidR="001348C5" w:rsidRPr="005426F2">
        <w:rPr>
          <w:spacing w:val="-2"/>
          <w:lang w:eastAsia="ar-SA"/>
        </w:rPr>
        <w:t>.</w:t>
      </w:r>
      <w:r w:rsidR="00772BAF" w:rsidRPr="005426F2">
        <w:rPr>
          <w:spacing w:val="-2"/>
          <w:lang w:eastAsia="ar-SA"/>
        </w:rPr>
        <w:t xml:space="preserve"> do dnia</w:t>
      </w:r>
      <w:r w:rsidR="005426F2" w:rsidRPr="005426F2">
        <w:rPr>
          <w:spacing w:val="-2"/>
          <w:lang w:eastAsia="ar-SA"/>
        </w:rPr>
        <w:t xml:space="preserve"> 28.07.2021 r.</w:t>
      </w:r>
    </w:p>
    <w:p w14:paraId="7E788830" w14:textId="210313BB" w:rsidR="00BD6651" w:rsidRPr="00BD6651" w:rsidRDefault="008E4C08" w:rsidP="00BD6651">
      <w:pPr>
        <w:pStyle w:val="Akapitzlist1"/>
        <w:shd w:val="clear" w:color="auto" w:fill="FFFFFF"/>
        <w:tabs>
          <w:tab w:val="left" w:pos="284"/>
          <w:tab w:val="left" w:pos="567"/>
        </w:tabs>
        <w:spacing w:after="120" w:line="276" w:lineRule="auto"/>
        <w:ind w:left="0"/>
        <w:rPr>
          <w:color w:val="000000"/>
          <w:spacing w:val="-2"/>
        </w:rPr>
      </w:pPr>
      <w:r>
        <w:rPr>
          <w:color w:val="000000"/>
          <w:spacing w:val="-2"/>
        </w:rPr>
        <w:t>2.</w:t>
      </w:r>
      <w:r>
        <w:rPr>
          <w:color w:val="000000"/>
          <w:spacing w:val="-2"/>
        </w:rPr>
        <w:tab/>
      </w:r>
      <w:r w:rsidR="00BD6651" w:rsidRPr="00BD6651">
        <w:rPr>
          <w:color w:val="000000"/>
          <w:spacing w:val="-2"/>
        </w:rPr>
        <w:t>W</w:t>
      </w:r>
      <w:r w:rsidR="00BD6651">
        <w:rPr>
          <w:color w:val="000000"/>
          <w:spacing w:val="-2"/>
        </w:rPr>
        <w:t xml:space="preserve"> przypadku </w:t>
      </w:r>
      <w:r w:rsidR="00BD6651" w:rsidRPr="00BD6651">
        <w:rPr>
          <w:color w:val="000000"/>
          <w:spacing w:val="-2"/>
        </w:rPr>
        <w:t>gdy</w:t>
      </w:r>
      <w:r w:rsidR="00BD6651">
        <w:rPr>
          <w:color w:val="000000"/>
          <w:spacing w:val="-2"/>
        </w:rPr>
        <w:t xml:space="preserve"> wybó</w:t>
      </w:r>
      <w:r w:rsidR="00BD6651" w:rsidRPr="00BD6651">
        <w:rPr>
          <w:color w:val="000000"/>
          <w:spacing w:val="-2"/>
        </w:rPr>
        <w:t>r</w:t>
      </w:r>
      <w:r w:rsidR="00BD6651">
        <w:rPr>
          <w:color w:val="000000"/>
          <w:spacing w:val="-2"/>
        </w:rPr>
        <w:t xml:space="preserve"> </w:t>
      </w:r>
      <w:r w:rsidR="00BD6651" w:rsidRPr="00BD6651">
        <w:rPr>
          <w:color w:val="000000"/>
          <w:spacing w:val="-2"/>
        </w:rPr>
        <w:t>najkorzystniejszej</w:t>
      </w:r>
      <w:r w:rsidR="00BD6651">
        <w:rPr>
          <w:color w:val="000000"/>
          <w:spacing w:val="-2"/>
        </w:rPr>
        <w:t xml:space="preserve"> </w:t>
      </w:r>
      <w:r w:rsidR="00BD6651" w:rsidRPr="00BD6651">
        <w:rPr>
          <w:color w:val="000000"/>
          <w:spacing w:val="-2"/>
        </w:rPr>
        <w:t>oferty</w:t>
      </w:r>
      <w:r w:rsidR="00BD6651">
        <w:rPr>
          <w:color w:val="000000"/>
          <w:spacing w:val="-2"/>
        </w:rPr>
        <w:t xml:space="preserve"> </w:t>
      </w:r>
      <w:r w:rsidR="00BD6651" w:rsidRPr="00BD6651">
        <w:rPr>
          <w:color w:val="000000"/>
          <w:spacing w:val="-2"/>
        </w:rPr>
        <w:t>nie</w:t>
      </w:r>
      <w:r w:rsidR="00BD6651">
        <w:rPr>
          <w:color w:val="000000"/>
          <w:spacing w:val="-2"/>
        </w:rPr>
        <w:t xml:space="preserve"> </w:t>
      </w:r>
      <w:r w:rsidR="00BD6651" w:rsidRPr="00BD6651">
        <w:rPr>
          <w:color w:val="000000"/>
          <w:spacing w:val="-2"/>
        </w:rPr>
        <w:t>nastąpi</w:t>
      </w:r>
      <w:r w:rsidR="00BD6651">
        <w:rPr>
          <w:color w:val="000000"/>
          <w:spacing w:val="-2"/>
        </w:rPr>
        <w:t xml:space="preserve"> </w:t>
      </w:r>
      <w:r w:rsidR="00BD6651" w:rsidRPr="00BD6651">
        <w:rPr>
          <w:color w:val="000000"/>
          <w:spacing w:val="-2"/>
        </w:rPr>
        <w:t>przed</w:t>
      </w:r>
      <w:r w:rsidR="00BD6651">
        <w:rPr>
          <w:color w:val="000000"/>
          <w:spacing w:val="-2"/>
        </w:rPr>
        <w:t xml:space="preserve"> </w:t>
      </w:r>
      <w:r w:rsidR="00BD6651" w:rsidRPr="00BD6651">
        <w:rPr>
          <w:color w:val="000000"/>
          <w:spacing w:val="-2"/>
        </w:rPr>
        <w:t>upływem</w:t>
      </w:r>
      <w:r w:rsidR="00BD6651">
        <w:rPr>
          <w:color w:val="000000"/>
          <w:spacing w:val="-2"/>
        </w:rPr>
        <w:t xml:space="preserve"> ter</w:t>
      </w:r>
      <w:r w:rsidR="00BD6651" w:rsidRPr="00BD6651">
        <w:rPr>
          <w:color w:val="000000"/>
          <w:spacing w:val="-2"/>
        </w:rPr>
        <w:t>minu</w:t>
      </w:r>
      <w:r w:rsidR="00BD6651">
        <w:rPr>
          <w:color w:val="000000"/>
          <w:spacing w:val="-2"/>
        </w:rPr>
        <w:t xml:space="preserve"> związania ofertą</w:t>
      </w:r>
      <w:r w:rsidR="00BD6651" w:rsidRPr="00BD6651">
        <w:rPr>
          <w:color w:val="000000"/>
          <w:spacing w:val="-2"/>
        </w:rPr>
        <w:t xml:space="preserve"> </w:t>
      </w:r>
      <w:r w:rsidR="00BD6651">
        <w:rPr>
          <w:color w:val="000000"/>
          <w:spacing w:val="-2"/>
        </w:rPr>
        <w:t xml:space="preserve">określonego </w:t>
      </w:r>
      <w:r w:rsidR="00BD6651" w:rsidRPr="00BD6651">
        <w:rPr>
          <w:color w:val="000000"/>
          <w:spacing w:val="-2"/>
        </w:rPr>
        <w:t>w</w:t>
      </w:r>
      <w:r w:rsidR="00BD6651">
        <w:rPr>
          <w:color w:val="000000"/>
          <w:spacing w:val="-2"/>
        </w:rPr>
        <w:t xml:space="preserve"> </w:t>
      </w:r>
      <w:r w:rsidR="00BD6651" w:rsidRPr="00BD6651">
        <w:rPr>
          <w:color w:val="000000"/>
          <w:spacing w:val="-2"/>
        </w:rPr>
        <w:t>SWZ,</w:t>
      </w:r>
      <w:r w:rsidR="00BD6651">
        <w:rPr>
          <w:color w:val="000000"/>
          <w:spacing w:val="-2"/>
        </w:rPr>
        <w:t xml:space="preserve"> </w:t>
      </w:r>
      <w:r w:rsidR="00BD6651" w:rsidRPr="00BD6651">
        <w:rPr>
          <w:color w:val="000000"/>
          <w:spacing w:val="-2"/>
        </w:rPr>
        <w:t>Zamawiający</w:t>
      </w:r>
      <w:r w:rsidR="00BD6651">
        <w:rPr>
          <w:color w:val="000000"/>
          <w:spacing w:val="-2"/>
        </w:rPr>
        <w:t xml:space="preserve"> </w:t>
      </w:r>
      <w:r w:rsidR="00BD6651" w:rsidRPr="00BD6651">
        <w:rPr>
          <w:color w:val="000000"/>
          <w:spacing w:val="-2"/>
        </w:rPr>
        <w:t>przed</w:t>
      </w:r>
      <w:r w:rsidR="00BD6651">
        <w:rPr>
          <w:color w:val="000000"/>
          <w:spacing w:val="-2"/>
        </w:rPr>
        <w:t xml:space="preserve"> </w:t>
      </w:r>
      <w:r w:rsidR="00BD6651" w:rsidRPr="00BD6651">
        <w:rPr>
          <w:color w:val="000000"/>
          <w:spacing w:val="-2"/>
        </w:rPr>
        <w:t>upływem</w:t>
      </w:r>
      <w:r w:rsidR="00BD6651">
        <w:rPr>
          <w:color w:val="000000"/>
          <w:spacing w:val="-2"/>
        </w:rPr>
        <w:t xml:space="preserve"> </w:t>
      </w:r>
      <w:r w:rsidR="00BD6651" w:rsidRPr="00BD6651">
        <w:rPr>
          <w:color w:val="000000"/>
          <w:spacing w:val="-2"/>
        </w:rPr>
        <w:t>terminu</w:t>
      </w:r>
      <w:r w:rsidR="00BD6651">
        <w:rPr>
          <w:color w:val="000000"/>
          <w:spacing w:val="-2"/>
        </w:rPr>
        <w:t xml:space="preserve"> związania ofertą zwróci </w:t>
      </w:r>
      <w:r w:rsidR="00BD6651" w:rsidRPr="00BD6651">
        <w:rPr>
          <w:color w:val="000000"/>
          <w:spacing w:val="-2"/>
        </w:rPr>
        <w:t>się jednokrotnie</w:t>
      </w:r>
      <w:r w:rsidR="00BD6651">
        <w:rPr>
          <w:color w:val="000000"/>
          <w:spacing w:val="-2"/>
        </w:rPr>
        <w:t xml:space="preserve"> </w:t>
      </w:r>
      <w:r w:rsidR="00BD6651" w:rsidRPr="00BD6651">
        <w:rPr>
          <w:color w:val="000000"/>
          <w:spacing w:val="-2"/>
        </w:rPr>
        <w:t>do</w:t>
      </w:r>
      <w:r w:rsidR="00BD6651">
        <w:rPr>
          <w:color w:val="000000"/>
          <w:spacing w:val="-2"/>
        </w:rPr>
        <w:t xml:space="preserve"> </w:t>
      </w:r>
      <w:r w:rsidR="00BD6651" w:rsidRPr="00BD6651">
        <w:rPr>
          <w:color w:val="000000"/>
          <w:spacing w:val="-2"/>
        </w:rPr>
        <w:t>Wykonawców</w:t>
      </w:r>
      <w:r w:rsidR="00BD6651">
        <w:rPr>
          <w:color w:val="000000"/>
          <w:spacing w:val="-2"/>
        </w:rPr>
        <w:t xml:space="preserve"> </w:t>
      </w:r>
      <w:r w:rsidR="00BD6651" w:rsidRPr="00BD6651">
        <w:rPr>
          <w:color w:val="000000"/>
          <w:spacing w:val="-2"/>
        </w:rPr>
        <w:t>o</w:t>
      </w:r>
      <w:r w:rsidR="00BD6651">
        <w:rPr>
          <w:color w:val="000000"/>
          <w:spacing w:val="-2"/>
        </w:rPr>
        <w:t xml:space="preserve"> </w:t>
      </w:r>
      <w:r w:rsidR="00BD6651" w:rsidRPr="00BD6651">
        <w:rPr>
          <w:color w:val="000000"/>
          <w:spacing w:val="-2"/>
        </w:rPr>
        <w:t>wyrażenie</w:t>
      </w:r>
      <w:r w:rsidR="00BD6651">
        <w:rPr>
          <w:color w:val="000000"/>
          <w:spacing w:val="-2"/>
        </w:rPr>
        <w:t xml:space="preserve"> </w:t>
      </w:r>
      <w:r w:rsidR="00BD6651" w:rsidRPr="00BD6651">
        <w:rPr>
          <w:color w:val="000000"/>
          <w:spacing w:val="-2"/>
        </w:rPr>
        <w:t>zgody</w:t>
      </w:r>
      <w:r w:rsidR="00BD6651">
        <w:rPr>
          <w:color w:val="000000"/>
          <w:spacing w:val="-2"/>
        </w:rPr>
        <w:t xml:space="preserve"> </w:t>
      </w:r>
      <w:r w:rsidR="00BD6651" w:rsidRPr="00BD6651">
        <w:rPr>
          <w:color w:val="000000"/>
          <w:spacing w:val="-2"/>
        </w:rPr>
        <w:t>na</w:t>
      </w:r>
      <w:r w:rsidR="00BD6651">
        <w:rPr>
          <w:color w:val="000000"/>
          <w:spacing w:val="-2"/>
        </w:rPr>
        <w:t xml:space="preserve"> przedłużenie </w:t>
      </w:r>
      <w:r w:rsidR="00BD6651" w:rsidRPr="00BD6651">
        <w:rPr>
          <w:color w:val="000000"/>
          <w:spacing w:val="-2"/>
        </w:rPr>
        <w:t>tego</w:t>
      </w:r>
      <w:r w:rsidR="00BD6651">
        <w:rPr>
          <w:color w:val="000000"/>
          <w:spacing w:val="-2"/>
        </w:rPr>
        <w:t xml:space="preserve"> </w:t>
      </w:r>
      <w:r w:rsidR="00BD6651" w:rsidRPr="00BD6651">
        <w:rPr>
          <w:color w:val="000000"/>
          <w:spacing w:val="-2"/>
        </w:rPr>
        <w:t>terminu</w:t>
      </w:r>
      <w:r w:rsidR="00BD6651">
        <w:rPr>
          <w:color w:val="000000"/>
          <w:spacing w:val="-2"/>
        </w:rPr>
        <w:t xml:space="preserve"> </w:t>
      </w:r>
      <w:r w:rsidR="00BD6651" w:rsidRPr="00BD6651">
        <w:rPr>
          <w:color w:val="000000"/>
          <w:spacing w:val="-2"/>
        </w:rPr>
        <w:t>o</w:t>
      </w:r>
      <w:r w:rsidR="00BD6651">
        <w:rPr>
          <w:color w:val="000000"/>
          <w:spacing w:val="-2"/>
        </w:rPr>
        <w:t xml:space="preserve"> </w:t>
      </w:r>
      <w:r w:rsidR="00BD6651" w:rsidRPr="00BD6651">
        <w:rPr>
          <w:color w:val="000000"/>
          <w:spacing w:val="-2"/>
        </w:rPr>
        <w:t>wskazywany</w:t>
      </w:r>
      <w:r w:rsidR="00BD6651">
        <w:rPr>
          <w:color w:val="000000"/>
          <w:spacing w:val="-2"/>
        </w:rPr>
        <w:t xml:space="preserve"> </w:t>
      </w:r>
      <w:r w:rsidR="00BD6651" w:rsidRPr="00BD6651">
        <w:rPr>
          <w:color w:val="000000"/>
          <w:spacing w:val="-2"/>
        </w:rPr>
        <w:t>przez</w:t>
      </w:r>
      <w:r w:rsidR="00BD6651">
        <w:rPr>
          <w:color w:val="000000"/>
          <w:spacing w:val="-2"/>
        </w:rPr>
        <w:t xml:space="preserve"> </w:t>
      </w:r>
      <w:r w:rsidR="00BD6651" w:rsidRPr="00BD6651">
        <w:rPr>
          <w:color w:val="000000"/>
          <w:spacing w:val="-2"/>
        </w:rPr>
        <w:t>niego</w:t>
      </w:r>
      <w:r w:rsidR="00BD6651">
        <w:rPr>
          <w:color w:val="000000"/>
          <w:spacing w:val="-2"/>
        </w:rPr>
        <w:t xml:space="preserve"> </w:t>
      </w:r>
      <w:r w:rsidR="00BD6651" w:rsidRPr="00BD6651">
        <w:rPr>
          <w:color w:val="000000"/>
          <w:spacing w:val="-2"/>
        </w:rPr>
        <w:t>okres,</w:t>
      </w:r>
      <w:r w:rsidR="00BD6651">
        <w:rPr>
          <w:color w:val="000000"/>
          <w:spacing w:val="-2"/>
        </w:rPr>
        <w:t xml:space="preserve"> </w:t>
      </w:r>
      <w:r w:rsidR="00BD6651" w:rsidRPr="00BD6651">
        <w:rPr>
          <w:color w:val="000000"/>
          <w:spacing w:val="-2"/>
        </w:rPr>
        <w:t>nie dłuższy</w:t>
      </w:r>
      <w:r w:rsidR="00BD6651">
        <w:rPr>
          <w:color w:val="000000"/>
          <w:spacing w:val="-2"/>
        </w:rPr>
        <w:t xml:space="preserve"> </w:t>
      </w:r>
      <w:r w:rsidR="00BD6651" w:rsidRPr="00BD6651">
        <w:rPr>
          <w:color w:val="000000"/>
          <w:spacing w:val="-2"/>
        </w:rPr>
        <w:t>niż 30</w:t>
      </w:r>
      <w:r w:rsidR="00BD6651">
        <w:rPr>
          <w:color w:val="000000"/>
          <w:spacing w:val="-2"/>
        </w:rPr>
        <w:t xml:space="preserve"> </w:t>
      </w:r>
      <w:r w:rsidR="00BD6651" w:rsidRPr="00BD6651">
        <w:rPr>
          <w:color w:val="000000"/>
          <w:spacing w:val="-2"/>
        </w:rPr>
        <w:t>dni.</w:t>
      </w:r>
    </w:p>
    <w:p w14:paraId="2C165FF3" w14:textId="7B2BB527" w:rsidR="008E4C08" w:rsidRDefault="00BD6651" w:rsidP="00BD6651">
      <w:pPr>
        <w:pStyle w:val="Akapitzlist1"/>
        <w:shd w:val="clear" w:color="auto" w:fill="FFFFFF"/>
        <w:tabs>
          <w:tab w:val="left" w:pos="426"/>
          <w:tab w:val="left" w:pos="567"/>
        </w:tabs>
        <w:spacing w:after="120" w:line="276" w:lineRule="auto"/>
        <w:ind w:left="0"/>
        <w:rPr>
          <w:color w:val="000000"/>
          <w:spacing w:val="-2"/>
        </w:rPr>
      </w:pPr>
      <w:r>
        <w:rPr>
          <w:color w:val="000000"/>
          <w:spacing w:val="-2"/>
        </w:rPr>
        <w:t>3. Przedł</w:t>
      </w:r>
      <w:r w:rsidRPr="00BD6651">
        <w:rPr>
          <w:color w:val="000000"/>
          <w:spacing w:val="-2"/>
        </w:rPr>
        <w:t>użenie terminu zwi</w:t>
      </w:r>
      <w:r>
        <w:rPr>
          <w:color w:val="000000"/>
          <w:spacing w:val="-2"/>
        </w:rPr>
        <w:t>ą</w:t>
      </w:r>
      <w:r w:rsidRPr="00BD6651">
        <w:rPr>
          <w:color w:val="000000"/>
          <w:spacing w:val="-2"/>
        </w:rPr>
        <w:t xml:space="preserve">zania </w:t>
      </w:r>
      <w:r>
        <w:rPr>
          <w:color w:val="000000"/>
          <w:spacing w:val="-2"/>
        </w:rPr>
        <w:t xml:space="preserve">ofertą o </w:t>
      </w:r>
      <w:r w:rsidRPr="00BD6651">
        <w:rPr>
          <w:color w:val="000000"/>
          <w:spacing w:val="-2"/>
        </w:rPr>
        <w:t>którym</w:t>
      </w:r>
      <w:r>
        <w:rPr>
          <w:color w:val="000000"/>
          <w:spacing w:val="-2"/>
        </w:rPr>
        <w:t xml:space="preserve"> mowa w ust. 2, wymaga zł</w:t>
      </w:r>
      <w:r w:rsidRPr="00BD6651">
        <w:rPr>
          <w:color w:val="000000"/>
          <w:spacing w:val="-2"/>
        </w:rPr>
        <w:t>ożenia</w:t>
      </w:r>
      <w:r>
        <w:rPr>
          <w:color w:val="000000"/>
          <w:spacing w:val="-2"/>
        </w:rPr>
        <w:t xml:space="preserve"> </w:t>
      </w:r>
      <w:r w:rsidRPr="00BD6651">
        <w:rPr>
          <w:color w:val="000000"/>
          <w:spacing w:val="-2"/>
        </w:rPr>
        <w:t>przez Wykonawcę</w:t>
      </w:r>
      <w:r>
        <w:rPr>
          <w:color w:val="000000"/>
          <w:spacing w:val="-2"/>
        </w:rPr>
        <w:t xml:space="preserve"> pisemnego </w:t>
      </w:r>
      <w:r w:rsidRPr="00BD6651">
        <w:rPr>
          <w:color w:val="000000"/>
          <w:spacing w:val="-2"/>
        </w:rPr>
        <w:t xml:space="preserve">oświadczenia </w:t>
      </w:r>
      <w:r>
        <w:rPr>
          <w:color w:val="000000"/>
          <w:spacing w:val="-2"/>
        </w:rPr>
        <w:t xml:space="preserve">tj. wyrażonego przy użyciu wyrazów, cyfr lub innych znaków pisarskich, które można odczytać i powielić, </w:t>
      </w:r>
      <w:r w:rsidRPr="00BD6651">
        <w:rPr>
          <w:color w:val="000000"/>
          <w:spacing w:val="-2"/>
        </w:rPr>
        <w:t>o wyrażeniu</w:t>
      </w:r>
      <w:r>
        <w:rPr>
          <w:color w:val="000000"/>
          <w:spacing w:val="-2"/>
        </w:rPr>
        <w:t xml:space="preserve"> zgody na przedłu</w:t>
      </w:r>
      <w:r w:rsidRPr="00BD6651">
        <w:rPr>
          <w:color w:val="000000"/>
          <w:spacing w:val="-2"/>
        </w:rPr>
        <w:t>żenie</w:t>
      </w:r>
      <w:r>
        <w:rPr>
          <w:color w:val="000000"/>
          <w:spacing w:val="-2"/>
        </w:rPr>
        <w:t xml:space="preserve"> </w:t>
      </w:r>
      <w:r w:rsidRPr="00BD6651">
        <w:rPr>
          <w:color w:val="000000"/>
          <w:spacing w:val="-2"/>
        </w:rPr>
        <w:t xml:space="preserve">terminu związania </w:t>
      </w:r>
      <w:r>
        <w:rPr>
          <w:color w:val="000000"/>
          <w:spacing w:val="-2"/>
        </w:rPr>
        <w:t>ofertą.</w:t>
      </w:r>
    </w:p>
    <w:p w14:paraId="3DA9078E"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p>
    <w:p w14:paraId="59B5FAF0" w14:textId="20199010"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lastRenderedPageBreak/>
        <w:t>X.</w:t>
      </w:r>
      <w:r w:rsidR="00D906CE" w:rsidRPr="00D906CE">
        <w:rPr>
          <w:b/>
          <w:color w:val="000000"/>
          <w:spacing w:val="-1"/>
        </w:rPr>
        <w:t xml:space="preserve"> </w:t>
      </w:r>
      <w:r w:rsidR="00E310FD" w:rsidRPr="00D906CE">
        <w:rPr>
          <w:b/>
          <w:color w:val="000000"/>
          <w:spacing w:val="-1"/>
          <w:u w:val="single"/>
        </w:rPr>
        <w:t>OPI</w:t>
      </w:r>
      <w:r w:rsidR="009F03C6">
        <w:rPr>
          <w:b/>
          <w:color w:val="000000"/>
          <w:spacing w:val="-1"/>
          <w:u w:val="single"/>
        </w:rPr>
        <w:t>S SPOSOBU PRZYGOTOWYWANIA OFERT ORAZ WYMAGANE DOKUMENTY</w:t>
      </w:r>
    </w:p>
    <w:p w14:paraId="56909000" w14:textId="77777777" w:rsidR="00774B44" w:rsidRPr="006B61C8" w:rsidRDefault="00774B44" w:rsidP="00774B44">
      <w:pPr>
        <w:tabs>
          <w:tab w:val="left" w:pos="0"/>
        </w:tabs>
        <w:spacing w:before="120" w:after="120"/>
        <w:jc w:val="both"/>
        <w:rPr>
          <w:u w:val="single"/>
        </w:rPr>
      </w:pPr>
      <w:r w:rsidRPr="006B61C8">
        <w:rPr>
          <w:u w:val="single"/>
        </w:rPr>
        <w:t>Wykonawca może złożyć tylko jedną ofertę. Oferta może być złożona tylko do upływu terminu składania ofert.</w:t>
      </w:r>
    </w:p>
    <w:p w14:paraId="02F13D1A" w14:textId="77777777" w:rsidR="00774B44" w:rsidRDefault="00774B44" w:rsidP="00774B44">
      <w:pPr>
        <w:tabs>
          <w:tab w:val="left" w:pos="0"/>
        </w:tabs>
        <w:spacing w:before="120" w:after="120"/>
        <w:jc w:val="both"/>
      </w:pPr>
      <w:r>
        <w:t xml:space="preserve">1. Wykonawca składa ofertę za pośrednictwem „Formularza do złożenia, zmiany, wycofania oferty lub wniosku” dostępnego na </w:t>
      </w:r>
      <w:proofErr w:type="spellStart"/>
      <w:r>
        <w:t>ePUAP</w:t>
      </w:r>
      <w:proofErr w:type="spellEnd"/>
      <w:r>
        <w:t xml:space="preserve"> i udostępnionego również na </w:t>
      </w:r>
      <w:proofErr w:type="spellStart"/>
      <w:r>
        <w:t>miniPortalu</w:t>
      </w:r>
      <w:proofErr w:type="spellEnd"/>
      <w:r>
        <w:t xml:space="preserve">. Funkcjonalność do zaszyfrowania oferty przez Wykonawcę jest dostępna dla wykonawców na </w:t>
      </w:r>
      <w:proofErr w:type="spellStart"/>
      <w:r>
        <w:t>miniPortalu</w:t>
      </w:r>
      <w:proofErr w:type="spellEnd"/>
      <w:r>
        <w:t xml:space="preserve">, w szczegółach danego postępowania. W formularzu oferty Wykonawca zobowiązany jest podać adres e-mail lub skrzynki </w:t>
      </w:r>
      <w:proofErr w:type="spellStart"/>
      <w:r>
        <w:t>ePUAP</w:t>
      </w:r>
      <w:proofErr w:type="spellEnd"/>
      <w:r>
        <w:t>, na którym prowadzona będzie korespondencja związana z postępowaniem.</w:t>
      </w:r>
    </w:p>
    <w:p w14:paraId="7BC1AD8A" w14:textId="77777777" w:rsidR="00774B44" w:rsidRDefault="00774B44" w:rsidP="00774B44">
      <w:pPr>
        <w:tabs>
          <w:tab w:val="left" w:pos="0"/>
        </w:tabs>
        <w:spacing w:before="120" w:after="120"/>
        <w:jc w:val="both"/>
      </w:pPr>
      <w:r>
        <w:t>2. Oferta musi być sporządzona w języku polskim. Ofertę składa się pod rygorem nieważności w formie elektronicznej lub w postaci elektronicznej w formacie danych: .pdf, .</w:t>
      </w:r>
      <w:proofErr w:type="spellStart"/>
      <w:r>
        <w:t>doc</w:t>
      </w:r>
      <w:proofErr w:type="spellEnd"/>
      <w:r>
        <w:t>, .</w:t>
      </w:r>
      <w:proofErr w:type="spellStart"/>
      <w:r>
        <w:t>docx</w:t>
      </w:r>
      <w:proofErr w:type="spellEnd"/>
      <w:r>
        <w:t>, .rtf, .</w:t>
      </w:r>
      <w:proofErr w:type="spellStart"/>
      <w:r>
        <w:t>xps</w:t>
      </w:r>
      <w:proofErr w:type="spellEnd"/>
      <w:r>
        <w:t>, .</w:t>
      </w:r>
      <w:proofErr w:type="spellStart"/>
      <w:r>
        <w:t>odt</w:t>
      </w:r>
      <w:proofErr w:type="spellEnd"/>
      <w:r>
        <w:t>, opatrzonej kwalifikowanym podpisem elektronicznym, podpisem zaufanym lub podpisem osobistym. Oznacza to, że do przygotowania oferty konieczne jest posiadanie przez osobę upoważnioną do reprezentowania Wykonawcy kwalifikowanego podpisu elektronicznego, podpisu osobistego lub podpisu zaufanego.</w:t>
      </w:r>
    </w:p>
    <w:p w14:paraId="502B6F96" w14:textId="77777777" w:rsidR="00774B44" w:rsidRDefault="00774B44" w:rsidP="00774B44">
      <w:pPr>
        <w:tabs>
          <w:tab w:val="left" w:pos="0"/>
        </w:tabs>
        <w:spacing w:before="120" w:after="120"/>
        <w:jc w:val="both"/>
      </w:pPr>
      <w:r>
        <w:t>3. Wykonawca w celu poprawnego zaszyfrowania oferty powinien mieć zainstalowany na komputerze .NET Framework 4.5. Aplikacja działa na platformie Windows (Vista SP2, 7, 8, 10) Aplikacja nie jest dostępna dla systemu Linux i MAC OS.</w:t>
      </w:r>
    </w:p>
    <w:p w14:paraId="2D649FD7" w14:textId="77777777" w:rsidR="00774B44" w:rsidRDefault="00774B44" w:rsidP="00774B44">
      <w:pPr>
        <w:tabs>
          <w:tab w:val="left" w:pos="0"/>
        </w:tabs>
        <w:spacing w:before="120" w:after="120"/>
        <w:jc w:val="both"/>
      </w:pPr>
      <w:r>
        <w:t xml:space="preserve">4. Sposób złożenia oferty, w tym zaszyfrowania oferty opisany został w Instrukcji użytkownika dostępnej na </w:t>
      </w:r>
      <w:proofErr w:type="spellStart"/>
      <w:r>
        <w:t>miniPortalu</w:t>
      </w:r>
      <w:proofErr w:type="spellEnd"/>
      <w:r>
        <w:t xml:space="preserve"> </w:t>
      </w:r>
      <w:hyperlink r:id="rId19" w:history="1">
        <w:r w:rsidRPr="00B8627A">
          <w:rPr>
            <w:rStyle w:val="Hipercze"/>
          </w:rPr>
          <w:t>https://miniportal.uzp.gov.pl/</w:t>
        </w:r>
      </w:hyperlink>
      <w:r>
        <w:t xml:space="preserve"> </w:t>
      </w:r>
    </w:p>
    <w:p w14:paraId="0854C67D" w14:textId="77777777" w:rsidR="00774B44" w:rsidRDefault="00774B44" w:rsidP="00774B44">
      <w:pPr>
        <w:tabs>
          <w:tab w:val="left" w:pos="426"/>
        </w:tabs>
        <w:spacing w:before="120" w:after="120"/>
        <w:jc w:val="both"/>
      </w:pPr>
      <w:r>
        <w:t xml:space="preserve">5. Jeżeli na ofertę składa się kilka dokumentów, Wykonawca powinien stworzyć folder, do którego przeniesie wszystkie dokumenty oferty, podpisane kwalifikowanym podpisem elektronicznym, podpisem zaufanym lub podpisem osobistym. Następnie z tego folderu Wykonawca zrobi folder .zip i zaszyfruje, zgodnie z informacją na </w:t>
      </w:r>
      <w:proofErr w:type="spellStart"/>
      <w:r>
        <w:t>miniPortalu</w:t>
      </w:r>
      <w:proofErr w:type="spellEnd"/>
      <w:r>
        <w:t xml:space="preserve">. </w:t>
      </w:r>
    </w:p>
    <w:p w14:paraId="374F528C" w14:textId="77777777" w:rsidR="00774B44" w:rsidRDefault="00774B44" w:rsidP="00774B44">
      <w:pPr>
        <w:tabs>
          <w:tab w:val="left" w:pos="426"/>
        </w:tabs>
        <w:spacing w:before="120" w:after="120"/>
        <w:jc w:val="both"/>
      </w:pPr>
      <w:r w:rsidRPr="006C7FD4">
        <w:t>Zasady złożenia oferty i dokumentów określa instrukcja oprogramowania</w:t>
      </w:r>
      <w:r>
        <w:t xml:space="preserve"> zawarta na stronie: </w:t>
      </w:r>
      <w:hyperlink r:id="rId20" w:history="1">
        <w:r w:rsidRPr="00F63841">
          <w:rPr>
            <w:rStyle w:val="Hipercze"/>
          </w:rPr>
          <w:t>https://www.uzp.gov.pl/e-zamowienia2/miniportal</w:t>
        </w:r>
      </w:hyperlink>
      <w:r>
        <w:t xml:space="preserve"> </w:t>
      </w:r>
    </w:p>
    <w:p w14:paraId="791E93FB" w14:textId="77777777" w:rsidR="00774B44" w:rsidRDefault="00774B44" w:rsidP="00774B44">
      <w:pPr>
        <w:tabs>
          <w:tab w:val="left" w:pos="0"/>
        </w:tabs>
        <w:spacing w:before="120" w:after="120"/>
        <w:jc w:val="both"/>
      </w:pPr>
      <w:r>
        <w:t xml:space="preserve">6. Wszelkie informacje stanowiące tajemnicę przedsiębiorstwa w rozumieniu ustawy z dnia 16 kwietnia 1993 r. o zwalczaniu nieuczciwej konkurencji (Dz. U. z 2020 r. poz. 1913), które Wykonawca zastrzeże jako tajemnicę przedsiębiorstwa, powinny zostać złożone w wydzielanym i odpowiednio oznaczonym pliku wraz z jednoczesnym zaznaczeniem polecenia „Załącznik stanowiący tajemnicę przedsiębiorstwa” a następnie wraz z plikami stanowiącymi jawną część skompresowane do jednego pliku archiwum (ZIP), który należy zaszyfrować.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t>pzp</w:t>
      </w:r>
      <w:proofErr w:type="spellEnd"/>
      <w:r>
        <w:t>.</w:t>
      </w:r>
    </w:p>
    <w:p w14:paraId="251FFD32" w14:textId="77777777" w:rsidR="00774B44" w:rsidRDefault="00774B44" w:rsidP="00774B44">
      <w:pPr>
        <w:tabs>
          <w:tab w:val="left" w:pos="0"/>
        </w:tabs>
        <w:spacing w:before="120" w:after="120"/>
        <w:jc w:val="both"/>
      </w:pPr>
      <w:r>
        <w:t>7. 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Oferty.</w:t>
      </w:r>
    </w:p>
    <w:p w14:paraId="57412820" w14:textId="77777777" w:rsidR="00774B44" w:rsidRDefault="00774B44" w:rsidP="00774B44">
      <w:pPr>
        <w:tabs>
          <w:tab w:val="left" w:pos="426"/>
        </w:tabs>
        <w:spacing w:before="120" w:after="120"/>
        <w:ind w:left="360" w:hanging="360"/>
        <w:jc w:val="both"/>
      </w:pPr>
      <w:r>
        <w:t>8. Do oferty należy dołączyć:</w:t>
      </w:r>
    </w:p>
    <w:p w14:paraId="79AD3FF8" w14:textId="77777777" w:rsidR="00774B44" w:rsidRDefault="00774B44" w:rsidP="00774B44">
      <w:pPr>
        <w:tabs>
          <w:tab w:val="left" w:pos="426"/>
        </w:tabs>
        <w:spacing w:before="120" w:after="120"/>
        <w:ind w:left="360" w:hanging="76"/>
        <w:jc w:val="both"/>
      </w:pPr>
      <w:r>
        <w:t>8.1. Pełnomocnictwo upoważniające do złożenia oferty, o ile ofertę składa pełnomocnik;</w:t>
      </w:r>
    </w:p>
    <w:p w14:paraId="067BFFF6" w14:textId="77777777" w:rsidR="00774B44" w:rsidRDefault="00774B44" w:rsidP="00774B44">
      <w:pPr>
        <w:tabs>
          <w:tab w:val="left" w:pos="709"/>
        </w:tabs>
        <w:spacing w:before="120" w:after="120"/>
        <w:ind w:left="709" w:hanging="425"/>
        <w:jc w:val="both"/>
      </w:pPr>
      <w:r>
        <w:t>8.2. Pełnomocnictwo dla pełnomocnika do reprezentowania w postępowaniu Wykonawców wspólnie ubiegających się o udzielenie zamówienia - dotyczy ofert składanych przez Wykonawców wspólnie ubiegających się o udzielenie zamówienia;</w:t>
      </w:r>
    </w:p>
    <w:p w14:paraId="5E174560" w14:textId="77777777" w:rsidR="00774B44" w:rsidRDefault="00774B44" w:rsidP="00774B44">
      <w:pPr>
        <w:tabs>
          <w:tab w:val="left" w:pos="709"/>
        </w:tabs>
        <w:spacing w:before="120" w:after="120"/>
        <w:ind w:left="709" w:hanging="425"/>
        <w:jc w:val="both"/>
      </w:pPr>
      <w:r>
        <w:lastRenderedPageBreak/>
        <w:t xml:space="preserve">8.3. Oświadczenie Wykonawcy o niepodleganiu wykluczeniu z postępowania, wzór stanowi Załącznik nr 2 do SWZ. </w:t>
      </w:r>
    </w:p>
    <w:p w14:paraId="09D783E3" w14:textId="36D1741C" w:rsidR="00774B44" w:rsidRDefault="00774B44" w:rsidP="00774B44">
      <w:pPr>
        <w:tabs>
          <w:tab w:val="left" w:pos="709"/>
        </w:tabs>
        <w:spacing w:before="120" w:after="120"/>
        <w:ind w:left="709" w:hanging="425"/>
        <w:jc w:val="both"/>
      </w:pPr>
      <w:r>
        <w:t>8.4 Zobowiązanie podmiotu udostępniającego zasoby, na które powołuje się Wykonawca, celem spełnienia warunków udziału w postępowaniu.</w:t>
      </w:r>
    </w:p>
    <w:p w14:paraId="2BEB4E45" w14:textId="328324BA" w:rsidR="00774B44" w:rsidRPr="00515B80" w:rsidRDefault="00774B44" w:rsidP="00774B44">
      <w:pPr>
        <w:tabs>
          <w:tab w:val="left" w:pos="709"/>
        </w:tabs>
        <w:spacing w:before="120" w:after="120"/>
        <w:ind w:left="709" w:hanging="425"/>
        <w:jc w:val="both"/>
      </w:pPr>
      <w:r>
        <w:t xml:space="preserve">8.5. </w:t>
      </w:r>
      <w:r w:rsidRPr="005D2370">
        <w:t>Oświadczenie, zgodne z art. 117 ust 4 ustawy Pzp (dot. Wykonawców wspólnie ubiegających się o udzielenie zamówienia) wskazujące, które roboty budowlane wykonają poszczególni Wykonawcy (oświadczenie wg wzoru Wykonawcy).</w:t>
      </w:r>
      <w:r>
        <w:t xml:space="preserve"> </w:t>
      </w:r>
    </w:p>
    <w:p w14:paraId="7D266662" w14:textId="77777777" w:rsidR="00774B44" w:rsidRDefault="00774B44" w:rsidP="00774B44">
      <w:pPr>
        <w:tabs>
          <w:tab w:val="left" w:pos="0"/>
        </w:tabs>
        <w:spacing w:before="120" w:after="120"/>
        <w:jc w:val="both"/>
      </w:pPr>
      <w:r>
        <w:t>9.  Pełnomocnictwo do złożenia oferty musi być złożone w oryginale w takiej samej formie, jak składana oferta (tj. w formie elektronicznej lub postaci elektronicznej opatrzonej kwalifikowanym podpisem elektronicznym, podpisem zaufanym lub podpisem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532BC15" w14:textId="77777777" w:rsidR="00774B44" w:rsidRDefault="00774B44" w:rsidP="00774B44">
      <w:pPr>
        <w:tabs>
          <w:tab w:val="left" w:pos="0"/>
        </w:tabs>
        <w:spacing w:before="120" w:after="120"/>
        <w:ind w:hanging="142"/>
        <w:jc w:val="both"/>
      </w:pPr>
      <w:r>
        <w:t xml:space="preserve">10. Wykonawca może przed upływem terminu do składania ofert wycofać ofertę za pośrednictwem „Formularza do złożenia, zmiany, wycofania oferty lub wniosku” dostępnego na </w:t>
      </w:r>
      <w:proofErr w:type="spellStart"/>
      <w:r>
        <w:t>ePUAP</w:t>
      </w:r>
      <w:proofErr w:type="spellEnd"/>
      <w:r>
        <w:t xml:space="preserve"> i udostępnionego również na </w:t>
      </w:r>
      <w:proofErr w:type="spellStart"/>
      <w:r>
        <w:t>miniPortalu</w:t>
      </w:r>
      <w:proofErr w:type="spellEnd"/>
      <w:r>
        <w:t xml:space="preserve">. Sposób wycofania oferty został opisany w „Instrukcji użytkownika” dostępnej na </w:t>
      </w:r>
      <w:proofErr w:type="spellStart"/>
      <w:r>
        <w:t>miniPortalu</w:t>
      </w:r>
      <w:proofErr w:type="spellEnd"/>
    </w:p>
    <w:p w14:paraId="46663C7B" w14:textId="77777777" w:rsidR="00774B44" w:rsidRDefault="00774B44" w:rsidP="00774B44">
      <w:pPr>
        <w:tabs>
          <w:tab w:val="left" w:pos="0"/>
          <w:tab w:val="left" w:pos="284"/>
        </w:tabs>
        <w:spacing w:before="120" w:after="120"/>
        <w:ind w:hanging="142"/>
        <w:jc w:val="both"/>
      </w:pPr>
      <w:r>
        <w:t>11.</w:t>
      </w:r>
      <w:r>
        <w:tab/>
        <w:t>Wykonawca po upływie terminu do składania ofert nie może skutecznie dokonać zmiany ani wycofać złożonej oferty.</w:t>
      </w:r>
    </w:p>
    <w:p w14:paraId="5B2B2621" w14:textId="77777777" w:rsidR="00774B44" w:rsidRDefault="00774B44" w:rsidP="00774B44">
      <w:pPr>
        <w:tabs>
          <w:tab w:val="left" w:pos="426"/>
        </w:tabs>
        <w:spacing w:before="120" w:after="120"/>
        <w:ind w:left="360" w:hanging="502"/>
        <w:jc w:val="both"/>
      </w:pPr>
      <w:r>
        <w:t xml:space="preserve">12. </w:t>
      </w:r>
      <w:r w:rsidRPr="00443F67">
        <w:rPr>
          <w:b/>
        </w:rPr>
        <w:t>Tajemnica przedsiębiorstwa:</w:t>
      </w:r>
    </w:p>
    <w:p w14:paraId="2162ABF6" w14:textId="77777777" w:rsidR="00774B44" w:rsidRDefault="00774B44" w:rsidP="00774B44">
      <w:pPr>
        <w:pStyle w:val="Akapitzlist1"/>
        <w:tabs>
          <w:tab w:val="left" w:pos="142"/>
          <w:tab w:val="left" w:pos="284"/>
        </w:tabs>
        <w:spacing w:before="120" w:after="120"/>
        <w:ind w:left="0"/>
        <w:rPr>
          <w:color w:val="000000"/>
        </w:rPr>
      </w:pPr>
      <w:r>
        <w:rPr>
          <w:color w:val="000000"/>
        </w:rPr>
        <w:t xml:space="preserve">a) </w:t>
      </w:r>
      <w:r w:rsidRPr="009B4117">
        <w:rPr>
          <w:color w:val="000000"/>
        </w:rPr>
        <w:t>Zamawiający nie ujawnia informacji stanowiących tajemnicę przedsiębiorstwa w rozumieniu przepisów ustawy z dnia 16 kwietnia 1993 r. o zwalczaniu nieuczciwej konkurencji (</w:t>
      </w:r>
      <w:r>
        <w:t>Dz. U. z 2020 r. poz. 1913</w:t>
      </w:r>
      <w:r w:rsidRPr="009B4117">
        <w:rPr>
          <w:color w:val="000000"/>
        </w:rPr>
        <w:t>), jeżeli Wykonawca, wraz z przekazaniem takich informacji, zastrzegł, że nie mogą być one udostępniane oraz wykazał, że zastrzeżone informacje stanowią tajemnicę przedsiębiorstwa.</w:t>
      </w:r>
    </w:p>
    <w:p w14:paraId="616BCC64" w14:textId="77777777" w:rsidR="00774B44" w:rsidRPr="000B0378" w:rsidRDefault="00774B44" w:rsidP="00774B44">
      <w:pPr>
        <w:pStyle w:val="Akapitzlist1"/>
        <w:tabs>
          <w:tab w:val="left" w:pos="142"/>
          <w:tab w:val="left" w:pos="284"/>
        </w:tabs>
        <w:spacing w:before="120" w:after="120"/>
        <w:ind w:left="0"/>
        <w:rPr>
          <w:color w:val="000000"/>
        </w:rPr>
      </w:pPr>
      <w:r w:rsidRPr="000B0378">
        <w:rPr>
          <w:color w:val="000000"/>
        </w:rPr>
        <w:t xml:space="preserve">Zamawiający informuje o zmianie definicji tajemnicy przedsiębiorstwa zawartej w ustawie o zwalczaniu nieuczciwej konkurencji. </w:t>
      </w:r>
    </w:p>
    <w:p w14:paraId="7F8CF1DD" w14:textId="77777777" w:rsidR="00774B44" w:rsidRDefault="00774B44" w:rsidP="00774B44">
      <w:pPr>
        <w:pStyle w:val="Akapitzlist1"/>
        <w:tabs>
          <w:tab w:val="left" w:pos="142"/>
          <w:tab w:val="left" w:pos="284"/>
        </w:tabs>
        <w:spacing w:before="120" w:after="120"/>
        <w:ind w:left="0"/>
        <w:rPr>
          <w:color w:val="000000"/>
        </w:rPr>
      </w:pPr>
      <w:r w:rsidRPr="000B0378">
        <w:rPr>
          <w:color w:val="000000"/>
        </w:rPr>
        <w:t xml:space="preserve">Link do strony: </w:t>
      </w:r>
      <w:hyperlink r:id="rId21" w:history="1">
        <w:r w:rsidRPr="00F63841">
          <w:rPr>
            <w:rStyle w:val="Hipercze"/>
          </w:rPr>
          <w:t>http://www.dziennikustaw.gov.pl/du/2018/1637/1</w:t>
        </w:r>
      </w:hyperlink>
      <w:r>
        <w:rPr>
          <w:color w:val="000000"/>
        </w:rPr>
        <w:t xml:space="preserve"> </w:t>
      </w:r>
    </w:p>
    <w:p w14:paraId="5D27ADCF" w14:textId="77777777" w:rsidR="00774B44" w:rsidRDefault="00774B44" w:rsidP="00774B44">
      <w:pPr>
        <w:pStyle w:val="Akapitzlist1"/>
        <w:tabs>
          <w:tab w:val="left" w:pos="142"/>
          <w:tab w:val="left" w:pos="284"/>
        </w:tabs>
        <w:spacing w:before="120" w:after="120"/>
        <w:ind w:left="0"/>
        <w:rPr>
          <w:color w:val="000000"/>
        </w:rPr>
      </w:pPr>
      <w:r w:rsidRPr="000B0378">
        <w:rPr>
          <w:color w:val="000000"/>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(D</w:t>
      </w:r>
      <w:r>
        <w:rPr>
          <w:color w:val="000000"/>
        </w:rPr>
        <w:t>z</w:t>
      </w:r>
      <w:r w:rsidRPr="000B0378">
        <w:rPr>
          <w:color w:val="000000"/>
        </w:rPr>
        <w:t>. U z 24 sierpnia 2018 r poz. 1637).</w:t>
      </w:r>
    </w:p>
    <w:p w14:paraId="5643C812" w14:textId="77777777" w:rsidR="00774B44" w:rsidRDefault="00774B44" w:rsidP="00774B44">
      <w:pPr>
        <w:pStyle w:val="Akapitzlist1"/>
        <w:tabs>
          <w:tab w:val="left" w:pos="142"/>
          <w:tab w:val="left" w:pos="284"/>
        </w:tabs>
        <w:spacing w:before="120" w:after="120"/>
        <w:ind w:left="0"/>
        <w:rPr>
          <w:color w:val="000000"/>
        </w:rPr>
      </w:pPr>
      <w:r>
        <w:rPr>
          <w:color w:val="000000"/>
        </w:rPr>
        <w:t xml:space="preserve">b) </w:t>
      </w:r>
      <w:r w:rsidRPr="009B4117">
        <w:rPr>
          <w:color w:val="000000"/>
        </w:rPr>
        <w:t>Wykonawca nie może zastrzec informacji, o</w:t>
      </w:r>
      <w:r>
        <w:rPr>
          <w:color w:val="000000"/>
        </w:rPr>
        <w:t xml:space="preserve"> których mowa w art. 222 ust. 5 ustawy Pzp: </w:t>
      </w:r>
    </w:p>
    <w:p w14:paraId="015F4DA2" w14:textId="77777777" w:rsidR="00774B44" w:rsidRPr="009B4117" w:rsidRDefault="00774B44" w:rsidP="00774B44">
      <w:pPr>
        <w:pStyle w:val="Akapitzlist1"/>
        <w:tabs>
          <w:tab w:val="left" w:pos="142"/>
          <w:tab w:val="left" w:pos="284"/>
        </w:tabs>
        <w:spacing w:before="120" w:after="120"/>
        <w:ind w:hanging="436"/>
        <w:rPr>
          <w:color w:val="000000"/>
        </w:rPr>
      </w:pPr>
      <w:r>
        <w:rPr>
          <w:color w:val="000000"/>
        </w:rPr>
        <w:t>„</w:t>
      </w:r>
      <w:r w:rsidRPr="009B4117">
        <w:rPr>
          <w:color w:val="000000"/>
        </w:rPr>
        <w:t>Art. 222.</w:t>
      </w:r>
    </w:p>
    <w:p w14:paraId="4031F354" w14:textId="77777777" w:rsidR="00774B44" w:rsidRPr="009B4117" w:rsidRDefault="00774B44" w:rsidP="00774B44">
      <w:pPr>
        <w:pStyle w:val="Akapitzlist1"/>
        <w:tabs>
          <w:tab w:val="left" w:pos="142"/>
          <w:tab w:val="left" w:pos="284"/>
        </w:tabs>
        <w:spacing w:before="120" w:after="120"/>
        <w:ind w:hanging="436"/>
        <w:rPr>
          <w:color w:val="000000"/>
        </w:rPr>
      </w:pPr>
      <w:r w:rsidRPr="009B4117">
        <w:rPr>
          <w:color w:val="000000"/>
        </w:rPr>
        <w:t>5. Zamawiający, niezwłocznie po otwarciu ofert, udostępnia na stronie internetowej prowadzonego postępowania informacje o:</w:t>
      </w:r>
    </w:p>
    <w:p w14:paraId="5750AF30" w14:textId="77777777" w:rsidR="00774B44" w:rsidRPr="009B4117" w:rsidRDefault="00774B44" w:rsidP="00774B44">
      <w:pPr>
        <w:pStyle w:val="Akapitzlist1"/>
        <w:tabs>
          <w:tab w:val="left" w:pos="142"/>
          <w:tab w:val="left" w:pos="284"/>
          <w:tab w:val="left" w:pos="851"/>
        </w:tabs>
        <w:spacing w:before="120" w:after="120"/>
        <w:ind w:hanging="153"/>
        <w:rPr>
          <w:color w:val="000000"/>
        </w:rPr>
      </w:pPr>
      <w:r w:rsidRPr="009B4117">
        <w:rPr>
          <w:color w:val="000000"/>
        </w:rPr>
        <w:t>1)</w:t>
      </w:r>
      <w:r w:rsidRPr="009B4117">
        <w:rPr>
          <w:color w:val="000000"/>
        </w:rPr>
        <w:tab/>
        <w:t xml:space="preserve">nazwach albo imionach i nazwiskach oraz siedzibach lub miejscach prowadzonej działalności </w:t>
      </w:r>
      <w:r>
        <w:rPr>
          <w:color w:val="000000"/>
        </w:rPr>
        <w:t xml:space="preserve"> </w:t>
      </w:r>
      <w:r w:rsidRPr="009B4117">
        <w:rPr>
          <w:color w:val="000000"/>
        </w:rPr>
        <w:t>gospodarczej albo miejscach zamieszkania wykonawców, których oferty zostały otwarte;</w:t>
      </w:r>
    </w:p>
    <w:p w14:paraId="4D5DA94A" w14:textId="77777777" w:rsidR="00774B44" w:rsidRDefault="00774B44" w:rsidP="00774B44">
      <w:pPr>
        <w:pStyle w:val="Akapitzlist1"/>
        <w:tabs>
          <w:tab w:val="left" w:pos="142"/>
          <w:tab w:val="left" w:pos="284"/>
          <w:tab w:val="left" w:pos="851"/>
        </w:tabs>
        <w:spacing w:before="120" w:after="120"/>
        <w:ind w:left="0" w:firstLine="567"/>
        <w:rPr>
          <w:color w:val="000000"/>
        </w:rPr>
      </w:pPr>
      <w:r w:rsidRPr="009B4117">
        <w:rPr>
          <w:color w:val="000000"/>
        </w:rPr>
        <w:t>2)</w:t>
      </w:r>
      <w:r w:rsidRPr="009B4117">
        <w:rPr>
          <w:color w:val="000000"/>
        </w:rPr>
        <w:tab/>
        <w:t>cenach lub kosztach zawartych w ofertach.</w:t>
      </w:r>
      <w:r>
        <w:rPr>
          <w:color w:val="000000"/>
        </w:rPr>
        <w:t>”</w:t>
      </w:r>
    </w:p>
    <w:p w14:paraId="1D346875" w14:textId="77777777" w:rsidR="00774B44" w:rsidRDefault="00774B44" w:rsidP="00774B44">
      <w:pPr>
        <w:pStyle w:val="Akapitzlist1"/>
        <w:tabs>
          <w:tab w:val="left" w:pos="142"/>
          <w:tab w:val="left" w:pos="284"/>
        </w:tabs>
        <w:spacing w:before="120" w:after="120"/>
        <w:ind w:left="0"/>
        <w:rPr>
          <w:color w:val="000000"/>
        </w:rPr>
      </w:pPr>
      <w:r>
        <w:rPr>
          <w:color w:val="000000"/>
        </w:rPr>
        <w:lastRenderedPageBreak/>
        <w:t xml:space="preserve">c) </w:t>
      </w:r>
      <w:r w:rsidRPr="009B4117">
        <w:rPr>
          <w:color w:val="000000"/>
        </w:rPr>
        <w:t>Zastrzeżenie informacji może dotyczyć nie tylko oferty, ale i innych dokumentów czy informacji składanych przez wykonawcę w postępowaniu. Dla skuteczności dokonanego zastrzeżenia należy wypełnić następujące warunki:</w:t>
      </w:r>
    </w:p>
    <w:p w14:paraId="7E980B8B" w14:textId="77777777" w:rsidR="00774B44" w:rsidRDefault="00774B44" w:rsidP="00774B44">
      <w:pPr>
        <w:pStyle w:val="Akapitzlist1"/>
        <w:numPr>
          <w:ilvl w:val="0"/>
          <w:numId w:val="24"/>
        </w:numPr>
        <w:tabs>
          <w:tab w:val="left" w:pos="142"/>
          <w:tab w:val="left" w:pos="284"/>
        </w:tabs>
        <w:spacing w:before="120" w:after="120"/>
        <w:rPr>
          <w:color w:val="000000"/>
        </w:rPr>
      </w:pPr>
      <w:r w:rsidRPr="009B4117">
        <w:rPr>
          <w:color w:val="000000"/>
        </w:rPr>
        <w:t>Informacje stanowiące tajemnicę przedsiębiorstwa w całości lub części danego dokumentu powinny być złożone w oddzielnej części oferty (przykładowo w odrębnym pliku, dokumencie elektronicznym) i jednoznacznie oznaczone w nazwie pliku, dokumencie czy jego fragmencie. Przykładowo w nazwie pliku oznaczenie: TP lub tajemnica. 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29FFD8CC" w14:textId="77777777" w:rsidR="00774B44" w:rsidRPr="009B4117" w:rsidRDefault="00774B44" w:rsidP="00774B44">
      <w:pPr>
        <w:pStyle w:val="Akapitzlist1"/>
        <w:numPr>
          <w:ilvl w:val="0"/>
          <w:numId w:val="24"/>
        </w:numPr>
        <w:tabs>
          <w:tab w:val="left" w:pos="142"/>
          <w:tab w:val="left" w:pos="284"/>
        </w:tabs>
        <w:spacing w:before="120" w:after="120"/>
        <w:rPr>
          <w:color w:val="000000"/>
        </w:rPr>
      </w:pPr>
      <w:r w:rsidRPr="009B4117">
        <w:rPr>
          <w:color w:val="000000"/>
        </w:rPr>
        <w:t>Wykonawca ma obowiązek równocześnie z dokonanym zastrzeżeniem wykazać, że zastrzeżone informacje stanowią tajemnice przedsiębiorstwa. Wymagania w tym względzie normuje definicja tajemnicy przedsiębiorstwa:</w:t>
      </w:r>
    </w:p>
    <w:p w14:paraId="572CC2FB" w14:textId="77777777" w:rsidR="00774B44" w:rsidRPr="009B4117" w:rsidRDefault="00774B44" w:rsidP="00774B44">
      <w:pPr>
        <w:pStyle w:val="Akapitzlist1"/>
        <w:tabs>
          <w:tab w:val="left" w:pos="142"/>
          <w:tab w:val="left" w:pos="284"/>
        </w:tabs>
        <w:spacing w:before="120" w:after="120"/>
        <w:rPr>
          <w:color w:val="000000"/>
        </w:rPr>
      </w:pPr>
      <w:r w:rsidRPr="009B4117">
        <w:rPr>
          <w:color w:val="000000"/>
        </w:rPr>
        <w:t>Ustawa o zwalczaniu nieuczciwej konkurencji (Dz.U.</w:t>
      </w:r>
      <w:r>
        <w:rPr>
          <w:color w:val="000000"/>
        </w:rPr>
        <w:t xml:space="preserve"> z </w:t>
      </w:r>
      <w:r w:rsidRPr="009B4117">
        <w:rPr>
          <w:color w:val="000000"/>
        </w:rPr>
        <w:t>2020</w:t>
      </w:r>
      <w:r>
        <w:rPr>
          <w:color w:val="000000"/>
        </w:rPr>
        <w:t xml:space="preserve"> poz. </w:t>
      </w:r>
      <w:r w:rsidRPr="009B4117">
        <w:rPr>
          <w:color w:val="000000"/>
        </w:rPr>
        <w:t>1913)</w:t>
      </w:r>
      <w:r>
        <w:rPr>
          <w:color w:val="000000"/>
        </w:rPr>
        <w:t>:</w:t>
      </w:r>
    </w:p>
    <w:p w14:paraId="6B40EBDA" w14:textId="77777777" w:rsidR="00774B44" w:rsidRPr="009B4117" w:rsidRDefault="00774B44" w:rsidP="00774B44">
      <w:pPr>
        <w:pStyle w:val="Akapitzlist1"/>
        <w:tabs>
          <w:tab w:val="left" w:pos="142"/>
          <w:tab w:val="left" w:pos="284"/>
        </w:tabs>
        <w:spacing w:before="120" w:after="120"/>
        <w:rPr>
          <w:color w:val="000000"/>
        </w:rPr>
      </w:pPr>
      <w:r>
        <w:rPr>
          <w:color w:val="000000"/>
        </w:rPr>
        <w:t>„</w:t>
      </w:r>
      <w:r w:rsidRPr="009B4117">
        <w:rPr>
          <w:color w:val="000000"/>
        </w:rPr>
        <w:t>Art. 11.</w:t>
      </w:r>
    </w:p>
    <w:p w14:paraId="34A4EDC7" w14:textId="77777777" w:rsidR="00774B44" w:rsidRDefault="00774B44" w:rsidP="00774B44">
      <w:pPr>
        <w:pStyle w:val="Akapitzlist1"/>
        <w:tabs>
          <w:tab w:val="left" w:pos="142"/>
          <w:tab w:val="left" w:pos="284"/>
          <w:tab w:val="left" w:pos="993"/>
        </w:tabs>
        <w:spacing w:before="120" w:after="120"/>
        <w:rPr>
          <w:color w:val="000000"/>
        </w:rPr>
      </w:pPr>
      <w:r w:rsidRPr="009B4117">
        <w:rPr>
          <w:color w:val="000000"/>
        </w:rPr>
        <w:t xml:space="preserve">2. </w:t>
      </w:r>
      <w:r w:rsidRPr="009B4117">
        <w:rPr>
          <w:color w:val="000000"/>
        </w:rPr>
        <w:tab/>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Pr>
          <w:color w:val="000000"/>
        </w:rPr>
        <w:t>”</w:t>
      </w:r>
    </w:p>
    <w:p w14:paraId="3642AE34" w14:textId="77777777" w:rsidR="00774B44" w:rsidRDefault="00774B44" w:rsidP="00774B44">
      <w:pPr>
        <w:widowControl w:val="0"/>
        <w:tabs>
          <w:tab w:val="left" w:pos="0"/>
          <w:tab w:val="left" w:pos="284"/>
        </w:tabs>
        <w:suppressAutoHyphens/>
        <w:spacing w:before="120" w:after="120"/>
        <w:jc w:val="both"/>
      </w:pPr>
      <w:r>
        <w:t>d) Brak jednoznacznego wskazania, które informacje stanowią tajemnicę przedsiębiorstwa oznaczać będzie</w:t>
      </w:r>
      <w:r>
        <w:rPr>
          <w:color w:val="000000"/>
        </w:rPr>
        <w:t>, że wszelkie oświadczenia i zaświadczenia składane w trakcie niniejszego postępowania są jawne bez zastrzeżeń.</w:t>
      </w:r>
    </w:p>
    <w:p w14:paraId="3721E299" w14:textId="77777777" w:rsidR="00774B44" w:rsidRDefault="00774B44" w:rsidP="00774B44">
      <w:pPr>
        <w:widowControl w:val="0"/>
        <w:tabs>
          <w:tab w:val="left" w:pos="0"/>
          <w:tab w:val="left" w:pos="284"/>
        </w:tabs>
        <w:suppressAutoHyphens/>
        <w:spacing w:before="120" w:after="120"/>
        <w:jc w:val="both"/>
        <w:rPr>
          <w:bCs/>
        </w:rPr>
      </w:pPr>
      <w:r>
        <w:t xml:space="preserve">e) Zastrzeżenie informacji, które </w:t>
      </w:r>
      <w:r>
        <w:rPr>
          <w:bCs/>
        </w:rPr>
        <w:t xml:space="preserve">nie stanowią tajemnicy przedsiębiorstwa w rozumieniu ustawy o zwalczaniu nieuczciwej konkurencji będzie traktowane, jako bezskuteczne i skutkować będzie zgodnie z </w:t>
      </w:r>
      <w:r>
        <w:t xml:space="preserve">uchwałą SN z 20 października 2005 (sygn. III CZP 74/05) </w:t>
      </w:r>
      <w:r>
        <w:rPr>
          <w:bCs/>
        </w:rPr>
        <w:t>ich odtajnieniem.</w:t>
      </w:r>
    </w:p>
    <w:p w14:paraId="59005CCD" w14:textId="2645A76F" w:rsidR="00774B44" w:rsidRPr="00750920" w:rsidRDefault="00774B44" w:rsidP="00774B44">
      <w:pPr>
        <w:pStyle w:val="Akapitzlist"/>
        <w:spacing w:before="120" w:after="120"/>
        <w:ind w:left="0"/>
        <w:contextualSpacing w:val="0"/>
        <w:jc w:val="both"/>
        <w:rPr>
          <w:color w:val="000000"/>
          <w:u w:val="single"/>
        </w:rPr>
      </w:pPr>
      <w:r w:rsidRPr="00734DAA">
        <w:rPr>
          <w:color w:val="000000"/>
        </w:rPr>
        <w:t xml:space="preserve">Stosownie do powyższego, </w:t>
      </w:r>
      <w:r w:rsidRPr="00DF2098">
        <w:rPr>
          <w:color w:val="000000"/>
          <w:u w:val="single"/>
        </w:rPr>
        <w:t xml:space="preserve">jeśli Wykonawca nie dopełni ww. obowiązków wynikających z ustawy, </w:t>
      </w:r>
      <w:r w:rsidRPr="00826BB7">
        <w:rPr>
          <w:color w:val="000000"/>
          <w:u w:val="single"/>
        </w:rPr>
        <w:t>Zamawiający</w:t>
      </w:r>
      <w:r>
        <w:rPr>
          <w:color w:val="000000"/>
          <w:u w:val="single"/>
        </w:rPr>
        <w:t xml:space="preserve"> </w:t>
      </w:r>
      <w:r w:rsidRPr="00826BB7">
        <w:rPr>
          <w:color w:val="000000"/>
          <w:u w:val="single"/>
        </w:rPr>
        <w:t>będzie miał podstawę do uznania, że zastrzeżenie tajemnicy przedsiębiorstwa jest bezskuteczne i w związku z tym potraktuje</w:t>
      </w:r>
      <w:r w:rsidRPr="00DF2098">
        <w:rPr>
          <w:color w:val="000000"/>
          <w:u w:val="single"/>
        </w:rPr>
        <w:t xml:space="preserve"> daną informację, jako niepodlegającą ochronie i</w:t>
      </w:r>
    </w:p>
    <w:p w14:paraId="7DF507E6" w14:textId="77777777" w:rsidR="00774B44" w:rsidRPr="00813A00" w:rsidRDefault="00774B44" w:rsidP="00774B44">
      <w:pPr>
        <w:pStyle w:val="Akapitzlist"/>
        <w:spacing w:before="120" w:after="120"/>
        <w:ind w:left="0"/>
        <w:contextualSpacing w:val="0"/>
        <w:jc w:val="both"/>
      </w:pPr>
    </w:p>
    <w:p w14:paraId="47A48332" w14:textId="3A7716E4" w:rsidR="00286C4F" w:rsidRDefault="00472EF2" w:rsidP="00F97C7B">
      <w:pPr>
        <w:pStyle w:val="Akapitzlist"/>
        <w:numPr>
          <w:ilvl w:val="0"/>
          <w:numId w:val="13"/>
        </w:numPr>
        <w:spacing w:after="40"/>
        <w:ind w:left="426" w:hanging="426"/>
        <w:jc w:val="both"/>
        <w:rPr>
          <w:b/>
          <w:u w:val="single"/>
        </w:rPr>
      </w:pPr>
      <w:r>
        <w:rPr>
          <w:b/>
          <w:u w:val="single"/>
        </w:rPr>
        <w:t>SPOSÓB ORAZ TERMIN SKŁADANIA OFERT</w:t>
      </w:r>
    </w:p>
    <w:p w14:paraId="5E9962FD" w14:textId="77777777" w:rsidR="00472EF2" w:rsidRPr="00472EF2" w:rsidRDefault="00472EF2" w:rsidP="00472EF2">
      <w:pPr>
        <w:autoSpaceDE w:val="0"/>
        <w:autoSpaceDN w:val="0"/>
        <w:adjustRightInd w:val="0"/>
        <w:rPr>
          <w:rFonts w:ascii="Trebuchet MS" w:hAnsi="Trebuchet MS" w:cs="Trebuchet MS"/>
          <w:color w:val="000000"/>
        </w:rPr>
      </w:pPr>
    </w:p>
    <w:p w14:paraId="06363166" w14:textId="77777777" w:rsidR="00774B44" w:rsidRPr="00472EF2" w:rsidRDefault="00774B44" w:rsidP="00774B44">
      <w:pPr>
        <w:autoSpaceDE w:val="0"/>
        <w:autoSpaceDN w:val="0"/>
        <w:adjustRightInd w:val="0"/>
        <w:spacing w:after="142"/>
        <w:jc w:val="both"/>
        <w:rPr>
          <w:color w:val="000000"/>
        </w:rPr>
      </w:pPr>
      <w:r>
        <w:rPr>
          <w:color w:val="000000"/>
        </w:rPr>
        <w:t xml:space="preserve">1. </w:t>
      </w:r>
      <w:r w:rsidRPr="00472EF2">
        <w:rPr>
          <w:color w:val="000000"/>
        </w:rPr>
        <w:t xml:space="preserve">Wykonawca składa ofertę za pośrednictwem Formularza do złożenia lub wycofania oferty dostępnego na </w:t>
      </w:r>
      <w:proofErr w:type="spellStart"/>
      <w:r w:rsidRPr="00472EF2">
        <w:rPr>
          <w:color w:val="000000"/>
        </w:rPr>
        <w:t>ePUAP</w:t>
      </w:r>
      <w:proofErr w:type="spellEnd"/>
      <w:r w:rsidRPr="00472EF2">
        <w:rPr>
          <w:color w:val="000000"/>
        </w:rPr>
        <w:t xml:space="preserve"> i udostępnionego również na </w:t>
      </w:r>
      <w:proofErr w:type="spellStart"/>
      <w:r w:rsidRPr="00472EF2">
        <w:rPr>
          <w:color w:val="000000"/>
        </w:rPr>
        <w:t>miniPortalu</w:t>
      </w:r>
      <w:proofErr w:type="spellEnd"/>
      <w:r w:rsidRPr="00472EF2">
        <w:rPr>
          <w:color w:val="000000"/>
        </w:rPr>
        <w:t xml:space="preserve">. Sposób złożenia oferty opisany został w </w:t>
      </w:r>
      <w:r>
        <w:rPr>
          <w:color w:val="000000"/>
        </w:rPr>
        <w:t xml:space="preserve">Instrukcji </w:t>
      </w:r>
      <w:r w:rsidRPr="00472EF2">
        <w:rPr>
          <w:color w:val="000000"/>
        </w:rPr>
        <w:t xml:space="preserve">użytkownika dostępnej na </w:t>
      </w:r>
      <w:proofErr w:type="spellStart"/>
      <w:r w:rsidRPr="00472EF2">
        <w:rPr>
          <w:color w:val="000000"/>
        </w:rPr>
        <w:t>miniPortalu</w:t>
      </w:r>
      <w:proofErr w:type="spellEnd"/>
      <w:r w:rsidRPr="00472EF2">
        <w:rPr>
          <w:color w:val="000000"/>
        </w:rPr>
        <w:t xml:space="preserve">. </w:t>
      </w:r>
    </w:p>
    <w:p w14:paraId="6811BCA4" w14:textId="13396CCA" w:rsidR="00774B44" w:rsidRPr="005426F2" w:rsidRDefault="00774B44" w:rsidP="00774B44">
      <w:pPr>
        <w:autoSpaceDE w:val="0"/>
        <w:autoSpaceDN w:val="0"/>
        <w:adjustRightInd w:val="0"/>
        <w:spacing w:after="142"/>
        <w:jc w:val="both"/>
      </w:pPr>
      <w:r w:rsidRPr="005426F2">
        <w:t xml:space="preserve">2. Ofertę wraz z wymaganymi załącznikami należy złożyć w terminie do dnia </w:t>
      </w:r>
      <w:r w:rsidR="005426F2" w:rsidRPr="005426F2">
        <w:t>29.06.2021 r.</w:t>
      </w:r>
      <w:r w:rsidRPr="005426F2">
        <w:t xml:space="preserve">, do godz. </w:t>
      </w:r>
      <w:r w:rsidR="005426F2">
        <w:t>08</w:t>
      </w:r>
      <w:r w:rsidRPr="005426F2">
        <w:t>:</w:t>
      </w:r>
      <w:r w:rsidR="005426F2">
        <w:t>3</w:t>
      </w:r>
      <w:r w:rsidRPr="005426F2">
        <w:t xml:space="preserve">0. </w:t>
      </w:r>
    </w:p>
    <w:p w14:paraId="0B7ECE53" w14:textId="77777777" w:rsidR="00774B44" w:rsidRPr="00472EF2" w:rsidRDefault="00774B44" w:rsidP="00774B44">
      <w:pPr>
        <w:autoSpaceDE w:val="0"/>
        <w:autoSpaceDN w:val="0"/>
        <w:adjustRightInd w:val="0"/>
        <w:spacing w:after="142"/>
        <w:jc w:val="both"/>
        <w:rPr>
          <w:color w:val="000000"/>
        </w:rPr>
      </w:pPr>
      <w:r w:rsidRPr="00472EF2">
        <w:rPr>
          <w:color w:val="000000"/>
        </w:rPr>
        <w:t xml:space="preserve">3. Wykonawca może złożyć tylko jedną ofertę. </w:t>
      </w:r>
    </w:p>
    <w:p w14:paraId="1ABE0B77" w14:textId="77777777" w:rsidR="00774B44" w:rsidRPr="00472EF2" w:rsidRDefault="00774B44" w:rsidP="00774B44">
      <w:pPr>
        <w:autoSpaceDE w:val="0"/>
        <w:autoSpaceDN w:val="0"/>
        <w:adjustRightInd w:val="0"/>
        <w:spacing w:after="142"/>
        <w:jc w:val="both"/>
        <w:rPr>
          <w:color w:val="000000"/>
        </w:rPr>
      </w:pPr>
      <w:r w:rsidRPr="00472EF2">
        <w:rPr>
          <w:color w:val="000000"/>
        </w:rPr>
        <w:t xml:space="preserve">4. Zamawiający odrzuci ofertę złożoną po terminie składania ofert. </w:t>
      </w:r>
    </w:p>
    <w:p w14:paraId="07CA8862" w14:textId="77777777" w:rsidR="00774B44" w:rsidRPr="00472EF2" w:rsidRDefault="00774B44" w:rsidP="00774B44">
      <w:pPr>
        <w:autoSpaceDE w:val="0"/>
        <w:autoSpaceDN w:val="0"/>
        <w:adjustRightInd w:val="0"/>
        <w:spacing w:before="120" w:after="120"/>
        <w:jc w:val="both"/>
        <w:rPr>
          <w:color w:val="000000"/>
        </w:rPr>
      </w:pPr>
      <w:r w:rsidRPr="00472EF2">
        <w:rPr>
          <w:color w:val="000000"/>
        </w:rPr>
        <w:t xml:space="preserve">5. Wykonawca po przesłaniu oferty za pomocą Formularza do złożenia lub wycofania oferty na „ekranie sukcesu” otrzyma numer oferty generowany przez </w:t>
      </w:r>
      <w:proofErr w:type="spellStart"/>
      <w:r w:rsidRPr="00472EF2">
        <w:rPr>
          <w:color w:val="000000"/>
        </w:rPr>
        <w:t>ePUAP</w:t>
      </w:r>
      <w:proofErr w:type="spellEnd"/>
      <w:r w:rsidRPr="00472EF2">
        <w:rPr>
          <w:color w:val="000000"/>
        </w:rPr>
        <w:t xml:space="preserve">. Ten numer należy zapisać i zachować. Będzie on potrzebny w razie ewentualnego wycofania oferty. </w:t>
      </w:r>
    </w:p>
    <w:p w14:paraId="7FDEDB42" w14:textId="77777777" w:rsidR="00774B44" w:rsidRPr="00472EF2" w:rsidRDefault="00774B44" w:rsidP="00774B44">
      <w:pPr>
        <w:autoSpaceDE w:val="0"/>
        <w:autoSpaceDN w:val="0"/>
        <w:adjustRightInd w:val="0"/>
        <w:spacing w:before="120" w:after="120"/>
        <w:jc w:val="both"/>
        <w:rPr>
          <w:color w:val="000000"/>
        </w:rPr>
      </w:pPr>
      <w:r w:rsidRPr="00472EF2">
        <w:rPr>
          <w:color w:val="000000"/>
        </w:rPr>
        <w:lastRenderedPageBreak/>
        <w:t xml:space="preserve">6. Wykonawca przed upływem terminu do składania ofert może wycofać ofertę za pośrednictwem Formularza do wycofania oferty dostępnego na </w:t>
      </w:r>
      <w:proofErr w:type="spellStart"/>
      <w:r w:rsidRPr="00472EF2">
        <w:rPr>
          <w:color w:val="000000"/>
        </w:rPr>
        <w:t>ePUAP</w:t>
      </w:r>
      <w:proofErr w:type="spellEnd"/>
      <w:r w:rsidRPr="00472EF2">
        <w:rPr>
          <w:color w:val="000000"/>
        </w:rPr>
        <w:t xml:space="preserve"> i udostępnionego również na </w:t>
      </w:r>
      <w:proofErr w:type="spellStart"/>
      <w:r w:rsidRPr="00472EF2">
        <w:rPr>
          <w:color w:val="000000"/>
        </w:rPr>
        <w:t>miniPortalu</w:t>
      </w:r>
      <w:proofErr w:type="spellEnd"/>
      <w:r w:rsidRPr="00472EF2">
        <w:rPr>
          <w:color w:val="000000"/>
        </w:rPr>
        <w:t xml:space="preserve">. Sposób wycofania oferty został opisany w Instrukcji użytkownika dostępnej na </w:t>
      </w:r>
      <w:proofErr w:type="spellStart"/>
      <w:r w:rsidRPr="00472EF2">
        <w:rPr>
          <w:color w:val="000000"/>
        </w:rPr>
        <w:t>miniPortalu</w:t>
      </w:r>
      <w:proofErr w:type="spellEnd"/>
      <w:r w:rsidRPr="00472EF2">
        <w:rPr>
          <w:color w:val="000000"/>
        </w:rPr>
        <w:t xml:space="preserve">. </w:t>
      </w:r>
    </w:p>
    <w:p w14:paraId="238E7401" w14:textId="77777777" w:rsidR="00774B44" w:rsidRDefault="00774B44" w:rsidP="00774B44">
      <w:pPr>
        <w:autoSpaceDE w:val="0"/>
        <w:autoSpaceDN w:val="0"/>
        <w:adjustRightInd w:val="0"/>
        <w:spacing w:before="120" w:after="120"/>
        <w:jc w:val="both"/>
        <w:rPr>
          <w:color w:val="000000"/>
        </w:rPr>
      </w:pPr>
      <w:r w:rsidRPr="00472EF2">
        <w:rPr>
          <w:color w:val="000000"/>
        </w:rPr>
        <w:t xml:space="preserve">7. Wykonawca po upływie terminu do składania ofert nie może wycofać złożonej oferty. </w:t>
      </w:r>
    </w:p>
    <w:p w14:paraId="2B051BF6" w14:textId="77777777" w:rsidR="00774B44" w:rsidRDefault="00774B44" w:rsidP="00774B44">
      <w:pPr>
        <w:autoSpaceDE w:val="0"/>
        <w:autoSpaceDN w:val="0"/>
        <w:adjustRightInd w:val="0"/>
        <w:spacing w:before="120" w:after="120"/>
        <w:jc w:val="both"/>
        <w:rPr>
          <w:color w:val="000000"/>
        </w:rPr>
      </w:pPr>
      <w:r>
        <w:rPr>
          <w:color w:val="000000"/>
        </w:rPr>
        <w:t>8. Otwarcie ofert:</w:t>
      </w:r>
    </w:p>
    <w:p w14:paraId="7E0E7EC9" w14:textId="0AA9128D" w:rsidR="00774B44" w:rsidRPr="005426F2" w:rsidRDefault="00774B44" w:rsidP="00774B44">
      <w:pPr>
        <w:pStyle w:val="Akapitzlist"/>
        <w:numPr>
          <w:ilvl w:val="0"/>
          <w:numId w:val="21"/>
        </w:numPr>
        <w:autoSpaceDE w:val="0"/>
        <w:autoSpaceDN w:val="0"/>
        <w:adjustRightInd w:val="0"/>
        <w:spacing w:before="120" w:after="120"/>
        <w:contextualSpacing w:val="0"/>
        <w:jc w:val="both"/>
      </w:pPr>
      <w:r w:rsidRPr="005426F2">
        <w:t xml:space="preserve">Otwarcie ofert nastąpi w dniu </w:t>
      </w:r>
      <w:r w:rsidR="005426F2" w:rsidRPr="005426F2">
        <w:t>29.06.2021 r.</w:t>
      </w:r>
      <w:r w:rsidRPr="005426F2">
        <w:t xml:space="preserve">, o godzinie </w:t>
      </w:r>
      <w:r w:rsidR="005426F2" w:rsidRPr="005426F2">
        <w:t>08</w:t>
      </w:r>
      <w:r w:rsidRPr="005426F2">
        <w:t>:</w:t>
      </w:r>
      <w:r w:rsidR="005426F2" w:rsidRPr="005426F2">
        <w:t>45</w:t>
      </w:r>
    </w:p>
    <w:p w14:paraId="0D22DDBC" w14:textId="77777777" w:rsidR="00774B44" w:rsidRDefault="00774B44" w:rsidP="00774B44">
      <w:pPr>
        <w:pStyle w:val="Akapitzlist"/>
        <w:numPr>
          <w:ilvl w:val="0"/>
          <w:numId w:val="21"/>
        </w:numPr>
        <w:autoSpaceDE w:val="0"/>
        <w:autoSpaceDN w:val="0"/>
        <w:adjustRightInd w:val="0"/>
        <w:spacing w:before="120" w:after="120"/>
        <w:contextualSpacing w:val="0"/>
        <w:jc w:val="both"/>
        <w:rPr>
          <w:color w:val="000000"/>
        </w:rPr>
      </w:pPr>
      <w:r w:rsidRPr="00472EF2">
        <w:rPr>
          <w:color w:val="000000"/>
        </w:rPr>
        <w:t>Otwarcie ofert jest niejawne.</w:t>
      </w:r>
    </w:p>
    <w:p w14:paraId="0DA11A64" w14:textId="77777777" w:rsidR="00774B44" w:rsidRPr="008D057E" w:rsidRDefault="00774B44" w:rsidP="00774B44">
      <w:pPr>
        <w:pStyle w:val="Akapitzlist"/>
        <w:numPr>
          <w:ilvl w:val="0"/>
          <w:numId w:val="21"/>
        </w:numPr>
        <w:autoSpaceDE w:val="0"/>
        <w:autoSpaceDN w:val="0"/>
        <w:adjustRightInd w:val="0"/>
        <w:spacing w:before="120" w:after="120"/>
        <w:contextualSpacing w:val="0"/>
        <w:jc w:val="both"/>
        <w:rPr>
          <w:b/>
          <w:color w:val="000000"/>
        </w:rPr>
      </w:pPr>
      <w:r w:rsidRPr="00472EF2">
        <w:rPr>
          <w:color w:val="000000"/>
        </w:rPr>
        <w:t>Zamawiający, najpóźniej przed otwarciem ofert, udostępnia na stronie</w:t>
      </w:r>
      <w:r>
        <w:rPr>
          <w:color w:val="000000"/>
        </w:rPr>
        <w:t xml:space="preserve"> internetowej prowadzonego postę</w:t>
      </w:r>
      <w:r w:rsidRPr="00472EF2">
        <w:rPr>
          <w:color w:val="000000"/>
        </w:rPr>
        <w:t>powania informację o kwocie, jaką zamierza przeznaczyć́ na sfinansowanie zamówienia</w:t>
      </w:r>
      <w:r>
        <w:rPr>
          <w:color w:val="000000"/>
        </w:rPr>
        <w:t xml:space="preserve">, </w:t>
      </w:r>
      <w:r w:rsidRPr="008D057E">
        <w:rPr>
          <w:b/>
          <w:color w:val="000000"/>
        </w:rPr>
        <w:t>o ile nie podał tej informacji w ogłoszeniu o zamówieniu lub SWZ.</w:t>
      </w:r>
    </w:p>
    <w:p w14:paraId="787E1E6E" w14:textId="77777777" w:rsidR="00774B44" w:rsidRDefault="00774B44" w:rsidP="00774B44">
      <w:pPr>
        <w:pStyle w:val="Akapitzlist"/>
        <w:numPr>
          <w:ilvl w:val="0"/>
          <w:numId w:val="21"/>
        </w:numPr>
        <w:autoSpaceDE w:val="0"/>
        <w:autoSpaceDN w:val="0"/>
        <w:adjustRightInd w:val="0"/>
        <w:spacing w:before="120" w:after="120"/>
        <w:contextualSpacing w:val="0"/>
        <w:jc w:val="both"/>
        <w:rPr>
          <w:color w:val="000000"/>
        </w:rPr>
      </w:pPr>
      <w:r w:rsidRPr="00472EF2">
        <w:rPr>
          <w:color w:val="000000"/>
        </w:rPr>
        <w:t>Zamawiający, niezwło</w:t>
      </w:r>
      <w:r>
        <w:rPr>
          <w:color w:val="000000"/>
        </w:rPr>
        <w:t xml:space="preserve">cznie po otwarciu ofert, </w:t>
      </w:r>
      <w:r w:rsidRPr="00472EF2">
        <w:rPr>
          <w:color w:val="000000"/>
        </w:rPr>
        <w:t xml:space="preserve">udostępnia na stronie </w:t>
      </w:r>
      <w:r>
        <w:rPr>
          <w:color w:val="000000"/>
        </w:rPr>
        <w:t>internetowej prowadzonego postę</w:t>
      </w:r>
      <w:r w:rsidRPr="00472EF2">
        <w:rPr>
          <w:color w:val="000000"/>
        </w:rPr>
        <w:t>powania informacje o:</w:t>
      </w:r>
    </w:p>
    <w:p w14:paraId="19625355" w14:textId="77777777" w:rsidR="00774B44" w:rsidRDefault="00774B44" w:rsidP="00774B44">
      <w:pPr>
        <w:pStyle w:val="Akapitzlist"/>
        <w:numPr>
          <w:ilvl w:val="0"/>
          <w:numId w:val="22"/>
        </w:numPr>
        <w:autoSpaceDE w:val="0"/>
        <w:autoSpaceDN w:val="0"/>
        <w:adjustRightInd w:val="0"/>
        <w:spacing w:before="120" w:after="120"/>
        <w:contextualSpacing w:val="0"/>
        <w:jc w:val="both"/>
        <w:rPr>
          <w:color w:val="000000"/>
        </w:rPr>
      </w:pPr>
      <w:r w:rsidRPr="00472EF2">
        <w:rPr>
          <w:color w:val="000000"/>
        </w:rPr>
        <w:t>nazwach albo imionach i nazwiskach oraz siedzibach lub miejscach prowadzonej działalności gospodarczej albo miejscach zamieszkania wykonawców, których oferty zostały otwarte;</w:t>
      </w:r>
    </w:p>
    <w:p w14:paraId="6C23909C" w14:textId="77777777" w:rsidR="00774B44" w:rsidRPr="00472EF2" w:rsidRDefault="00774B44" w:rsidP="00774B44">
      <w:pPr>
        <w:pStyle w:val="Akapitzlist"/>
        <w:numPr>
          <w:ilvl w:val="0"/>
          <w:numId w:val="22"/>
        </w:numPr>
        <w:autoSpaceDE w:val="0"/>
        <w:autoSpaceDN w:val="0"/>
        <w:adjustRightInd w:val="0"/>
        <w:spacing w:before="120" w:after="120"/>
        <w:contextualSpacing w:val="0"/>
        <w:jc w:val="both"/>
        <w:rPr>
          <w:color w:val="000000"/>
        </w:rPr>
      </w:pPr>
      <w:r w:rsidRPr="00472EF2">
        <w:rPr>
          <w:color w:val="000000"/>
        </w:rPr>
        <w:t>cenach lub kosztach zawartych w ofertach.</w:t>
      </w:r>
    </w:p>
    <w:p w14:paraId="2B6F9B5F" w14:textId="77777777" w:rsidR="00774B44" w:rsidRDefault="00774B44" w:rsidP="00774B44">
      <w:pPr>
        <w:tabs>
          <w:tab w:val="num" w:pos="0"/>
          <w:tab w:val="left" w:pos="851"/>
        </w:tabs>
        <w:spacing w:before="120" w:after="120"/>
        <w:jc w:val="both"/>
        <w:rPr>
          <w:b/>
          <w:u w:val="single"/>
        </w:rPr>
      </w:pPr>
      <w:r>
        <w:rPr>
          <w:b/>
          <w:u w:val="single"/>
        </w:rPr>
        <w:t>UWAGA</w:t>
      </w:r>
    </w:p>
    <w:p w14:paraId="73A85829" w14:textId="77777777" w:rsidR="00774B44" w:rsidRPr="00472EF2" w:rsidRDefault="00774B44" w:rsidP="00774B44">
      <w:pPr>
        <w:tabs>
          <w:tab w:val="num" w:pos="0"/>
          <w:tab w:val="left" w:pos="851"/>
        </w:tabs>
        <w:spacing w:before="120" w:after="120"/>
        <w:jc w:val="both"/>
        <w:rPr>
          <w:u w:val="single"/>
        </w:rPr>
      </w:pPr>
      <w:r w:rsidRPr="00472EF2">
        <w:rPr>
          <w:u w:val="single"/>
        </w:rPr>
        <w:t>W przypadku wystąpienia awarii systemu teleinformatycznego, która spowoduje brak możliwości otwarcia ofert w terminie określonym przez Zamawiającego, otwarcie ofert nastąpi niezwłocznie po usunięciu awarii.</w:t>
      </w:r>
    </w:p>
    <w:p w14:paraId="1C4B1622" w14:textId="6B0CD1DC" w:rsidR="00774B44" w:rsidRPr="00472EF2" w:rsidRDefault="00774B44" w:rsidP="00774B44">
      <w:pPr>
        <w:tabs>
          <w:tab w:val="num" w:pos="0"/>
          <w:tab w:val="left" w:pos="851"/>
        </w:tabs>
        <w:spacing w:before="120" w:after="120"/>
        <w:jc w:val="both"/>
        <w:rPr>
          <w:u w:val="single"/>
        </w:rPr>
      </w:pPr>
      <w:r w:rsidRPr="00472EF2">
        <w:rPr>
          <w:u w:val="single"/>
        </w:rPr>
        <w:t>Zamawiający poinformuje o zmianie terminu otwarcia ofert na stronie internetowej prowadzonego post</w:t>
      </w:r>
      <w:r w:rsidR="005426F2">
        <w:rPr>
          <w:u w:val="single"/>
        </w:rPr>
        <w:t>ę</w:t>
      </w:r>
      <w:r w:rsidRPr="00472EF2">
        <w:rPr>
          <w:u w:val="single"/>
        </w:rPr>
        <w:t>powania.</w:t>
      </w:r>
    </w:p>
    <w:p w14:paraId="10854487" w14:textId="77777777" w:rsidR="00472EF2" w:rsidRPr="00E310FD" w:rsidRDefault="00472EF2" w:rsidP="00472EF2">
      <w:pPr>
        <w:tabs>
          <w:tab w:val="num" w:pos="0"/>
          <w:tab w:val="left" w:pos="851"/>
        </w:tabs>
        <w:spacing w:before="120" w:after="120"/>
        <w:jc w:val="both"/>
        <w:rPr>
          <w:b/>
          <w:u w:val="single"/>
        </w:rPr>
      </w:pPr>
    </w:p>
    <w:p w14:paraId="0754E010" w14:textId="77777777" w:rsidR="00286C4F" w:rsidRPr="00E310FD" w:rsidRDefault="00E310FD" w:rsidP="00F97C7B">
      <w:pPr>
        <w:pStyle w:val="Akapitzlist"/>
        <w:numPr>
          <w:ilvl w:val="0"/>
          <w:numId w:val="13"/>
        </w:numPr>
        <w:tabs>
          <w:tab w:val="left" w:pos="851"/>
        </w:tabs>
        <w:suppressAutoHyphens/>
        <w:ind w:left="709" w:hanging="709"/>
        <w:jc w:val="both"/>
        <w:rPr>
          <w:b/>
          <w:spacing w:val="-1"/>
          <w:u w:val="single"/>
        </w:rPr>
      </w:pPr>
      <w:r w:rsidRPr="00E310FD">
        <w:rPr>
          <w:b/>
          <w:u w:val="single"/>
        </w:rPr>
        <w:t>OPIS SPOSOBU OBLICZANIA CENY</w:t>
      </w:r>
    </w:p>
    <w:p w14:paraId="52ACD209" w14:textId="77777777" w:rsidR="00BB0BA2" w:rsidRDefault="00BB0BA2" w:rsidP="0038061E">
      <w:pPr>
        <w:shd w:val="clear" w:color="auto" w:fill="FFFFFF"/>
        <w:tabs>
          <w:tab w:val="left" w:pos="284"/>
          <w:tab w:val="left" w:pos="426"/>
        </w:tabs>
        <w:rPr>
          <w:color w:val="000000"/>
          <w:spacing w:val="-1"/>
        </w:rPr>
      </w:pPr>
    </w:p>
    <w:p w14:paraId="7A32F81D" w14:textId="2224BCAE" w:rsidR="00C83F3E" w:rsidRPr="00C83F3E" w:rsidRDefault="00C83F3E" w:rsidP="00C83F3E">
      <w:pPr>
        <w:shd w:val="clear" w:color="auto" w:fill="FFFFFF"/>
        <w:tabs>
          <w:tab w:val="left" w:pos="284"/>
          <w:tab w:val="left" w:pos="426"/>
        </w:tabs>
        <w:spacing w:before="120" w:after="120"/>
        <w:jc w:val="both"/>
        <w:rPr>
          <w:color w:val="000000"/>
          <w:spacing w:val="-1"/>
        </w:rPr>
      </w:pPr>
      <w:r>
        <w:rPr>
          <w:color w:val="000000"/>
          <w:spacing w:val="-1"/>
        </w:rPr>
        <w:t xml:space="preserve">1. </w:t>
      </w:r>
      <w:r w:rsidRPr="00C83F3E">
        <w:rPr>
          <w:color w:val="000000"/>
          <w:spacing w:val="-1"/>
        </w:rPr>
        <w:t xml:space="preserve">Wykonawca poda cenę oferty w Formularzu Ofertowym sporządzonym według wzoru stanowiącego Załącznik Nr </w:t>
      </w:r>
      <w:r>
        <w:rPr>
          <w:color w:val="000000"/>
          <w:spacing w:val="-1"/>
        </w:rPr>
        <w:t>1</w:t>
      </w:r>
      <w:r w:rsidRPr="00C83F3E">
        <w:rPr>
          <w:color w:val="000000"/>
          <w:spacing w:val="-1"/>
        </w:rPr>
        <w:t xml:space="preserve"> do SWZ</w:t>
      </w:r>
      <w:r w:rsidR="00E44463">
        <w:rPr>
          <w:color w:val="000000"/>
          <w:spacing w:val="-1"/>
        </w:rPr>
        <w:t xml:space="preserve"> dla danej Części</w:t>
      </w:r>
      <w:r w:rsidRPr="00C83F3E">
        <w:rPr>
          <w:color w:val="000000"/>
          <w:spacing w:val="-1"/>
        </w:rPr>
        <w:t>, jako cenę brutto</w:t>
      </w:r>
      <w:r>
        <w:rPr>
          <w:color w:val="000000"/>
          <w:spacing w:val="-1"/>
        </w:rPr>
        <w:t xml:space="preserve">, </w:t>
      </w:r>
      <w:r w:rsidRPr="00C83F3E">
        <w:rPr>
          <w:color w:val="000000"/>
          <w:spacing w:val="-1"/>
        </w:rPr>
        <w:t>z uwzględnieniem kwoty p</w:t>
      </w:r>
      <w:r>
        <w:rPr>
          <w:color w:val="000000"/>
          <w:spacing w:val="-1"/>
        </w:rPr>
        <w:t>odatku od towarów i usług (VAT).</w:t>
      </w:r>
    </w:p>
    <w:p w14:paraId="10655923" w14:textId="51FEFCAC" w:rsidR="00C83F3E" w:rsidRPr="00C83F3E" w:rsidRDefault="00C83F3E" w:rsidP="00C83F3E">
      <w:pPr>
        <w:shd w:val="clear" w:color="auto" w:fill="FFFFFF"/>
        <w:tabs>
          <w:tab w:val="left" w:pos="284"/>
          <w:tab w:val="left" w:pos="426"/>
        </w:tabs>
        <w:spacing w:before="120" w:after="120"/>
        <w:jc w:val="both"/>
        <w:rPr>
          <w:color w:val="000000"/>
          <w:spacing w:val="-1"/>
        </w:rPr>
      </w:pPr>
      <w:r w:rsidRPr="00C83F3E">
        <w:rPr>
          <w:color w:val="000000"/>
          <w:spacing w:val="-1"/>
        </w:rPr>
        <w:t>2. Cena oferty stanowi wynagrodzenie ryczałtowe.</w:t>
      </w:r>
      <w:r w:rsidR="000B0378">
        <w:rPr>
          <w:color w:val="000000"/>
          <w:spacing w:val="-1"/>
        </w:rPr>
        <w:t xml:space="preserve"> </w:t>
      </w:r>
      <w:r w:rsidR="000B0378" w:rsidRPr="000B0378">
        <w:rPr>
          <w:color w:val="000000"/>
          <w:spacing w:val="-1"/>
        </w:rPr>
        <w:t>Cena ma obejmować wynagrodzenie za wszystkie obowiązki przyszłego Wykonawcy niezbędne do zrealizowania.</w:t>
      </w:r>
    </w:p>
    <w:p w14:paraId="1B195D12" w14:textId="55FDB161" w:rsidR="00C83F3E" w:rsidRPr="00C83F3E" w:rsidRDefault="00C83F3E" w:rsidP="00C83F3E">
      <w:pPr>
        <w:shd w:val="clear" w:color="auto" w:fill="FFFFFF"/>
        <w:tabs>
          <w:tab w:val="left" w:pos="284"/>
          <w:tab w:val="left" w:pos="426"/>
        </w:tabs>
        <w:spacing w:before="120" w:after="120"/>
        <w:jc w:val="both"/>
        <w:rPr>
          <w:color w:val="000000"/>
          <w:spacing w:val="-1"/>
        </w:rPr>
      </w:pPr>
      <w:r w:rsidRPr="00C83F3E">
        <w:rPr>
          <w:color w:val="000000"/>
          <w:spacing w:val="-1"/>
        </w:rPr>
        <w:t>3. Cena musi być wyrażona w złotych polskich (PLN), z dokładnością nie większą niż dwa miejsca po przecinku.</w:t>
      </w:r>
      <w:r w:rsidR="00A67195">
        <w:rPr>
          <w:color w:val="000000"/>
          <w:spacing w:val="-1"/>
        </w:rPr>
        <w:t xml:space="preserve"> J</w:t>
      </w:r>
      <w:r w:rsidR="00A67195" w:rsidRPr="00A67195">
        <w:rPr>
          <w:color w:val="000000"/>
          <w:spacing w:val="-1"/>
        </w:rPr>
        <w:t xml:space="preserve">eżeli trzecia cyfra po przecinku  (i/lub następna) jest mniejsza od 5 wynik </w:t>
      </w:r>
      <w:r w:rsidR="00A67195">
        <w:rPr>
          <w:color w:val="000000"/>
          <w:spacing w:val="-1"/>
        </w:rPr>
        <w:t xml:space="preserve">należy </w:t>
      </w:r>
      <w:r w:rsidR="00A67195" w:rsidRPr="00A67195">
        <w:rPr>
          <w:color w:val="000000"/>
          <w:spacing w:val="-1"/>
        </w:rPr>
        <w:t>zaokrągl</w:t>
      </w:r>
      <w:r w:rsidR="00A67195">
        <w:rPr>
          <w:color w:val="000000"/>
          <w:spacing w:val="-1"/>
        </w:rPr>
        <w:t xml:space="preserve">ić </w:t>
      </w:r>
      <w:r w:rsidR="00A67195" w:rsidRPr="00A67195">
        <w:rPr>
          <w:color w:val="000000"/>
          <w:spacing w:val="-1"/>
        </w:rPr>
        <w:t xml:space="preserve">w dół, a jeżeli cyfra jest równa lub większa od 5 wynik należy zaokrąglić w górę.  </w:t>
      </w:r>
    </w:p>
    <w:p w14:paraId="211C676C" w14:textId="02C60309" w:rsidR="00C83F3E" w:rsidRPr="00E44463" w:rsidRDefault="00C83F3E" w:rsidP="00C83F3E">
      <w:pPr>
        <w:shd w:val="clear" w:color="auto" w:fill="FFFFFF"/>
        <w:tabs>
          <w:tab w:val="left" w:pos="284"/>
          <w:tab w:val="left" w:pos="426"/>
        </w:tabs>
        <w:spacing w:before="120" w:after="120"/>
        <w:jc w:val="both"/>
        <w:rPr>
          <w:spacing w:val="-1"/>
        </w:rPr>
      </w:pPr>
      <w:r w:rsidRPr="00E44463">
        <w:rPr>
          <w:spacing w:val="-1"/>
        </w:rPr>
        <w:t>5. Rozliczenia między Zamawiającym a Wykonawcą będą prowadzone w złotych polskich (PLN).</w:t>
      </w:r>
    </w:p>
    <w:p w14:paraId="2B313117" w14:textId="4488C5A9" w:rsidR="00C83F3E" w:rsidRDefault="000B0378" w:rsidP="00443A20">
      <w:pPr>
        <w:shd w:val="clear" w:color="auto" w:fill="FFFFFF"/>
        <w:tabs>
          <w:tab w:val="left" w:pos="284"/>
          <w:tab w:val="left" w:pos="426"/>
        </w:tabs>
        <w:spacing w:before="120" w:after="120"/>
        <w:jc w:val="both"/>
        <w:rPr>
          <w:color w:val="000000"/>
          <w:spacing w:val="-1"/>
        </w:rPr>
      </w:pPr>
      <w:r>
        <w:rPr>
          <w:color w:val="000000"/>
          <w:spacing w:val="-1"/>
        </w:rPr>
        <w:t xml:space="preserve">6. </w:t>
      </w:r>
      <w:r w:rsidRPr="000B0378">
        <w:rPr>
          <w:color w:val="000000"/>
          <w:spacing w:val="-1"/>
        </w:rPr>
        <w:t>Wykonawca poniesie wszystkie koszty związane z przygotowaniem i złożeniem ofert</w:t>
      </w:r>
      <w:r w:rsidR="00443A20">
        <w:rPr>
          <w:color w:val="000000"/>
          <w:spacing w:val="-1"/>
        </w:rPr>
        <w:t>y</w:t>
      </w:r>
      <w:r w:rsidRPr="000B0378">
        <w:rPr>
          <w:color w:val="000000"/>
          <w:spacing w:val="-1"/>
        </w:rPr>
        <w:t>.</w:t>
      </w:r>
    </w:p>
    <w:p w14:paraId="662635E8" w14:textId="77777777" w:rsidR="00E44463" w:rsidRPr="00037E8F" w:rsidRDefault="00E44463" w:rsidP="00443A20">
      <w:pPr>
        <w:shd w:val="clear" w:color="auto" w:fill="FFFFFF"/>
        <w:tabs>
          <w:tab w:val="left" w:pos="284"/>
          <w:tab w:val="left" w:pos="426"/>
        </w:tabs>
        <w:spacing w:before="120" w:after="120"/>
        <w:jc w:val="both"/>
        <w:rPr>
          <w:color w:val="000000"/>
          <w:spacing w:val="-1"/>
        </w:rPr>
      </w:pPr>
    </w:p>
    <w:p w14:paraId="4B027278" w14:textId="77777777" w:rsidR="009223F3" w:rsidRPr="004145CB" w:rsidRDefault="006B30F7" w:rsidP="00F97C7B">
      <w:pPr>
        <w:pStyle w:val="Akapitzlist"/>
        <w:numPr>
          <w:ilvl w:val="0"/>
          <w:numId w:val="13"/>
        </w:numPr>
        <w:tabs>
          <w:tab w:val="clear" w:pos="2160"/>
          <w:tab w:val="num" w:pos="426"/>
          <w:tab w:val="num" w:pos="567"/>
        </w:tabs>
        <w:spacing w:after="40"/>
        <w:ind w:left="0" w:firstLine="0"/>
        <w:jc w:val="both"/>
        <w:rPr>
          <w:b/>
          <w:u w:val="single"/>
        </w:rPr>
      </w:pPr>
      <w:r w:rsidRPr="004145CB">
        <w:rPr>
          <w:b/>
          <w:u w:val="single"/>
        </w:rPr>
        <w:t>OPIS KRYTERIÓW, KTÓRYMI ZAMAWIAJĄCY BĘDZIE SIĘ KIEROWAŁ PRZY WYBORZE OFERTY, WRAZ Z PODANIEM WAG TYCH KRYTERIÓW I SPOSOBU OCENY OFERT</w:t>
      </w:r>
    </w:p>
    <w:p w14:paraId="37EE3F35" w14:textId="77777777" w:rsidR="00C016E6" w:rsidRDefault="00C016E6" w:rsidP="00C016E6">
      <w:pPr>
        <w:pStyle w:val="Akapitzlist"/>
        <w:tabs>
          <w:tab w:val="num" w:pos="426"/>
        </w:tabs>
        <w:spacing w:after="40"/>
        <w:ind w:left="0"/>
        <w:jc w:val="both"/>
        <w:rPr>
          <w:b/>
          <w:color w:val="FF0000"/>
          <w:u w:val="single"/>
        </w:rPr>
      </w:pPr>
    </w:p>
    <w:p w14:paraId="3FDF6F07" w14:textId="1C6883DF" w:rsidR="00A67195" w:rsidRPr="00E44463" w:rsidRDefault="00A67195" w:rsidP="00C016E6">
      <w:pPr>
        <w:pStyle w:val="Akapitzlist"/>
        <w:tabs>
          <w:tab w:val="num" w:pos="426"/>
        </w:tabs>
        <w:spacing w:after="40"/>
        <w:ind w:left="0"/>
        <w:jc w:val="both"/>
        <w:rPr>
          <w:b/>
          <w:u w:val="single"/>
        </w:rPr>
      </w:pPr>
      <w:r w:rsidRPr="00E44463">
        <w:rPr>
          <w:b/>
          <w:u w:val="single"/>
        </w:rPr>
        <w:t>Ocenie punktowej będą podlegać jedynie oferty nie podlegające odrzuceniu.</w:t>
      </w:r>
    </w:p>
    <w:p w14:paraId="49FBB762" w14:textId="77777777" w:rsidR="00E439FD" w:rsidRDefault="00E439FD" w:rsidP="00AB6350">
      <w:pPr>
        <w:numPr>
          <w:ilvl w:val="0"/>
          <w:numId w:val="6"/>
        </w:numPr>
        <w:tabs>
          <w:tab w:val="clear" w:pos="1800"/>
          <w:tab w:val="num" w:pos="505"/>
        </w:tabs>
        <w:spacing w:before="120" w:after="120"/>
        <w:ind w:left="284" w:hanging="284"/>
        <w:jc w:val="both"/>
      </w:pPr>
      <w:r w:rsidRPr="009223F3">
        <w:lastRenderedPageBreak/>
        <w:t>Za ofertę najkorzystniejszą zostanie uznana oferta zawierająca najk</w:t>
      </w:r>
      <w:r>
        <w:t>orzystniejszy bilans punktów w </w:t>
      </w:r>
      <w:r w:rsidRPr="009223F3">
        <w:t>kryteriach:</w:t>
      </w:r>
    </w:p>
    <w:p w14:paraId="3A4304A5" w14:textId="0AE620E4" w:rsidR="00AE50FB" w:rsidRPr="00AE50FB" w:rsidRDefault="00AE50FB" w:rsidP="00AE50FB">
      <w:pPr>
        <w:spacing w:before="120" w:after="120"/>
        <w:ind w:left="284"/>
        <w:jc w:val="both"/>
        <w:rPr>
          <w:u w:val="single"/>
        </w:rPr>
      </w:pPr>
      <w:r w:rsidRPr="00AE50FB">
        <w:rPr>
          <w:u w:val="single"/>
        </w:rPr>
        <w:t>Część 1-</w:t>
      </w:r>
      <w:r w:rsidR="00A417C1">
        <w:rPr>
          <w:u w:val="single"/>
        </w:rPr>
        <w:t>2</w:t>
      </w:r>
      <w:r w:rsidRPr="00AE50FB">
        <w:rPr>
          <w:u w:val="single"/>
        </w:rPr>
        <w:t>:</w:t>
      </w:r>
    </w:p>
    <w:p w14:paraId="58B7105A" w14:textId="53038A49" w:rsidR="00E439FD" w:rsidRDefault="00E439FD" w:rsidP="00E439FD">
      <w:pPr>
        <w:spacing w:before="120" w:after="120"/>
        <w:ind w:left="1588" w:hanging="454"/>
        <w:jc w:val="both"/>
      </w:pPr>
      <w:r w:rsidRPr="007A15A4">
        <w:t xml:space="preserve"> „Łączna cena ofert</w:t>
      </w:r>
      <w:r w:rsidR="00725489">
        <w:t>y</w:t>
      </w:r>
      <w:r w:rsidRPr="007A15A4">
        <w:t xml:space="preserve"> brutto” – C</w:t>
      </w:r>
    </w:p>
    <w:p w14:paraId="6350FB64" w14:textId="6D6A2D10" w:rsidR="006520B1" w:rsidRDefault="006F585F" w:rsidP="00E02E57">
      <w:pPr>
        <w:spacing w:before="120" w:after="120"/>
        <w:ind w:left="1588" w:hanging="454"/>
        <w:jc w:val="both"/>
      </w:pPr>
      <w:r>
        <w:t>„</w:t>
      </w:r>
      <w:r w:rsidR="00E02E57">
        <w:t>Okres</w:t>
      </w:r>
      <w:r>
        <w:t xml:space="preserve"> gwarancji” </w:t>
      </w:r>
      <w:r w:rsidR="001E0C71">
        <w:t>–</w:t>
      </w:r>
      <w:r>
        <w:t xml:space="preserve"> </w:t>
      </w:r>
      <w:r w:rsidR="00E02E57">
        <w:t>G</w:t>
      </w:r>
    </w:p>
    <w:p w14:paraId="0EC16A0D" w14:textId="77777777" w:rsidR="00E439FD" w:rsidRDefault="00E439FD" w:rsidP="00774B44">
      <w:pPr>
        <w:numPr>
          <w:ilvl w:val="0"/>
          <w:numId w:val="6"/>
        </w:numPr>
        <w:tabs>
          <w:tab w:val="clear" w:pos="1800"/>
          <w:tab w:val="left" w:pos="284"/>
        </w:tabs>
        <w:spacing w:before="120" w:after="120"/>
        <w:ind w:left="142" w:hanging="142"/>
        <w:jc w:val="both"/>
      </w:pPr>
      <w:r w:rsidRPr="009223F3">
        <w:t>Powyższym kryteriom Zamawiający przypisał następujące znaczenie:</w:t>
      </w:r>
    </w:p>
    <w:p w14:paraId="2AFAED45" w14:textId="77777777" w:rsidR="006520B1" w:rsidRPr="009223F3" w:rsidRDefault="006520B1" w:rsidP="00E439FD">
      <w:pPr>
        <w:spacing w:after="40"/>
        <w:ind w:left="425"/>
        <w:jc w:val="both"/>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024"/>
        <w:gridCol w:w="1056"/>
        <w:gridCol w:w="4201"/>
      </w:tblGrid>
      <w:tr w:rsidR="006F4287" w:rsidRPr="00121FAD" w14:paraId="0682E78C" w14:textId="77777777" w:rsidTr="00B63E1E">
        <w:trPr>
          <w:jc w:val="center"/>
        </w:trPr>
        <w:tc>
          <w:tcPr>
            <w:tcW w:w="2495" w:type="dxa"/>
            <w:shd w:val="clear" w:color="auto" w:fill="D9D9D9" w:themeFill="background1" w:themeFillShade="D9"/>
            <w:vAlign w:val="center"/>
          </w:tcPr>
          <w:p w14:paraId="47C1558D" w14:textId="77777777" w:rsidR="006F4287" w:rsidRPr="00121FAD" w:rsidRDefault="006F4287" w:rsidP="00B63E1E">
            <w:pPr>
              <w:tabs>
                <w:tab w:val="num" w:pos="0"/>
              </w:tabs>
              <w:spacing w:after="40"/>
              <w:jc w:val="center"/>
            </w:pPr>
            <w:r w:rsidRPr="00121FAD">
              <w:t>Kryterium</w:t>
            </w:r>
          </w:p>
        </w:tc>
        <w:tc>
          <w:tcPr>
            <w:tcW w:w="2024" w:type="dxa"/>
            <w:shd w:val="clear" w:color="auto" w:fill="D9D9D9" w:themeFill="background1" w:themeFillShade="D9"/>
            <w:vAlign w:val="center"/>
          </w:tcPr>
          <w:p w14:paraId="5EFBD012" w14:textId="77777777" w:rsidR="006F4287" w:rsidRPr="00121FAD" w:rsidRDefault="006F4287" w:rsidP="00B63E1E">
            <w:pPr>
              <w:tabs>
                <w:tab w:val="num" w:pos="0"/>
              </w:tabs>
              <w:spacing w:after="40"/>
              <w:jc w:val="center"/>
            </w:pPr>
            <w:r w:rsidRPr="00121FAD">
              <w:t>Waga [%]</w:t>
            </w:r>
          </w:p>
        </w:tc>
        <w:tc>
          <w:tcPr>
            <w:tcW w:w="1056" w:type="dxa"/>
            <w:shd w:val="clear" w:color="auto" w:fill="D9D9D9" w:themeFill="background1" w:themeFillShade="D9"/>
            <w:vAlign w:val="center"/>
          </w:tcPr>
          <w:p w14:paraId="7D6A382C" w14:textId="77777777" w:rsidR="006F4287" w:rsidRPr="00121FAD" w:rsidRDefault="006F4287" w:rsidP="00B63E1E">
            <w:pPr>
              <w:tabs>
                <w:tab w:val="num" w:pos="0"/>
              </w:tabs>
              <w:spacing w:after="40"/>
              <w:jc w:val="center"/>
            </w:pPr>
            <w:r w:rsidRPr="00121FAD">
              <w:t>Liczba punktów</w:t>
            </w:r>
          </w:p>
        </w:tc>
        <w:tc>
          <w:tcPr>
            <w:tcW w:w="4201" w:type="dxa"/>
            <w:shd w:val="clear" w:color="auto" w:fill="D9D9D9" w:themeFill="background1" w:themeFillShade="D9"/>
            <w:vAlign w:val="center"/>
          </w:tcPr>
          <w:p w14:paraId="6EF9F6ED" w14:textId="77777777" w:rsidR="006F4287" w:rsidRPr="00121FAD" w:rsidRDefault="006F4287" w:rsidP="00B63E1E">
            <w:pPr>
              <w:tabs>
                <w:tab w:val="num" w:pos="0"/>
              </w:tabs>
              <w:spacing w:after="40"/>
              <w:jc w:val="center"/>
            </w:pPr>
            <w:r w:rsidRPr="00121FAD">
              <w:t>Sposób oceny wg wzoru</w:t>
            </w:r>
          </w:p>
        </w:tc>
      </w:tr>
      <w:tr w:rsidR="006F4287" w:rsidRPr="00121FAD" w14:paraId="1361E88D" w14:textId="77777777" w:rsidTr="00B63E1E">
        <w:trPr>
          <w:jc w:val="center"/>
        </w:trPr>
        <w:tc>
          <w:tcPr>
            <w:tcW w:w="9776" w:type="dxa"/>
            <w:gridSpan w:val="4"/>
            <w:shd w:val="clear" w:color="auto" w:fill="D9D9D9" w:themeFill="background1" w:themeFillShade="D9"/>
            <w:vAlign w:val="center"/>
          </w:tcPr>
          <w:p w14:paraId="66F9ACAA" w14:textId="32AC9950" w:rsidR="006F4287" w:rsidRPr="00121FAD" w:rsidRDefault="006F4287" w:rsidP="00D02EAE">
            <w:pPr>
              <w:tabs>
                <w:tab w:val="num" w:pos="0"/>
              </w:tabs>
              <w:spacing w:after="40"/>
              <w:jc w:val="center"/>
            </w:pPr>
            <w:r>
              <w:t xml:space="preserve">Część </w:t>
            </w:r>
            <w:r w:rsidR="00E02E57">
              <w:t xml:space="preserve">1 </w:t>
            </w:r>
            <w:r w:rsidR="001E0C71">
              <w:t>–</w:t>
            </w:r>
            <w:r w:rsidR="00E02E57">
              <w:t xml:space="preserve"> </w:t>
            </w:r>
            <w:r w:rsidR="00D02EAE">
              <w:t>2</w:t>
            </w:r>
          </w:p>
        </w:tc>
      </w:tr>
      <w:tr w:rsidR="006F4287" w:rsidRPr="007A15A4" w14:paraId="10EA5B5A" w14:textId="77777777" w:rsidTr="00B63E1E">
        <w:trPr>
          <w:jc w:val="center"/>
        </w:trPr>
        <w:tc>
          <w:tcPr>
            <w:tcW w:w="2495" w:type="dxa"/>
            <w:vAlign w:val="center"/>
          </w:tcPr>
          <w:p w14:paraId="2E232731" w14:textId="77777777" w:rsidR="006F4287" w:rsidRPr="00121FAD" w:rsidRDefault="006F4287" w:rsidP="00B63E1E">
            <w:pPr>
              <w:tabs>
                <w:tab w:val="num" w:pos="0"/>
              </w:tabs>
              <w:spacing w:after="40"/>
              <w:jc w:val="center"/>
            </w:pPr>
            <w:r w:rsidRPr="00121FAD">
              <w:t>1) Łączna cena ofert</w:t>
            </w:r>
            <w:r>
              <w:t>y</w:t>
            </w:r>
            <w:r w:rsidRPr="00121FAD">
              <w:t xml:space="preserve"> brutto.</w:t>
            </w:r>
          </w:p>
        </w:tc>
        <w:tc>
          <w:tcPr>
            <w:tcW w:w="2024" w:type="dxa"/>
            <w:vAlign w:val="center"/>
          </w:tcPr>
          <w:p w14:paraId="15A33E99" w14:textId="77777777" w:rsidR="006F4287" w:rsidRPr="00121FAD" w:rsidRDefault="006F4287" w:rsidP="00B63E1E">
            <w:pPr>
              <w:tabs>
                <w:tab w:val="num" w:pos="0"/>
              </w:tabs>
              <w:spacing w:after="40"/>
              <w:jc w:val="center"/>
            </w:pPr>
            <w:r w:rsidRPr="00121FAD">
              <w:t>60%</w:t>
            </w:r>
          </w:p>
        </w:tc>
        <w:tc>
          <w:tcPr>
            <w:tcW w:w="1056" w:type="dxa"/>
            <w:vAlign w:val="center"/>
          </w:tcPr>
          <w:p w14:paraId="32A5251C" w14:textId="77777777" w:rsidR="006F4287" w:rsidRPr="00121FAD" w:rsidRDefault="006F4287" w:rsidP="00B63E1E">
            <w:pPr>
              <w:tabs>
                <w:tab w:val="num" w:pos="0"/>
              </w:tabs>
              <w:spacing w:after="40"/>
              <w:jc w:val="center"/>
            </w:pPr>
            <w:r w:rsidRPr="00121FAD">
              <w:t>60</w:t>
            </w:r>
          </w:p>
        </w:tc>
        <w:tc>
          <w:tcPr>
            <w:tcW w:w="4201" w:type="dxa"/>
            <w:shd w:val="clear" w:color="auto" w:fill="auto"/>
            <w:vAlign w:val="center"/>
          </w:tcPr>
          <w:p w14:paraId="048D7F7D" w14:textId="77777777" w:rsidR="006F4287" w:rsidRPr="00121FAD" w:rsidRDefault="006F4287" w:rsidP="00B63E1E">
            <w:pPr>
              <w:tabs>
                <w:tab w:val="num" w:pos="0"/>
                <w:tab w:val="left" w:pos="4462"/>
              </w:tabs>
              <w:spacing w:after="40"/>
              <w:rPr>
                <w:rFonts w:eastAsia="MS Mincho"/>
              </w:rPr>
            </w:pPr>
            <w:r w:rsidRPr="00121FAD">
              <w:rPr>
                <w:rFonts w:eastAsia="MS Mincho"/>
              </w:rPr>
              <w:t xml:space="preserve">              Cena najtańszej oferty                             </w:t>
            </w:r>
          </w:p>
          <w:p w14:paraId="4360897E" w14:textId="77777777" w:rsidR="006F4287" w:rsidRPr="00121FAD" w:rsidRDefault="006F4287" w:rsidP="00B63E1E">
            <w:pPr>
              <w:tabs>
                <w:tab w:val="num" w:pos="0"/>
              </w:tabs>
              <w:spacing w:after="40"/>
              <w:jc w:val="center"/>
              <w:rPr>
                <w:rFonts w:eastAsia="MS Mincho"/>
              </w:rPr>
            </w:pPr>
            <w:r w:rsidRPr="00121FAD">
              <w:rPr>
                <w:rFonts w:eastAsia="MS Mincho"/>
              </w:rPr>
              <w:t>C = --------------------------------- x 60pkt</w:t>
            </w:r>
          </w:p>
          <w:p w14:paraId="6987919E" w14:textId="77777777" w:rsidR="006F4287" w:rsidRPr="00121FAD" w:rsidRDefault="006F4287" w:rsidP="00B63E1E">
            <w:pPr>
              <w:spacing w:after="40"/>
              <w:ind w:left="120"/>
              <w:jc w:val="both"/>
              <w:rPr>
                <w:rFonts w:eastAsia="MS Mincho"/>
              </w:rPr>
            </w:pPr>
            <w:r w:rsidRPr="00121FAD">
              <w:rPr>
                <w:rFonts w:eastAsia="MS Mincho"/>
              </w:rPr>
              <w:t xml:space="preserve">                Cena badanej oferty</w:t>
            </w:r>
          </w:p>
        </w:tc>
      </w:tr>
      <w:tr w:rsidR="006F4287" w:rsidRPr="007A15A4" w14:paraId="23858AA4" w14:textId="77777777" w:rsidTr="00B63E1E">
        <w:trPr>
          <w:trHeight w:val="679"/>
          <w:jc w:val="center"/>
        </w:trPr>
        <w:tc>
          <w:tcPr>
            <w:tcW w:w="2495" w:type="dxa"/>
            <w:vAlign w:val="center"/>
          </w:tcPr>
          <w:p w14:paraId="09BF5654" w14:textId="619AB23C" w:rsidR="006F4287" w:rsidRPr="00121FAD" w:rsidRDefault="006F4287" w:rsidP="00E02E57">
            <w:pPr>
              <w:tabs>
                <w:tab w:val="num" w:pos="0"/>
              </w:tabs>
              <w:spacing w:after="40"/>
              <w:jc w:val="center"/>
            </w:pPr>
            <w:r>
              <w:t xml:space="preserve">    2) </w:t>
            </w:r>
            <w:r w:rsidR="00E02E57">
              <w:t>Okres gwarancji</w:t>
            </w:r>
          </w:p>
        </w:tc>
        <w:tc>
          <w:tcPr>
            <w:tcW w:w="2024" w:type="dxa"/>
            <w:vAlign w:val="center"/>
          </w:tcPr>
          <w:p w14:paraId="0C5F84B3" w14:textId="77777777" w:rsidR="006F4287" w:rsidRPr="00121FAD" w:rsidRDefault="006F4287" w:rsidP="00B63E1E">
            <w:pPr>
              <w:tabs>
                <w:tab w:val="num" w:pos="0"/>
              </w:tabs>
              <w:spacing w:after="40"/>
              <w:jc w:val="center"/>
            </w:pPr>
            <w:r>
              <w:t>40%</w:t>
            </w:r>
          </w:p>
        </w:tc>
        <w:tc>
          <w:tcPr>
            <w:tcW w:w="1056" w:type="dxa"/>
            <w:vAlign w:val="center"/>
          </w:tcPr>
          <w:p w14:paraId="477272A3" w14:textId="77777777" w:rsidR="006F4287" w:rsidRPr="00121FAD" w:rsidRDefault="006F4287" w:rsidP="00B63E1E">
            <w:pPr>
              <w:tabs>
                <w:tab w:val="num" w:pos="0"/>
              </w:tabs>
              <w:spacing w:after="40"/>
              <w:jc w:val="center"/>
            </w:pPr>
            <w:r>
              <w:t>40</w:t>
            </w:r>
          </w:p>
        </w:tc>
        <w:tc>
          <w:tcPr>
            <w:tcW w:w="4201" w:type="dxa"/>
            <w:shd w:val="clear" w:color="auto" w:fill="auto"/>
            <w:vAlign w:val="center"/>
          </w:tcPr>
          <w:p w14:paraId="0CA4A61E" w14:textId="77777777" w:rsidR="006F4287" w:rsidRPr="00725489" w:rsidRDefault="006F4287" w:rsidP="00B63E1E">
            <w:pPr>
              <w:jc w:val="both"/>
            </w:pPr>
            <w:r>
              <w:t>Opis przyznawania punktów:</w:t>
            </w:r>
          </w:p>
        </w:tc>
      </w:tr>
      <w:tr w:rsidR="006F4287" w:rsidRPr="007A15A4" w14:paraId="670AA941" w14:textId="77777777" w:rsidTr="00B63E1E">
        <w:trPr>
          <w:trHeight w:val="679"/>
          <w:jc w:val="center"/>
        </w:trPr>
        <w:tc>
          <w:tcPr>
            <w:tcW w:w="2495" w:type="dxa"/>
            <w:vAlign w:val="center"/>
          </w:tcPr>
          <w:p w14:paraId="552482D4" w14:textId="4E7EDC90" w:rsidR="006F4287" w:rsidRPr="00DD3259" w:rsidRDefault="00E02E57" w:rsidP="00D02EAE">
            <w:pPr>
              <w:tabs>
                <w:tab w:val="num" w:pos="0"/>
              </w:tabs>
              <w:spacing w:after="40"/>
              <w:jc w:val="center"/>
            </w:pPr>
            <w:r w:rsidRPr="00DD3259">
              <w:t xml:space="preserve">Część </w:t>
            </w:r>
            <w:r w:rsidR="00D02EAE">
              <w:t>1-2</w:t>
            </w:r>
          </w:p>
        </w:tc>
        <w:tc>
          <w:tcPr>
            <w:tcW w:w="7281" w:type="dxa"/>
            <w:gridSpan w:val="3"/>
            <w:vAlign w:val="center"/>
          </w:tcPr>
          <w:p w14:paraId="3FF7EF74" w14:textId="77777777" w:rsidR="001E0C71" w:rsidRDefault="001E0C71" w:rsidP="001E0C71">
            <w:pPr>
              <w:jc w:val="both"/>
            </w:pPr>
            <w:r>
              <w:t>Opis przyznawania punktów:</w:t>
            </w:r>
          </w:p>
          <w:p w14:paraId="25AA0D8F" w14:textId="6938217C" w:rsidR="001E0C71" w:rsidRDefault="001E0C71" w:rsidP="001E0C71">
            <w:pPr>
              <w:jc w:val="both"/>
            </w:pPr>
            <w:r>
              <w:t xml:space="preserve">a)  </w:t>
            </w:r>
            <w:r w:rsidR="00D02EAE">
              <w:t xml:space="preserve">24 </w:t>
            </w:r>
            <w:r>
              <w:t>miesi</w:t>
            </w:r>
            <w:r w:rsidR="00D02EAE">
              <w:t xml:space="preserve">ące </w:t>
            </w:r>
            <w:r>
              <w:t>– 0 pkt</w:t>
            </w:r>
          </w:p>
          <w:p w14:paraId="07D6E751" w14:textId="04423590" w:rsidR="001E0C71" w:rsidRDefault="001E0C71" w:rsidP="001E0C71">
            <w:pPr>
              <w:tabs>
                <w:tab w:val="left" w:pos="301"/>
              </w:tabs>
              <w:jc w:val="both"/>
            </w:pPr>
            <w:r>
              <w:t>b)</w:t>
            </w:r>
            <w:r>
              <w:tab/>
            </w:r>
            <w:r w:rsidR="00D02EAE">
              <w:t>30</w:t>
            </w:r>
            <w:r>
              <w:t xml:space="preserve"> miesięcy – 10 pkt</w:t>
            </w:r>
          </w:p>
          <w:p w14:paraId="5A74C306" w14:textId="2E13C0E8" w:rsidR="001E0C71" w:rsidRDefault="001E0C71" w:rsidP="001E0C71">
            <w:pPr>
              <w:tabs>
                <w:tab w:val="left" w:pos="301"/>
              </w:tabs>
              <w:jc w:val="both"/>
            </w:pPr>
            <w:r>
              <w:t>c)</w:t>
            </w:r>
            <w:r>
              <w:tab/>
            </w:r>
            <w:r w:rsidR="00D02EAE">
              <w:t>36 miesięcy</w:t>
            </w:r>
            <w:r>
              <w:t xml:space="preserve"> – 20 pkt</w:t>
            </w:r>
          </w:p>
          <w:p w14:paraId="4C6AAAA6" w14:textId="0FF18695" w:rsidR="001E0C71" w:rsidRDefault="001E0C71" w:rsidP="001E0C71">
            <w:pPr>
              <w:tabs>
                <w:tab w:val="left" w:pos="301"/>
              </w:tabs>
              <w:jc w:val="both"/>
            </w:pPr>
            <w:r>
              <w:t>d)</w:t>
            </w:r>
            <w:r>
              <w:tab/>
            </w:r>
            <w:r w:rsidR="00D02EAE">
              <w:t xml:space="preserve">42 </w:t>
            </w:r>
            <w:r>
              <w:t>miesi</w:t>
            </w:r>
            <w:r w:rsidR="00D02EAE">
              <w:t>ące</w:t>
            </w:r>
            <w:r>
              <w:t xml:space="preserve"> – 30 pkt</w:t>
            </w:r>
          </w:p>
          <w:p w14:paraId="33218A9B" w14:textId="78F3676B" w:rsidR="001E0C71" w:rsidRDefault="001E0C71" w:rsidP="001E0C71">
            <w:pPr>
              <w:tabs>
                <w:tab w:val="left" w:pos="301"/>
              </w:tabs>
              <w:jc w:val="both"/>
            </w:pPr>
            <w:r>
              <w:t>e)</w:t>
            </w:r>
            <w:r>
              <w:tab/>
            </w:r>
            <w:r w:rsidR="00D02EAE">
              <w:t>48</w:t>
            </w:r>
            <w:r>
              <w:t xml:space="preserve"> miesięcy – 40 pkt</w:t>
            </w:r>
          </w:p>
          <w:p w14:paraId="74BBE344" w14:textId="1584175B" w:rsidR="00E02E57" w:rsidRPr="00DD3259" w:rsidRDefault="001E0C71" w:rsidP="001E0C71">
            <w:pPr>
              <w:jc w:val="both"/>
            </w:pPr>
            <w:r>
              <w:t>Na wszy</w:t>
            </w:r>
            <w:r w:rsidR="00D02EAE">
              <w:t xml:space="preserve">stkie produkty w danej Części. </w:t>
            </w:r>
          </w:p>
        </w:tc>
      </w:tr>
      <w:tr w:rsidR="006F4287" w:rsidRPr="007A15A4" w14:paraId="64712BE8" w14:textId="77777777" w:rsidTr="00B63E1E">
        <w:trPr>
          <w:trHeight w:val="516"/>
          <w:jc w:val="center"/>
        </w:trPr>
        <w:tc>
          <w:tcPr>
            <w:tcW w:w="2495" w:type="dxa"/>
            <w:vAlign w:val="center"/>
          </w:tcPr>
          <w:p w14:paraId="1AE4B958" w14:textId="6F3A34C2" w:rsidR="006F4287" w:rsidRPr="00121FAD" w:rsidRDefault="006F4287" w:rsidP="00B63E1E">
            <w:pPr>
              <w:tabs>
                <w:tab w:val="num" w:pos="0"/>
              </w:tabs>
              <w:spacing w:after="40"/>
              <w:jc w:val="center"/>
            </w:pPr>
            <w:r w:rsidRPr="00121FAD">
              <w:t>RAZEM</w:t>
            </w:r>
          </w:p>
        </w:tc>
        <w:tc>
          <w:tcPr>
            <w:tcW w:w="2024" w:type="dxa"/>
            <w:vAlign w:val="center"/>
          </w:tcPr>
          <w:p w14:paraId="53A71AB1" w14:textId="77777777" w:rsidR="006F4287" w:rsidRPr="00121FAD" w:rsidRDefault="006F4287" w:rsidP="00B63E1E">
            <w:pPr>
              <w:tabs>
                <w:tab w:val="num" w:pos="0"/>
              </w:tabs>
              <w:spacing w:after="40"/>
              <w:jc w:val="center"/>
            </w:pPr>
            <w:r w:rsidRPr="00121FAD">
              <w:t>100%</w:t>
            </w:r>
          </w:p>
        </w:tc>
        <w:tc>
          <w:tcPr>
            <w:tcW w:w="1056" w:type="dxa"/>
            <w:vAlign w:val="center"/>
          </w:tcPr>
          <w:p w14:paraId="4CB7DB35" w14:textId="77777777" w:rsidR="006F4287" w:rsidRPr="00121FAD" w:rsidRDefault="006F4287" w:rsidP="00B63E1E">
            <w:pPr>
              <w:tabs>
                <w:tab w:val="num" w:pos="0"/>
              </w:tabs>
              <w:spacing w:after="40"/>
              <w:jc w:val="center"/>
            </w:pPr>
            <w:r w:rsidRPr="00121FAD">
              <w:t>100</w:t>
            </w:r>
          </w:p>
        </w:tc>
        <w:tc>
          <w:tcPr>
            <w:tcW w:w="4201" w:type="dxa"/>
            <w:shd w:val="clear" w:color="auto" w:fill="D9D9D9" w:themeFill="background1" w:themeFillShade="D9"/>
            <w:vAlign w:val="center"/>
          </w:tcPr>
          <w:p w14:paraId="4461511A" w14:textId="77777777" w:rsidR="006F4287" w:rsidRPr="007A15A4" w:rsidRDefault="006F4287" w:rsidP="00B63E1E">
            <w:pPr>
              <w:tabs>
                <w:tab w:val="num" w:pos="0"/>
              </w:tabs>
              <w:spacing w:after="40"/>
              <w:jc w:val="center"/>
            </w:pPr>
            <w:r w:rsidRPr="00121FAD">
              <w:softHyphen/>
            </w:r>
            <w:r w:rsidRPr="00121FAD">
              <w:softHyphen/>
            </w:r>
            <w:r w:rsidRPr="00121FAD">
              <w:softHyphen/>
            </w:r>
            <w:r w:rsidRPr="00121FAD">
              <w:softHyphen/>
            </w:r>
            <w:r w:rsidRPr="00121FAD">
              <w:softHyphen/>
              <w:t>────────────────────</w:t>
            </w:r>
          </w:p>
        </w:tc>
      </w:tr>
    </w:tbl>
    <w:p w14:paraId="136047EC" w14:textId="77777777" w:rsidR="00E439FD" w:rsidRPr="009223F3" w:rsidRDefault="00E439FD" w:rsidP="00E439FD">
      <w:pPr>
        <w:spacing w:after="40"/>
        <w:ind w:left="425"/>
        <w:jc w:val="both"/>
      </w:pPr>
    </w:p>
    <w:p w14:paraId="6FB3D610" w14:textId="77777777" w:rsidR="00E439FD" w:rsidRDefault="00E439FD" w:rsidP="00AB6350">
      <w:pPr>
        <w:numPr>
          <w:ilvl w:val="0"/>
          <w:numId w:val="6"/>
        </w:numPr>
        <w:tabs>
          <w:tab w:val="clear" w:pos="1800"/>
          <w:tab w:val="num" w:pos="505"/>
        </w:tabs>
        <w:spacing w:after="40"/>
        <w:ind w:left="284" w:hanging="284"/>
        <w:jc w:val="both"/>
      </w:pPr>
      <w:r w:rsidRPr="009223F3">
        <w:t>Całkowita liczba punktów, jaką otrzyma dana oferta, zostanie obliczona wg poniższego wzoru:</w:t>
      </w:r>
    </w:p>
    <w:p w14:paraId="61281FE4" w14:textId="77777777" w:rsidR="00E439FD" w:rsidRDefault="00E439FD" w:rsidP="00E439FD">
      <w:pPr>
        <w:spacing w:after="40"/>
        <w:ind w:left="425"/>
        <w:jc w:val="center"/>
      </w:pPr>
    </w:p>
    <w:p w14:paraId="0FB228AC" w14:textId="709795E3" w:rsidR="006F4287" w:rsidRPr="00EC2375" w:rsidRDefault="006F4287" w:rsidP="006F4287">
      <w:pPr>
        <w:spacing w:after="40"/>
        <w:ind w:left="425"/>
        <w:jc w:val="center"/>
        <w:rPr>
          <w:u w:val="single"/>
        </w:rPr>
      </w:pPr>
      <w:r w:rsidRPr="00EC2375">
        <w:rPr>
          <w:u w:val="single"/>
        </w:rPr>
        <w:t xml:space="preserve">Część: </w:t>
      </w:r>
      <w:r>
        <w:rPr>
          <w:u w:val="single"/>
        </w:rPr>
        <w:t>1</w:t>
      </w:r>
      <w:r w:rsidR="002D39E7">
        <w:rPr>
          <w:u w:val="single"/>
        </w:rPr>
        <w:t>-</w:t>
      </w:r>
      <w:r w:rsidR="00D02EAE">
        <w:rPr>
          <w:u w:val="single"/>
        </w:rPr>
        <w:t>2</w:t>
      </w:r>
    </w:p>
    <w:p w14:paraId="40CF149E" w14:textId="2638312A" w:rsidR="006F4287" w:rsidRDefault="006F4287" w:rsidP="006F4287">
      <w:pPr>
        <w:spacing w:after="40"/>
        <w:ind w:left="425"/>
        <w:jc w:val="center"/>
      </w:pPr>
      <w:r w:rsidRPr="009223F3">
        <w:t>L = C +</w:t>
      </w:r>
      <w:r w:rsidR="002D39E7">
        <w:t xml:space="preserve"> </w:t>
      </w:r>
      <w:r>
        <w:t>G</w:t>
      </w:r>
    </w:p>
    <w:p w14:paraId="3E12FC70" w14:textId="77777777" w:rsidR="00E439FD" w:rsidRDefault="00E439FD" w:rsidP="00E439FD">
      <w:pPr>
        <w:spacing w:after="40"/>
      </w:pPr>
    </w:p>
    <w:p w14:paraId="796B3365" w14:textId="77777777" w:rsidR="00E439FD" w:rsidRPr="009223F3" w:rsidRDefault="00E439FD" w:rsidP="00E439FD">
      <w:pPr>
        <w:spacing w:after="40"/>
        <w:ind w:left="425"/>
      </w:pPr>
      <w:r w:rsidRPr="009223F3">
        <w:t>gdzie:</w:t>
      </w:r>
    </w:p>
    <w:p w14:paraId="209F9A50" w14:textId="77777777" w:rsidR="00E439FD" w:rsidRPr="009223F3" w:rsidRDefault="00E439FD" w:rsidP="00E439FD">
      <w:pPr>
        <w:spacing w:after="40"/>
        <w:ind w:left="425"/>
      </w:pPr>
      <w:r w:rsidRPr="009223F3">
        <w:t>L – całkowita liczba punktów,</w:t>
      </w:r>
    </w:p>
    <w:p w14:paraId="25EFA2D7" w14:textId="77777777" w:rsidR="00E439FD" w:rsidRDefault="00E439FD" w:rsidP="00E439FD">
      <w:pPr>
        <w:spacing w:after="40"/>
        <w:ind w:left="425"/>
      </w:pPr>
      <w:r w:rsidRPr="009223F3">
        <w:t>C – punkty uzyskane w kryterium „Łączna cena ofertowa brutto”,</w:t>
      </w:r>
    </w:p>
    <w:p w14:paraId="19C2CA65" w14:textId="7CB8BED2" w:rsidR="00347D66" w:rsidRDefault="00347D66" w:rsidP="00E439FD">
      <w:pPr>
        <w:spacing w:after="40"/>
        <w:ind w:left="425"/>
      </w:pPr>
      <w:r>
        <w:t>G – punkty uzyskane w kryterium „</w:t>
      </w:r>
      <w:r w:rsidR="002D39E7">
        <w:t>Okres gwarancji</w:t>
      </w:r>
      <w:r>
        <w:t>”</w:t>
      </w:r>
    </w:p>
    <w:p w14:paraId="47C6792E" w14:textId="77777777" w:rsidR="00E439FD" w:rsidRPr="007A15A4" w:rsidRDefault="00E439FD" w:rsidP="00BB0BA2">
      <w:pPr>
        <w:spacing w:after="40"/>
        <w:ind w:left="425"/>
      </w:pPr>
    </w:p>
    <w:p w14:paraId="0ABDF07A" w14:textId="04F1A47E" w:rsidR="00EE1BA8" w:rsidRDefault="443812A8" w:rsidP="00AB6350">
      <w:pPr>
        <w:numPr>
          <w:ilvl w:val="0"/>
          <w:numId w:val="6"/>
        </w:numPr>
        <w:tabs>
          <w:tab w:val="clear" w:pos="1800"/>
          <w:tab w:val="num" w:pos="0"/>
          <w:tab w:val="left" w:pos="284"/>
          <w:tab w:val="num" w:pos="505"/>
        </w:tabs>
        <w:spacing w:after="120"/>
        <w:ind w:left="0" w:firstLine="0"/>
        <w:jc w:val="both"/>
      </w:pPr>
      <w:r>
        <w:t>Ocena punktowa w kryterium „</w:t>
      </w:r>
      <w:r w:rsidR="002D39E7">
        <w:t>Okres gwarancji</w:t>
      </w:r>
      <w:r>
        <w:t xml:space="preserve">” dokonana zostanie na podstawie </w:t>
      </w:r>
      <w:r w:rsidR="002D39E7">
        <w:t>ilości miesięcy wpisanych do Formularza oferty dla produktów w danej części.</w:t>
      </w:r>
    </w:p>
    <w:p w14:paraId="6D9B588A" w14:textId="77777777" w:rsidR="00E439FD" w:rsidRPr="007A15A4" w:rsidRDefault="443812A8" w:rsidP="00AB6350">
      <w:pPr>
        <w:numPr>
          <w:ilvl w:val="0"/>
          <w:numId w:val="6"/>
        </w:numPr>
        <w:tabs>
          <w:tab w:val="clear" w:pos="1800"/>
          <w:tab w:val="left" w:pos="284"/>
          <w:tab w:val="num" w:pos="505"/>
        </w:tabs>
        <w:spacing w:after="120"/>
        <w:ind w:left="0" w:firstLine="0"/>
        <w:jc w:val="both"/>
      </w:pPr>
      <w:r>
        <w:t>Punktacja przyznawana ofertom w poszczególnych kryteriach będzie liczona z dokładnością do dwóch miejsc po przecinku. Najwyższa liczba punktów wyznaczy najkorzystniejszą ofertę.</w:t>
      </w:r>
    </w:p>
    <w:p w14:paraId="7BA0A3C9" w14:textId="259E87F2" w:rsidR="00E439FD" w:rsidRPr="007A15A4" w:rsidRDefault="443812A8" w:rsidP="00AB6350">
      <w:pPr>
        <w:numPr>
          <w:ilvl w:val="0"/>
          <w:numId w:val="6"/>
        </w:numPr>
        <w:tabs>
          <w:tab w:val="clear" w:pos="1800"/>
          <w:tab w:val="left" w:pos="284"/>
          <w:tab w:val="num" w:pos="505"/>
        </w:tabs>
        <w:spacing w:after="120"/>
        <w:ind w:left="0" w:firstLine="0"/>
        <w:jc w:val="both"/>
      </w:pPr>
      <w:r>
        <w:t>Zamawiający udzieli zamówienia Wykonawcy, którego oferta odpowiadać będzie wszystkim wymaganiom przedst</w:t>
      </w:r>
      <w:r w:rsidR="00CA5E66">
        <w:t>awionym w ustawie PZP, oraz w S</w:t>
      </w:r>
      <w:r>
        <w:t xml:space="preserve">WZ i zostanie </w:t>
      </w:r>
      <w:r w:rsidR="00E449F5">
        <w:t>oceniona, jako</w:t>
      </w:r>
      <w:r>
        <w:t xml:space="preserve"> najkorzystniejsza w oparciu o podane kryteria wyboru.</w:t>
      </w:r>
    </w:p>
    <w:p w14:paraId="31F6D4D7" w14:textId="5E53B81B" w:rsidR="00351E14" w:rsidRDefault="443812A8" w:rsidP="00351E14">
      <w:pPr>
        <w:numPr>
          <w:ilvl w:val="0"/>
          <w:numId w:val="6"/>
        </w:numPr>
        <w:tabs>
          <w:tab w:val="clear" w:pos="1800"/>
          <w:tab w:val="left" w:pos="284"/>
          <w:tab w:val="num" w:pos="505"/>
        </w:tabs>
        <w:spacing w:before="120" w:after="120"/>
        <w:ind w:left="0" w:firstLine="0"/>
        <w:jc w:val="both"/>
      </w:pPr>
      <w:r>
        <w:lastRenderedPageBreak/>
        <w:t xml:space="preserve">Jeżeli nie będzie można dokonać wyboru oferty najkorzystniejszej ze względu na to, że dwie lub więcej ofert przedstawia taki sam bilans ceny i pozostałych kryteriów oceny ofert, Zamawiający </w:t>
      </w:r>
      <w:r w:rsidR="00351E14">
        <w:t>wybiera spośród tych ofert ofertę, która otrzymała najwyższą ocenę w kryterium o najwyższej wadze. Jeżeli oferty otrzymały taka samą ocenę w kryterium o najwyższej wadze, zamawiający wybiera ofertę z najniższą ceną. Jeżeli nie można dokonać wyboru oferty, w powyższy sposób, Zamawiający wzywa wykonawców, którzy złożyli te oferty, do złożenia w terminie określonym przez Zamawiającego ofert dodatkowych zawierających nową cenę.</w:t>
      </w:r>
    </w:p>
    <w:p w14:paraId="24977410" w14:textId="77777777" w:rsidR="00E439FD" w:rsidRPr="007A15A4" w:rsidRDefault="443812A8" w:rsidP="002B5E8A">
      <w:pPr>
        <w:numPr>
          <w:ilvl w:val="0"/>
          <w:numId w:val="6"/>
        </w:numPr>
        <w:tabs>
          <w:tab w:val="clear" w:pos="1800"/>
          <w:tab w:val="left" w:pos="284"/>
          <w:tab w:val="num" w:pos="505"/>
        </w:tabs>
        <w:spacing w:before="120" w:after="120"/>
        <w:ind w:left="0" w:firstLine="0"/>
        <w:jc w:val="both"/>
      </w:pPr>
      <w:r>
        <w:t>W przypadku ofert:</w:t>
      </w:r>
    </w:p>
    <w:p w14:paraId="614C4E25" w14:textId="6C76D54D" w:rsidR="00E439FD" w:rsidRPr="007A15A4" w:rsidRDefault="00E439FD" w:rsidP="00F97C7B">
      <w:pPr>
        <w:pStyle w:val="Akapitzlist"/>
        <w:numPr>
          <w:ilvl w:val="0"/>
          <w:numId w:val="7"/>
        </w:numPr>
        <w:tabs>
          <w:tab w:val="left" w:pos="426"/>
        </w:tabs>
        <w:spacing w:before="120" w:after="120"/>
        <w:ind w:left="567" w:hanging="283"/>
        <w:contextualSpacing w:val="0"/>
        <w:jc w:val="both"/>
      </w:pPr>
      <w:r w:rsidRPr="0098245E">
        <w:t xml:space="preserve">z </w:t>
      </w:r>
      <w:r w:rsidR="002D39E7">
        <w:t>okresem gwarancji</w:t>
      </w:r>
      <w:r w:rsidRPr="0098245E">
        <w:t xml:space="preserve"> </w:t>
      </w:r>
      <w:r w:rsidR="002D39E7">
        <w:t>krótszym</w:t>
      </w:r>
      <w:r w:rsidRPr="007A15A4">
        <w:t xml:space="preserve"> niż </w:t>
      </w:r>
      <w:r w:rsidR="002D39E7">
        <w:t>minimalnie wymagane dla wskazanych produktów w pkt 2 dot. Części 1-</w:t>
      </w:r>
      <w:r w:rsidR="00D02EAE">
        <w:t>2</w:t>
      </w:r>
      <w:r w:rsidR="002D39E7">
        <w:t xml:space="preserve">, </w:t>
      </w:r>
      <w:r w:rsidRPr="007A15A4">
        <w:t xml:space="preserve">oferta zostanie poprawiona odpowiednio na </w:t>
      </w:r>
      <w:r w:rsidR="002D39E7">
        <w:t>okres gwarancji</w:t>
      </w:r>
      <w:r w:rsidR="00CA5E66">
        <w:t xml:space="preserve"> wymagany w S</w:t>
      </w:r>
      <w:r w:rsidRPr="007A15A4">
        <w:t xml:space="preserve">WZ </w:t>
      </w:r>
      <w:r w:rsidR="002D39E7">
        <w:t xml:space="preserve">Rozdz. </w:t>
      </w:r>
      <w:r>
        <w:t>V</w:t>
      </w:r>
      <w:r w:rsidRPr="007A15A4">
        <w:t xml:space="preserve"> i zostanie przyznane 0 pkt. </w:t>
      </w:r>
      <w:r w:rsidRPr="00CA5E66">
        <w:t>Zamawiający dokona poprawki zgodn</w:t>
      </w:r>
      <w:r w:rsidR="00A22B79">
        <w:t>i</w:t>
      </w:r>
      <w:r w:rsidRPr="00CA5E66">
        <w:t xml:space="preserve">e z art. </w:t>
      </w:r>
      <w:r w:rsidR="002B5E8A" w:rsidRPr="00CA5E66">
        <w:t>223</w:t>
      </w:r>
      <w:r w:rsidRPr="00CA5E66">
        <w:t xml:space="preserve"> ust. 2 pkt 3.;</w:t>
      </w:r>
    </w:p>
    <w:p w14:paraId="475ED475" w14:textId="6766E1AD" w:rsidR="00E439FD" w:rsidRPr="00A77AEF" w:rsidRDefault="002D39E7" w:rsidP="00F97C7B">
      <w:pPr>
        <w:pStyle w:val="Akapitzlist"/>
        <w:numPr>
          <w:ilvl w:val="0"/>
          <w:numId w:val="7"/>
        </w:numPr>
        <w:shd w:val="clear" w:color="auto" w:fill="FFFFFF"/>
        <w:tabs>
          <w:tab w:val="left" w:pos="426"/>
        </w:tabs>
        <w:spacing w:before="120" w:after="120"/>
        <w:ind w:left="568" w:hanging="284"/>
        <w:contextualSpacing w:val="0"/>
        <w:jc w:val="both"/>
        <w:rPr>
          <w:spacing w:val="-1"/>
        </w:rPr>
      </w:pPr>
      <w:r w:rsidRPr="002D39E7">
        <w:t xml:space="preserve">z okresem gwarancji dłuższym niż </w:t>
      </w:r>
      <w:r>
        <w:t>ilość miesięcy</w:t>
      </w:r>
      <w:r w:rsidRPr="002D39E7">
        <w:t xml:space="preserve"> najwyżej punktowan</w:t>
      </w:r>
      <w:r>
        <w:t>a</w:t>
      </w:r>
      <w:r w:rsidRPr="002D39E7">
        <w:t xml:space="preserve"> w Części 1-</w:t>
      </w:r>
      <w:r w:rsidR="00D02EAE">
        <w:t>2</w:t>
      </w:r>
      <w:r w:rsidRPr="002D39E7">
        <w:t>, wskazanych w pkt 2</w:t>
      </w:r>
      <w:r w:rsidR="006F4287">
        <w:t xml:space="preserve">, </w:t>
      </w:r>
      <w:r w:rsidR="7F451BE2">
        <w:t>zostanie przyznana tylko maksymalna ilość punktów wskazana za ten parametr;</w:t>
      </w:r>
    </w:p>
    <w:p w14:paraId="5DF96247" w14:textId="62B26D53" w:rsidR="7F451BE2" w:rsidRDefault="7F451BE2" w:rsidP="00F97C7B">
      <w:pPr>
        <w:pStyle w:val="Akapitzlist"/>
        <w:numPr>
          <w:ilvl w:val="0"/>
          <w:numId w:val="7"/>
        </w:numPr>
        <w:shd w:val="clear" w:color="auto" w:fill="FFFFFF" w:themeFill="background1"/>
        <w:spacing w:before="120" w:after="120"/>
        <w:ind w:left="568" w:hanging="284"/>
        <w:contextualSpacing w:val="0"/>
        <w:jc w:val="both"/>
      </w:pPr>
      <w:r>
        <w:t xml:space="preserve">z </w:t>
      </w:r>
      <w:r w:rsidR="002D39E7">
        <w:t>okresem gwarancji wskazanym w latach</w:t>
      </w:r>
      <w:r>
        <w:t xml:space="preserve"> np.: 1 </w:t>
      </w:r>
      <w:r w:rsidR="002D39E7">
        <w:t>rok</w:t>
      </w:r>
      <w:r>
        <w:t xml:space="preserve">, termin będzie przeliczony na </w:t>
      </w:r>
      <w:r w:rsidR="002D39E7">
        <w:t>12 miesięcy lub jego wielokrotność</w:t>
      </w:r>
      <w:r>
        <w:t xml:space="preserve"> (1 </w:t>
      </w:r>
      <w:r w:rsidR="002D39E7">
        <w:t>rok</w:t>
      </w:r>
      <w:r>
        <w:t xml:space="preserve"> </w:t>
      </w:r>
      <w:r w:rsidR="002D39E7">
        <w:t>–</w:t>
      </w:r>
      <w:r>
        <w:t xml:space="preserve"> </w:t>
      </w:r>
      <w:r w:rsidR="002D39E7">
        <w:t>12 miesięcy</w:t>
      </w:r>
      <w:r>
        <w:t>). Zamawiający dokona poprawki zgodn</w:t>
      </w:r>
      <w:r w:rsidR="00A22B79">
        <w:t>i</w:t>
      </w:r>
      <w:r>
        <w:t xml:space="preserve">e </w:t>
      </w:r>
      <w:r w:rsidRPr="00CA5E66">
        <w:t xml:space="preserve">z art. </w:t>
      </w:r>
      <w:r w:rsidR="002B5E8A" w:rsidRPr="00CA5E66">
        <w:t>223 ust. 2 pkt 1</w:t>
      </w:r>
      <w:r w:rsidRPr="00CA5E66">
        <w:t>;</w:t>
      </w:r>
    </w:p>
    <w:p w14:paraId="4DD86823" w14:textId="5B87052E" w:rsidR="00E439FD" w:rsidRDefault="7F451BE2" w:rsidP="00F97C7B">
      <w:pPr>
        <w:pStyle w:val="Akapitzlist"/>
        <w:numPr>
          <w:ilvl w:val="0"/>
          <w:numId w:val="7"/>
        </w:numPr>
        <w:tabs>
          <w:tab w:val="left" w:pos="426"/>
        </w:tabs>
        <w:spacing w:before="120" w:after="120"/>
        <w:ind w:left="567" w:hanging="283"/>
        <w:contextualSpacing w:val="0"/>
        <w:jc w:val="both"/>
      </w:pPr>
      <w:r>
        <w:t xml:space="preserve">zostawienie pustego wiersza w tabeli kryterium oceny ofert lub wpisanie błędnej wartości – w żaden sposób </w:t>
      </w:r>
      <w:r w:rsidR="00E449F5">
        <w:t>niepowiązanej</w:t>
      </w:r>
      <w:r>
        <w:t xml:space="preserve"> z danym kryterium, będzie </w:t>
      </w:r>
      <w:r w:rsidR="00E449F5">
        <w:t>rozumiane, jako</w:t>
      </w:r>
      <w:r>
        <w:t xml:space="preserve"> brak zaoferowania parametru dodatkowo punktowanego. W takim przypadku Wykonawca dla niewypełnionej pozycji otrzyma 0 pkt.</w:t>
      </w:r>
    </w:p>
    <w:p w14:paraId="021FD877" w14:textId="48DB62FA" w:rsidR="00E439FD" w:rsidRPr="00C33889" w:rsidRDefault="7F451BE2" w:rsidP="00F97C7B">
      <w:pPr>
        <w:pStyle w:val="Akapitzlist"/>
        <w:numPr>
          <w:ilvl w:val="0"/>
          <w:numId w:val="7"/>
        </w:numPr>
        <w:tabs>
          <w:tab w:val="left" w:pos="426"/>
        </w:tabs>
        <w:spacing w:before="120" w:after="120"/>
        <w:ind w:left="567" w:hanging="283"/>
        <w:contextualSpacing w:val="0"/>
        <w:jc w:val="both"/>
      </w:pPr>
      <w:r>
        <w:t>jeżeli sytuacja opisana w pkt. a</w:t>
      </w:r>
      <w:r w:rsidR="00CA5E66">
        <w:t>) i/lub</w:t>
      </w:r>
      <w:r w:rsidR="00F96431">
        <w:t xml:space="preserve"> </w:t>
      </w:r>
      <w:r w:rsidR="005426F2">
        <w:t>c</w:t>
      </w:r>
      <w:r>
        <w:t xml:space="preserve">) będzie dotyczyła </w:t>
      </w:r>
      <w:r w:rsidR="002D39E7">
        <w:t>okresu gwarancji</w:t>
      </w:r>
      <w:r w:rsidR="00CA5E66">
        <w:t xml:space="preserve">, </w:t>
      </w:r>
      <w:r>
        <w:t xml:space="preserve">Zamawiający przyjmie, że Wykonawca </w:t>
      </w:r>
      <w:r w:rsidR="002D39E7">
        <w:t xml:space="preserve">zaoferował </w:t>
      </w:r>
      <w:r w:rsidR="00CA5E66">
        <w:t xml:space="preserve">odpowiednio </w:t>
      </w:r>
      <w:r w:rsidR="002D39E7">
        <w:t>okres gwarancji</w:t>
      </w:r>
      <w:r w:rsidR="00CA5E66">
        <w:t xml:space="preserve"> </w:t>
      </w:r>
      <w:r>
        <w:t>ja</w:t>
      </w:r>
      <w:r w:rsidR="00347D66">
        <w:t>ko m</w:t>
      </w:r>
      <w:r w:rsidR="006534E0">
        <w:t>inimalny określony w S</w:t>
      </w:r>
      <w:r w:rsidR="002D39E7">
        <w:t>WZ Rozdz.</w:t>
      </w:r>
      <w:r w:rsidR="00CA5E66">
        <w:t xml:space="preserve"> </w:t>
      </w:r>
      <w:r w:rsidR="00347D66">
        <w:t>V.</w:t>
      </w:r>
    </w:p>
    <w:p w14:paraId="1AC0073A" w14:textId="71829878" w:rsidR="00E439FD" w:rsidRPr="00954C2C" w:rsidRDefault="00E439FD" w:rsidP="00E439FD">
      <w:pPr>
        <w:tabs>
          <w:tab w:val="left" w:pos="426"/>
        </w:tabs>
        <w:spacing w:before="120" w:after="120"/>
        <w:jc w:val="both"/>
      </w:pPr>
      <w:r w:rsidRPr="00954C2C">
        <w:t xml:space="preserve">Poprawka z art. </w:t>
      </w:r>
      <w:r w:rsidR="002B5E8A" w:rsidRPr="00954C2C">
        <w:t>223</w:t>
      </w:r>
      <w:r w:rsidRPr="00954C2C">
        <w:t xml:space="preserve"> ust 2 pkt </w:t>
      </w:r>
      <w:r w:rsidR="002D39E7" w:rsidRPr="00954C2C">
        <w:t xml:space="preserve">1 lub </w:t>
      </w:r>
      <w:r w:rsidRPr="00954C2C">
        <w:t xml:space="preserve">3 będzie dokonana w oparciu o podpisany formularz ofertowy, w którym Wykonawca akceptuje warunki realizacji zamówienia </w:t>
      </w:r>
      <w:r w:rsidR="006534E0" w:rsidRPr="00954C2C">
        <w:t>opisane w S</w:t>
      </w:r>
      <w:r w:rsidRPr="00954C2C">
        <w:t xml:space="preserve">WZ, wskazujące na </w:t>
      </w:r>
      <w:r w:rsidR="00954C2C">
        <w:t>minimalny okres gwarancji</w:t>
      </w:r>
      <w:r w:rsidR="005426F2">
        <w:t>.</w:t>
      </w:r>
    </w:p>
    <w:p w14:paraId="247A8FFD" w14:textId="77777777" w:rsidR="006534E0" w:rsidRPr="009223F3" w:rsidRDefault="006534E0" w:rsidP="006534E0">
      <w:pPr>
        <w:shd w:val="clear" w:color="auto" w:fill="FFFFFF"/>
        <w:tabs>
          <w:tab w:val="left" w:pos="426"/>
        </w:tabs>
        <w:spacing w:before="120" w:after="120"/>
        <w:jc w:val="both"/>
        <w:rPr>
          <w:spacing w:val="-1"/>
        </w:rPr>
      </w:pPr>
    </w:p>
    <w:p w14:paraId="100B6114" w14:textId="77777777" w:rsidR="000F2AFC" w:rsidRPr="000F2AFC" w:rsidRDefault="000F2AFC" w:rsidP="00F97C7B">
      <w:pPr>
        <w:pStyle w:val="Akapitzlist"/>
        <w:numPr>
          <w:ilvl w:val="0"/>
          <w:numId w:val="13"/>
        </w:numPr>
        <w:shd w:val="clear" w:color="auto" w:fill="FFFFFF"/>
        <w:tabs>
          <w:tab w:val="clear" w:pos="2160"/>
          <w:tab w:val="num" w:pos="284"/>
        </w:tabs>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14:paraId="001585B2" w14:textId="77777777" w:rsidR="00DD3E44" w:rsidRDefault="006534E0" w:rsidP="00DD3E44">
      <w:pPr>
        <w:shd w:val="clear" w:color="auto" w:fill="FFFFFF"/>
        <w:spacing w:before="120" w:after="120"/>
        <w:jc w:val="both"/>
      </w:pPr>
      <w:r>
        <w:t xml:space="preserve">1. </w:t>
      </w:r>
      <w:r w:rsidR="00DD3E44">
        <w:t>Niezwłocznie po wyborze najkorzystniejszej oferty zamawiający informuje równocześnie wykonawców, którzy złożyli oferty, o:</w:t>
      </w:r>
    </w:p>
    <w:p w14:paraId="54B6B795" w14:textId="77777777" w:rsidR="00DD3E44" w:rsidRDefault="00DD3E44" w:rsidP="00DD3E44">
      <w:pPr>
        <w:shd w:val="clear" w:color="auto" w:fill="FFFFFF"/>
        <w:spacing w:before="120" w:after="120"/>
        <w:ind w:left="709" w:hanging="425"/>
        <w:jc w:val="both"/>
      </w:pPr>
      <w:r>
        <w:t>1)</w:t>
      </w:r>
      <w:r>
        <w:tab/>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0ADB8A2" w14:textId="77777777" w:rsidR="00DD3E44" w:rsidRDefault="00DD3E44" w:rsidP="00DD3E44">
      <w:pPr>
        <w:shd w:val="clear" w:color="auto" w:fill="FFFFFF"/>
        <w:spacing w:before="120" w:after="120"/>
        <w:ind w:left="709" w:hanging="425"/>
        <w:jc w:val="both"/>
      </w:pPr>
      <w:r>
        <w:t>2)</w:t>
      </w:r>
      <w:r>
        <w:tab/>
        <w:t>wykonawcach, których oferty zostały odrzucone</w:t>
      </w:r>
    </w:p>
    <w:p w14:paraId="067CEB35" w14:textId="770ABA13" w:rsidR="00DD3E44" w:rsidRDefault="00DD3E44" w:rsidP="00DD3E44">
      <w:pPr>
        <w:shd w:val="clear" w:color="auto" w:fill="FFFFFF"/>
        <w:spacing w:before="120" w:after="120"/>
        <w:jc w:val="both"/>
      </w:pPr>
      <w:r>
        <w:t>- podając uzasadnienie faktyczne i prawne.</w:t>
      </w:r>
    </w:p>
    <w:p w14:paraId="2B611E57" w14:textId="7191707F" w:rsidR="00DD3E44" w:rsidRDefault="00DD3E44" w:rsidP="00DD3E44">
      <w:pPr>
        <w:shd w:val="clear" w:color="auto" w:fill="FFFFFF"/>
        <w:tabs>
          <w:tab w:val="left" w:pos="284"/>
        </w:tabs>
        <w:spacing w:before="120" w:after="120"/>
        <w:jc w:val="both"/>
      </w:pPr>
      <w:r>
        <w:t xml:space="preserve">2. </w:t>
      </w:r>
      <w:r>
        <w:tab/>
        <w:t>Zamawiający udostępnia niezwłocznie informacje, o których mowa powyżej, na stronie internetowej prowadzonego postępowania.</w:t>
      </w:r>
    </w:p>
    <w:p w14:paraId="0A6E6716" w14:textId="47D5BD6B" w:rsidR="00DD3E44" w:rsidRDefault="00DD3E44" w:rsidP="00DD3E44">
      <w:pPr>
        <w:shd w:val="clear" w:color="auto" w:fill="FFFFFF"/>
        <w:tabs>
          <w:tab w:val="left" w:pos="284"/>
        </w:tabs>
        <w:spacing w:before="120" w:after="120"/>
        <w:jc w:val="both"/>
      </w:pPr>
      <w:r>
        <w:t xml:space="preserve">3. </w:t>
      </w:r>
      <w:r>
        <w:tab/>
        <w:t xml:space="preserve">Zamawiający może nie ujawniać informacji, o których mowa powyżej, jeżeli ich ujawnienie byłoby sprzeczne z ważnym interesem publicznym.  </w:t>
      </w:r>
    </w:p>
    <w:p w14:paraId="25851210" w14:textId="7D12C527" w:rsidR="00DD3E44" w:rsidRDefault="00DD3E44" w:rsidP="006534E0">
      <w:pPr>
        <w:shd w:val="clear" w:color="auto" w:fill="FFFFFF"/>
        <w:spacing w:before="120" w:after="120"/>
        <w:jc w:val="both"/>
      </w:pPr>
      <w:r>
        <w:lastRenderedPageBreak/>
        <w:t xml:space="preserve">4. </w:t>
      </w:r>
      <w:r w:rsidR="006534E0">
        <w:t>Zamawiający zawiera umowę̨ w sprawie zamówienia publicznego, z uwzględnieniem art. 577 Pzp, w terminie nie krótszym niż̇ 5 dni od dnia przesłania zawiadomienia o wyborze najkorzystniejszej oferty, jeżeli zawiadomienie to zostało przesłane przy użyciu środków komunikacji elektronicznej, albo 10 dni, jeżeli zostało przesłane w inny sposób.</w:t>
      </w:r>
      <w:r>
        <w:t xml:space="preserve"> Projektowany wzór umowy stanowi załącznik nr 3 do SWZ.</w:t>
      </w:r>
    </w:p>
    <w:p w14:paraId="4783D046" w14:textId="32A80F07" w:rsidR="006534E0" w:rsidRDefault="00DD3E44" w:rsidP="00DD3E44">
      <w:pPr>
        <w:shd w:val="clear" w:color="auto" w:fill="FFFFFF"/>
        <w:spacing w:before="120" w:after="120"/>
        <w:jc w:val="both"/>
      </w:pPr>
      <w:r>
        <w:t xml:space="preserve">5. </w:t>
      </w:r>
      <w:r w:rsidR="006534E0">
        <w:t>Zamawiający może zawrzeć́ umowę̨ w sprawie zamówienia publicznego przed upływem terminu, o którym mowa w ust. 1, jeżeli w postepowaniu o udzielenie zamówienia złożono tylko jedną ofertę̨.</w:t>
      </w:r>
    </w:p>
    <w:p w14:paraId="7395B33E" w14:textId="70A4FCF6" w:rsidR="00DD3E44" w:rsidRDefault="00DD3E44" w:rsidP="00DD3E44">
      <w:pPr>
        <w:shd w:val="clear" w:color="auto" w:fill="FFFFFF"/>
        <w:spacing w:before="120" w:after="120"/>
        <w:jc w:val="both"/>
      </w:pPr>
      <w:r>
        <w:t xml:space="preserve">6. </w:t>
      </w:r>
      <w:r w:rsidRPr="00DD3E44">
        <w:t>Integralną częścią podpisywanej umowy będzie złożona oferta i wskazane tam deklaracje i oświadczenia / informacje.</w:t>
      </w:r>
    </w:p>
    <w:p w14:paraId="26D9EE9D" w14:textId="0C5A55B5" w:rsidR="006534E0" w:rsidRDefault="00DD3E44" w:rsidP="006534E0">
      <w:pPr>
        <w:shd w:val="clear" w:color="auto" w:fill="FFFFFF"/>
        <w:spacing w:before="120" w:after="120"/>
        <w:jc w:val="both"/>
      </w:pPr>
      <w:r>
        <w:t>7</w:t>
      </w:r>
      <w:r w:rsidR="006534E0">
        <w:t>. Wykonawca, którego oferta została wybrana jako</w:t>
      </w:r>
      <w:r>
        <w:t xml:space="preserve"> najkorzystniejsza, zostanie po</w:t>
      </w:r>
      <w:r w:rsidR="006534E0">
        <w:t>informowany przez Zamawiającego o miejscu i terminie podpisania umowy.</w:t>
      </w:r>
    </w:p>
    <w:p w14:paraId="13A0BC89" w14:textId="2F6D9A0A" w:rsidR="002D39E7" w:rsidRDefault="00DD3E44" w:rsidP="006534E0">
      <w:pPr>
        <w:shd w:val="clear" w:color="auto" w:fill="FFFFFF"/>
        <w:spacing w:before="120" w:after="120"/>
        <w:jc w:val="both"/>
      </w:pPr>
      <w:r>
        <w:t>8</w:t>
      </w:r>
      <w:r w:rsidR="006534E0">
        <w:t>. Wykonawca, o którym mowa w ust. 1, ma obowiązek zawrzeć umowę w sprawie zamówienia na warunkach określonych w projektowanych postanowieniach umowy, które stanowią Załącznik Nr 3 do SWZ. Umowa zostanie uzupełniona o zapisy wynikające ze złożonej oferty.</w:t>
      </w:r>
    </w:p>
    <w:p w14:paraId="30F25796" w14:textId="1CBE8FFB" w:rsidR="006534E0" w:rsidRDefault="00DD3E44" w:rsidP="006534E0">
      <w:pPr>
        <w:shd w:val="clear" w:color="auto" w:fill="FFFFFF"/>
        <w:spacing w:before="120" w:after="120"/>
        <w:jc w:val="both"/>
      </w:pPr>
      <w:r>
        <w:t>9</w:t>
      </w:r>
      <w:r w:rsidR="006534E0">
        <w:t>. Przed podpisaniem umowy Wykonawcy wspólnie</w:t>
      </w:r>
      <w:r>
        <w:t xml:space="preserve"> ubiegający się o udzielenie za</w:t>
      </w:r>
      <w:r w:rsidR="006534E0">
        <w:t>mówienia (w przypadku wyboru ich oferty jako najkorzystniejszej) przedstawią Zamawiającemu umowę regulującą współpracę tych Wykonawców.</w:t>
      </w:r>
    </w:p>
    <w:p w14:paraId="72325BD1" w14:textId="679C7F32" w:rsidR="006534E0" w:rsidRDefault="00DD3E44" w:rsidP="006534E0">
      <w:pPr>
        <w:shd w:val="clear" w:color="auto" w:fill="FFFFFF"/>
        <w:spacing w:before="120" w:after="120"/>
        <w:jc w:val="both"/>
      </w:pPr>
      <w:r>
        <w:t>10</w:t>
      </w:r>
      <w:r w:rsidR="006534E0">
        <w:t>. Jeżeli Wykonawca, którego oferta została wybrana jako najkorzystniejsza, uchyla się̨ od zawarcia umowy w sprawie zamówienia publicznego Zamawiający może dokonać́ ponownego badania i oceny ofert spośród ofert pozostałych w postepowaniu Wykonawców albo unieważnić́ postępowanie.</w:t>
      </w:r>
    </w:p>
    <w:p w14:paraId="6E5A23F2" w14:textId="77777777" w:rsidR="001348C5" w:rsidRDefault="001348C5" w:rsidP="006534E0">
      <w:pPr>
        <w:shd w:val="clear" w:color="auto" w:fill="FFFFFF"/>
        <w:contextualSpacing/>
        <w:rPr>
          <w:b/>
        </w:rPr>
      </w:pPr>
    </w:p>
    <w:p w14:paraId="37400EF5" w14:textId="0FF1F885" w:rsidR="00C1120F" w:rsidRDefault="003314AB" w:rsidP="000F2AFC">
      <w:pPr>
        <w:shd w:val="clear" w:color="auto" w:fill="FFFFFF"/>
        <w:contextualSpacing/>
        <w:rPr>
          <w:b/>
          <w:u w:val="single"/>
        </w:rPr>
      </w:pPr>
      <w:r>
        <w:rPr>
          <w:b/>
        </w:rPr>
        <w:t>XV</w:t>
      </w:r>
      <w:r w:rsidR="00D17948">
        <w:rPr>
          <w:b/>
        </w:rPr>
        <w:t>.</w:t>
      </w:r>
      <w:r w:rsidR="00C1120F" w:rsidRPr="00037E8F">
        <w:rPr>
          <w:b/>
        </w:rPr>
        <w:t xml:space="preserve"> </w:t>
      </w:r>
      <w:r w:rsidR="00D17948" w:rsidRPr="00D17948">
        <w:rPr>
          <w:b/>
          <w:u w:val="single"/>
        </w:rPr>
        <w:t>ZABEZPIECZ</w:t>
      </w:r>
      <w:r w:rsidR="00D17948">
        <w:rPr>
          <w:b/>
          <w:u w:val="single"/>
        </w:rPr>
        <w:t>ENI</w:t>
      </w:r>
      <w:r w:rsidR="00A67195">
        <w:rPr>
          <w:b/>
          <w:u w:val="single"/>
        </w:rPr>
        <w:t>E</w:t>
      </w:r>
      <w:r w:rsidR="00D17948">
        <w:rPr>
          <w:b/>
          <w:u w:val="single"/>
        </w:rPr>
        <w:t xml:space="preserve"> NALEŻYTEGO WYKONANIA UMOWY</w:t>
      </w:r>
    </w:p>
    <w:p w14:paraId="2F8A9191" w14:textId="77777777" w:rsidR="00D17948" w:rsidRDefault="00D17948" w:rsidP="000F2AFC">
      <w:pPr>
        <w:shd w:val="clear" w:color="auto" w:fill="FFFFFF"/>
        <w:contextualSpacing/>
        <w:rPr>
          <w:b/>
        </w:rPr>
      </w:pPr>
    </w:p>
    <w:p w14:paraId="71FF22DE" w14:textId="77777777" w:rsidR="00CE6E65" w:rsidRDefault="00D17948" w:rsidP="00BE7C5E">
      <w:pPr>
        <w:shd w:val="clear" w:color="auto" w:fill="FFFFFF"/>
        <w:contextualSpacing/>
        <w:outlineLvl w:val="0"/>
      </w:pPr>
      <w:r w:rsidRPr="003314AB">
        <w:t>Zamawiający nie wymaga zabezpieczenia należytego wykonania umowy.</w:t>
      </w:r>
    </w:p>
    <w:p w14:paraId="24EC21AD" w14:textId="77777777" w:rsidR="00B33BCE" w:rsidRPr="0098126B" w:rsidRDefault="00B33BCE" w:rsidP="0098126B">
      <w:pPr>
        <w:shd w:val="clear" w:color="auto" w:fill="FFFFFF"/>
        <w:tabs>
          <w:tab w:val="left" w:pos="1130"/>
        </w:tabs>
        <w:jc w:val="both"/>
        <w:rPr>
          <w:b/>
          <w:u w:val="single"/>
        </w:rPr>
      </w:pPr>
    </w:p>
    <w:p w14:paraId="3E6BF7AD" w14:textId="07A26110" w:rsidR="00D17948" w:rsidRPr="009A7A2B" w:rsidRDefault="00D26C39" w:rsidP="009A7A2B">
      <w:pPr>
        <w:tabs>
          <w:tab w:val="left" w:pos="567"/>
        </w:tabs>
        <w:spacing w:after="40"/>
        <w:jc w:val="both"/>
      </w:pPr>
      <w:r w:rsidRPr="009A7A2B">
        <w:rPr>
          <w:b/>
          <w:bCs/>
        </w:rPr>
        <w:t>XVI.</w:t>
      </w:r>
      <w:r w:rsidR="00AC623D">
        <w:rPr>
          <w:b/>
          <w:bCs/>
        </w:rPr>
        <w:t xml:space="preserve"> </w:t>
      </w:r>
      <w:r w:rsidRPr="009A7A2B">
        <w:rPr>
          <w:b/>
          <w:bCs/>
          <w:u w:val="single"/>
        </w:rPr>
        <w:t>PROJEKTOWANE POSTANOWIENIA UMOWY W SPRAWIE ZAMÓWIENIA PUBLICZNEGO, KTÓRE ZOSTANĄ WPROWADZONE DO TREŚCI TEJ UMOWY</w:t>
      </w:r>
    </w:p>
    <w:p w14:paraId="01E04651" w14:textId="77777777" w:rsidR="009A7A2B" w:rsidRDefault="009A7A2B" w:rsidP="009A7A2B">
      <w:pPr>
        <w:spacing w:after="40"/>
        <w:jc w:val="both"/>
      </w:pPr>
      <w:r>
        <w:t xml:space="preserve">Projektowane postanowienia umowy w sprawie zamówienia publicznego, które zostaną wprowadzone do treści tej umowy, określone zostały w załączniku nr 3 do SWZ. </w:t>
      </w:r>
    </w:p>
    <w:p w14:paraId="5067F548" w14:textId="77777777" w:rsidR="00D17948" w:rsidRPr="00D17948" w:rsidRDefault="00D17948" w:rsidP="00D17948">
      <w:pPr>
        <w:spacing w:after="40"/>
        <w:jc w:val="both"/>
        <w:rPr>
          <w:b/>
        </w:rPr>
      </w:pPr>
    </w:p>
    <w:p w14:paraId="3F39B09C" w14:textId="77777777" w:rsidR="00D17948" w:rsidRPr="00D17948" w:rsidRDefault="00D17948" w:rsidP="00F97C7B">
      <w:pPr>
        <w:pStyle w:val="Akapitzlist"/>
        <w:widowControl w:val="0"/>
        <w:numPr>
          <w:ilvl w:val="0"/>
          <w:numId w:val="14"/>
        </w:numPr>
        <w:tabs>
          <w:tab w:val="left" w:pos="567"/>
          <w:tab w:val="left" w:pos="709"/>
        </w:tabs>
        <w:suppressAutoHyphens/>
        <w:autoSpaceDE w:val="0"/>
        <w:spacing w:after="120"/>
        <w:ind w:left="0" w:firstLine="0"/>
        <w:jc w:val="both"/>
        <w:rPr>
          <w:b/>
          <w:color w:val="000000"/>
          <w:u w:val="single"/>
        </w:rPr>
      </w:pPr>
      <w:r w:rsidRPr="00D17948">
        <w:rPr>
          <w:b/>
          <w:u w:val="single"/>
        </w:rPr>
        <w:t>POUCZENIE O ŚRODKACH OCHRONY PRAWNEJ</w:t>
      </w:r>
    </w:p>
    <w:p w14:paraId="54C0F844" w14:textId="4CAA488D" w:rsidR="006534E0" w:rsidRPr="006534E0" w:rsidRDefault="006534E0" w:rsidP="006534E0">
      <w:pPr>
        <w:spacing w:before="120" w:after="120"/>
        <w:jc w:val="both"/>
        <w:rPr>
          <w:color w:val="000000"/>
          <w:spacing w:val="-1"/>
        </w:rPr>
      </w:pPr>
      <w:r>
        <w:rPr>
          <w:color w:val="000000"/>
          <w:spacing w:val="-1"/>
        </w:rPr>
        <w:t xml:space="preserve">1. </w:t>
      </w:r>
      <w:r w:rsidRPr="006534E0">
        <w:rPr>
          <w:color w:val="000000"/>
          <w:spacing w:val="-1"/>
        </w:rPr>
        <w:t xml:space="preserve">Środki ochrony prawnej przysługują̨ Wykonawcy, jeżeli ma lub miał interes w uzyskaniu zamówienia oraz poniósł lub może ponieść́ szkodę̨ w wyniku naruszenia przez Zamawiającego przepisów </w:t>
      </w:r>
      <w:r>
        <w:rPr>
          <w:color w:val="000000"/>
          <w:spacing w:val="-1"/>
        </w:rPr>
        <w:t>P</w:t>
      </w:r>
      <w:r w:rsidRPr="006534E0">
        <w:rPr>
          <w:color w:val="000000"/>
          <w:spacing w:val="-1"/>
        </w:rPr>
        <w:t>zp.</w:t>
      </w:r>
    </w:p>
    <w:p w14:paraId="0A013C52" w14:textId="77777777" w:rsidR="006534E0" w:rsidRPr="006534E0" w:rsidRDefault="006534E0" w:rsidP="006534E0">
      <w:pPr>
        <w:spacing w:before="120" w:after="120"/>
        <w:jc w:val="both"/>
        <w:rPr>
          <w:color w:val="000000"/>
          <w:spacing w:val="-1"/>
        </w:rPr>
      </w:pPr>
      <w:r w:rsidRPr="006534E0">
        <w:rPr>
          <w:color w:val="000000"/>
          <w:spacing w:val="-1"/>
        </w:rPr>
        <w:t>2. Odwołanie przysługuje na:</w:t>
      </w:r>
    </w:p>
    <w:p w14:paraId="6C73D3AD" w14:textId="13968EC2" w:rsidR="006534E0" w:rsidRPr="006534E0" w:rsidRDefault="006534E0" w:rsidP="006534E0">
      <w:pPr>
        <w:spacing w:before="120" w:after="120"/>
        <w:jc w:val="both"/>
        <w:rPr>
          <w:color w:val="000000"/>
          <w:spacing w:val="-1"/>
        </w:rPr>
      </w:pPr>
      <w:r w:rsidRPr="006534E0">
        <w:rPr>
          <w:color w:val="000000"/>
          <w:spacing w:val="-1"/>
        </w:rPr>
        <w:t>2.1. niezgodną z przepisami ustawy czynność́ Zamawiającego, podjęta</w:t>
      </w:r>
      <w:r>
        <w:rPr>
          <w:color w:val="000000"/>
          <w:spacing w:val="-1"/>
        </w:rPr>
        <w:t>̨ w postepowan</w:t>
      </w:r>
      <w:r w:rsidRPr="006534E0">
        <w:rPr>
          <w:color w:val="000000"/>
          <w:spacing w:val="-1"/>
        </w:rPr>
        <w:t>iu o udzielenie zamówienia, w tym na projektowane postanowienie umowy;</w:t>
      </w:r>
    </w:p>
    <w:p w14:paraId="328C9566" w14:textId="56D56B48" w:rsidR="006534E0" w:rsidRPr="006534E0" w:rsidRDefault="006534E0" w:rsidP="006534E0">
      <w:pPr>
        <w:spacing w:before="120" w:after="120"/>
        <w:jc w:val="both"/>
        <w:rPr>
          <w:color w:val="000000"/>
          <w:spacing w:val="-1"/>
        </w:rPr>
      </w:pPr>
      <w:r w:rsidRPr="006534E0">
        <w:rPr>
          <w:color w:val="000000"/>
          <w:spacing w:val="-1"/>
        </w:rPr>
        <w:t>2.2. zaniechanie czynności w postepowaniu o udzielenie zamówienia, do której</w:t>
      </w:r>
      <w:r>
        <w:rPr>
          <w:color w:val="000000"/>
          <w:spacing w:val="-1"/>
        </w:rPr>
        <w:t xml:space="preserve"> Za</w:t>
      </w:r>
      <w:r w:rsidRPr="006534E0">
        <w:rPr>
          <w:color w:val="000000"/>
          <w:spacing w:val="-1"/>
        </w:rPr>
        <w:t>mawiający był obowiązany na podstawie ustawy.</w:t>
      </w:r>
    </w:p>
    <w:p w14:paraId="564C4624" w14:textId="0B14B993" w:rsidR="006534E0" w:rsidRPr="006534E0" w:rsidRDefault="006534E0" w:rsidP="006534E0">
      <w:pPr>
        <w:spacing w:before="120" w:after="120"/>
        <w:jc w:val="both"/>
        <w:rPr>
          <w:color w:val="000000"/>
          <w:spacing w:val="-1"/>
        </w:rPr>
      </w:pPr>
      <w:r w:rsidRPr="006534E0">
        <w:rPr>
          <w:color w:val="000000"/>
          <w:spacing w:val="-1"/>
        </w:rPr>
        <w:t>3. Odwołanie wnosi się̨ do Prezesa Krajowej Izby Odwoławczej w formie pisemnej albo w formie elektronicznej albo w postaci elektronicznej opatrzone podpisem zaufanym.</w:t>
      </w:r>
    </w:p>
    <w:p w14:paraId="472BB5FC" w14:textId="08A9B3AB" w:rsidR="006534E0" w:rsidRPr="006534E0" w:rsidRDefault="006534E0" w:rsidP="006534E0">
      <w:pPr>
        <w:spacing w:before="120" w:after="120"/>
        <w:jc w:val="both"/>
        <w:rPr>
          <w:color w:val="000000"/>
          <w:spacing w:val="-1"/>
        </w:rPr>
      </w:pPr>
      <w:r w:rsidRPr="006534E0">
        <w:rPr>
          <w:color w:val="000000"/>
          <w:spacing w:val="-1"/>
        </w:rPr>
        <w:t xml:space="preserve">4. Na orzeczenie Krajowej Izby Odwoławczej oraz postanowienie Prezesa Krajowej Izby Odwoławczej, o którym mowa w art. 519 ust. 1 </w:t>
      </w:r>
      <w:r>
        <w:rPr>
          <w:color w:val="000000"/>
          <w:spacing w:val="-1"/>
        </w:rPr>
        <w:t>Pzp, stronom oraz uczestni</w:t>
      </w:r>
      <w:r w:rsidRPr="006534E0">
        <w:rPr>
          <w:color w:val="000000"/>
          <w:spacing w:val="-1"/>
        </w:rPr>
        <w:t>kom postepowania odwoławczego przysługuje skarga do sądu. Skargę̨ wnosi się̨ do Sądu Okręgowego w Warszawie za pośrednictwem</w:t>
      </w:r>
      <w:r>
        <w:rPr>
          <w:color w:val="000000"/>
          <w:spacing w:val="-1"/>
        </w:rPr>
        <w:t xml:space="preserve"> Prezesa Krajowej Izby Od</w:t>
      </w:r>
      <w:r w:rsidRPr="006534E0">
        <w:rPr>
          <w:color w:val="000000"/>
          <w:spacing w:val="-1"/>
        </w:rPr>
        <w:t>woławczej.</w:t>
      </w:r>
    </w:p>
    <w:p w14:paraId="72600004" w14:textId="0EFABC81" w:rsidR="006534E0" w:rsidRDefault="006534E0" w:rsidP="006534E0">
      <w:pPr>
        <w:spacing w:before="120" w:after="120"/>
        <w:jc w:val="both"/>
        <w:rPr>
          <w:color w:val="000000"/>
          <w:spacing w:val="-1"/>
        </w:rPr>
      </w:pPr>
      <w:r w:rsidRPr="006534E0">
        <w:rPr>
          <w:color w:val="000000"/>
          <w:spacing w:val="-1"/>
        </w:rPr>
        <w:lastRenderedPageBreak/>
        <w:t xml:space="preserve">5. Szczegółowe informacje dotyczące środków ochrony prawnej określone są w Dziale IX „Środki ochrony prawnej” </w:t>
      </w:r>
      <w:r>
        <w:rPr>
          <w:color w:val="000000"/>
          <w:spacing w:val="-1"/>
        </w:rPr>
        <w:t>P</w:t>
      </w:r>
      <w:r w:rsidRPr="006534E0">
        <w:rPr>
          <w:color w:val="000000"/>
          <w:spacing w:val="-1"/>
        </w:rPr>
        <w:t>zp.</w:t>
      </w:r>
    </w:p>
    <w:p w14:paraId="46679F3B" w14:textId="34C88EB8" w:rsidR="008031CE" w:rsidRDefault="008031CE">
      <w:pPr>
        <w:rPr>
          <w:sz w:val="20"/>
          <w:szCs w:val="20"/>
        </w:rPr>
      </w:pPr>
    </w:p>
    <w:p w14:paraId="40B21D38" w14:textId="3F2D3E89" w:rsidR="0037026B" w:rsidRPr="0037026B" w:rsidRDefault="00F96431" w:rsidP="0037026B">
      <w:pPr>
        <w:spacing w:before="120" w:after="120" w:line="276" w:lineRule="auto"/>
        <w:jc w:val="both"/>
        <w:rPr>
          <w:b/>
        </w:rPr>
      </w:pPr>
      <w:r>
        <w:rPr>
          <w:b/>
        </w:rPr>
        <w:t>K</w:t>
      </w:r>
      <w:r w:rsidR="00E449F5">
        <w:rPr>
          <w:b/>
        </w:rPr>
        <w:t xml:space="preserve">lauzula </w:t>
      </w:r>
      <w:r w:rsidR="0037026B" w:rsidRPr="0037026B">
        <w:rPr>
          <w:b/>
        </w:rPr>
        <w:t>informacyjn</w:t>
      </w:r>
      <w:r w:rsidR="006E4486">
        <w:rPr>
          <w:b/>
        </w:rPr>
        <w:t>a</w:t>
      </w:r>
      <w:r w:rsidR="0037026B" w:rsidRPr="0037026B">
        <w:rPr>
          <w:b/>
        </w:rPr>
        <w:t xml:space="preserve"> dot. art. 13 RODO</w:t>
      </w:r>
    </w:p>
    <w:p w14:paraId="451728FD" w14:textId="09F9B662" w:rsidR="008031CE" w:rsidRDefault="003F618B" w:rsidP="003F618B">
      <w:pPr>
        <w:jc w:val="both"/>
      </w:pPr>
      <w:r w:rsidRPr="003F618B">
        <w:t xml:space="preserve">Zgodnie z art. 13 ust. 1 i 2 rozporządzenia Parlamentu Europejskiego i Rady (UE) 2016/679 z dnia 27 kwietnia 2016 r. w sprawie ochrony osób fizycznych w związku z przetwarzaniem danych osobowych </w:t>
      </w:r>
      <w:r w:rsidRPr="003F618B">
        <w:br/>
        <w:t xml:space="preserve">i w sprawie swobodnego przepływu takich danych oraz uchylenia dyrektywy 95/46/WE (ogólne rozporządzenie o ochronie danych) (Dz. Urz. UE L 119 z 04.05.2016 z późniejszymi zmianami), dalej „RODO”, informuję, że: </w:t>
      </w:r>
    </w:p>
    <w:p w14:paraId="21EBF97B" w14:textId="34E218AA" w:rsidR="003F618B" w:rsidRDefault="003F618B" w:rsidP="003F618B">
      <w:pPr>
        <w:jc w:val="both"/>
      </w:pPr>
      <w:r>
        <w:t xml:space="preserve">1. W przypadku powzięcia informacji o niezgodnym z prawem przetwarzaniu w trakcie trwania postępowania czy realizacji umowy </w:t>
      </w:r>
      <w:r w:rsidR="00AB4A64">
        <w:t xml:space="preserve"> na zamówienie </w:t>
      </w:r>
      <w:r>
        <w:t>Pani/Pana danych osobowych, przysługuje Pani/Panu prawo wniesienia skargi do organu nadzorczego właściwego w sprawach ochrony danych osobowych.</w:t>
      </w:r>
    </w:p>
    <w:p w14:paraId="74CEAFCF" w14:textId="4335009A" w:rsidR="003F618B" w:rsidRDefault="003F618B" w:rsidP="003F618B">
      <w:pPr>
        <w:jc w:val="both"/>
      </w:pPr>
      <w:r>
        <w:t xml:space="preserve">2. Podanie przez Panią/Pana danych osobowych jest obowiązkowe, gdyż przesłankę przetwarzania danych osobowych stanowi przepis prawa Pani/Pan dane mogą być przetwarzane w sposób zautomatyzowany  </w:t>
      </w:r>
    </w:p>
    <w:p w14:paraId="56889D28" w14:textId="0312521F" w:rsidR="003F618B" w:rsidRDefault="003F618B" w:rsidP="003F618B">
      <w:pPr>
        <w:jc w:val="both"/>
      </w:pPr>
      <w:r>
        <w:t>i  nie  będą profilowane.</w:t>
      </w:r>
    </w:p>
    <w:p w14:paraId="7F438551" w14:textId="2C480EBE" w:rsidR="00AC36B5" w:rsidRPr="008F1E02" w:rsidRDefault="00FA2E7E" w:rsidP="00FA2E7E">
      <w:pPr>
        <w:jc w:val="both"/>
      </w:pPr>
      <w:r>
        <w:t xml:space="preserve">3. </w:t>
      </w:r>
      <w:r w:rsidR="00AC36B5">
        <w:t>Ponadto:</w:t>
      </w:r>
    </w:p>
    <w:p w14:paraId="4B04F06F" w14:textId="77777777" w:rsidR="00D02EAE" w:rsidRPr="00054C00" w:rsidRDefault="00D02EAE" w:rsidP="00D02EAE">
      <w:pPr>
        <w:pStyle w:val="pkt"/>
        <w:numPr>
          <w:ilvl w:val="0"/>
          <w:numId w:val="11"/>
        </w:numPr>
        <w:autoSpaceDE w:val="0"/>
        <w:autoSpaceDN w:val="0"/>
        <w:spacing w:before="120" w:after="120" w:line="276" w:lineRule="auto"/>
        <w:ind w:left="714" w:hanging="357"/>
        <w:rPr>
          <w:b/>
          <w:bCs/>
        </w:rPr>
      </w:pPr>
      <w:r w:rsidRPr="0E95655B">
        <w:t>administratorem Pani/Pana danych osobowych jest</w:t>
      </w:r>
      <w:r>
        <w:rPr>
          <w:b/>
          <w:bCs/>
        </w:rPr>
        <w:t xml:space="preserve"> </w:t>
      </w:r>
      <w:r w:rsidRPr="000E162D">
        <w:rPr>
          <w:b/>
          <w:bCs/>
        </w:rPr>
        <w:t>Szpital Psychiatryczny SPZOZ w Węgorzewie</w:t>
      </w:r>
      <w:r w:rsidRPr="00054C00">
        <w:rPr>
          <w:b/>
          <w:bCs/>
        </w:rPr>
        <w:t>;</w:t>
      </w:r>
    </w:p>
    <w:p w14:paraId="17889F47" w14:textId="7FAF6F66" w:rsidR="00D02EAE" w:rsidRDefault="00D02EAE" w:rsidP="00D02EAE">
      <w:pPr>
        <w:pStyle w:val="Akapitzlist"/>
        <w:numPr>
          <w:ilvl w:val="0"/>
          <w:numId w:val="11"/>
        </w:numPr>
        <w:spacing w:before="120" w:after="120"/>
        <w:ind w:left="714" w:hanging="357"/>
        <w:contextualSpacing w:val="0"/>
        <w:jc w:val="both"/>
        <w:rPr>
          <w:bCs/>
          <w:lang w:eastAsia="pl-PL"/>
        </w:rPr>
      </w:pPr>
      <w:r w:rsidRPr="00227B7C">
        <w:rPr>
          <w:bCs/>
          <w:lang w:eastAsia="pl-PL"/>
        </w:rPr>
        <w:t xml:space="preserve">w sprawach z zakresu ochrony danych osobowych może się Pan/Pani kontaktować z Inspektorem Ochrony Danych w </w:t>
      </w:r>
      <w:r w:rsidRPr="000E162D">
        <w:rPr>
          <w:bCs/>
          <w:lang w:eastAsia="pl-PL"/>
        </w:rPr>
        <w:t>Szpital</w:t>
      </w:r>
      <w:r>
        <w:rPr>
          <w:bCs/>
          <w:lang w:eastAsia="pl-PL"/>
        </w:rPr>
        <w:t>u</w:t>
      </w:r>
      <w:r w:rsidRPr="000E162D">
        <w:rPr>
          <w:bCs/>
          <w:lang w:eastAsia="pl-PL"/>
        </w:rPr>
        <w:t xml:space="preserve"> Psychiatryczny</w:t>
      </w:r>
      <w:r>
        <w:rPr>
          <w:bCs/>
          <w:lang w:eastAsia="pl-PL"/>
        </w:rPr>
        <w:t>m</w:t>
      </w:r>
      <w:r w:rsidRPr="000E162D">
        <w:rPr>
          <w:bCs/>
          <w:lang w:eastAsia="pl-PL"/>
        </w:rPr>
        <w:t xml:space="preserve"> SPZOZ w Węgorzewie </w:t>
      </w:r>
      <w:r w:rsidRPr="00227B7C">
        <w:rPr>
          <w:bCs/>
          <w:lang w:eastAsia="pl-PL"/>
        </w:rPr>
        <w:t>–</w:t>
      </w:r>
      <w:r>
        <w:rPr>
          <w:bCs/>
          <w:lang w:eastAsia="pl-PL"/>
        </w:rPr>
        <w:t xml:space="preserve"> </w:t>
      </w:r>
      <w:r w:rsidRPr="00227B7C">
        <w:rPr>
          <w:bCs/>
          <w:lang w:eastAsia="pl-PL"/>
        </w:rPr>
        <w:t xml:space="preserve">e-mail: </w:t>
      </w:r>
      <w:hyperlink r:id="rId22" w:history="1">
        <w:r w:rsidRPr="007C526B">
          <w:rPr>
            <w:rStyle w:val="Hipercze"/>
          </w:rPr>
          <w:t>grzegorz.szajerka@gptogatus.pl</w:t>
        </w:r>
      </w:hyperlink>
      <w:r w:rsidRPr="00227B7C">
        <w:rPr>
          <w:bCs/>
          <w:lang w:eastAsia="pl-PL"/>
        </w:rPr>
        <w:t>;</w:t>
      </w:r>
    </w:p>
    <w:p w14:paraId="4D498E55" w14:textId="19C3AFA3" w:rsidR="00D02EAE" w:rsidRPr="00D02EAE" w:rsidRDefault="00D02EAE" w:rsidP="00427F68">
      <w:pPr>
        <w:pStyle w:val="Akapitzlist"/>
        <w:numPr>
          <w:ilvl w:val="0"/>
          <w:numId w:val="11"/>
        </w:numPr>
        <w:spacing w:before="120" w:after="120"/>
        <w:contextualSpacing w:val="0"/>
        <w:jc w:val="both"/>
        <w:rPr>
          <w:bCs/>
          <w:lang w:eastAsia="pl-PL"/>
        </w:rPr>
      </w:pPr>
      <w:r w:rsidRPr="0E95655B">
        <w:t>Pani/Pana dane osobowe przetwarzane będą na podstawie art. 6 ust. 1 lit. c RODO w celu związanym z postępowaniem o udzielenie zamówienia publicznego:</w:t>
      </w:r>
      <w:r w:rsidRPr="00D02EAE">
        <w:rPr>
          <w:b/>
        </w:rPr>
        <w:t xml:space="preserve"> „Dostawa sprzętu sanitarnego i ogólnego do Szpitala Psychiatrycznego SPZOZ w </w:t>
      </w:r>
      <w:r w:rsidRPr="00427F68">
        <w:rPr>
          <w:b/>
        </w:rPr>
        <w:t>Węgorzewie”</w:t>
      </w:r>
      <w:r w:rsidRPr="00427F68">
        <w:rPr>
          <w:b/>
          <w:bCs/>
        </w:rPr>
        <w:t>, Znak sprawy:</w:t>
      </w:r>
      <w:r w:rsidRPr="00427F68">
        <w:rPr>
          <w:rFonts w:cstheme="minorHAnsi"/>
          <w:b/>
          <w:iCs/>
        </w:rPr>
        <w:t xml:space="preserve"> </w:t>
      </w:r>
      <w:r w:rsidR="00427F68" w:rsidRPr="00427F68">
        <w:rPr>
          <w:rFonts w:cstheme="minorHAnsi"/>
          <w:b/>
          <w:iCs/>
        </w:rPr>
        <w:t>DOA/250/02/2021</w:t>
      </w:r>
      <w:r w:rsidRPr="00427F68">
        <w:rPr>
          <w:rFonts w:cstheme="minorHAnsi"/>
          <w:b/>
          <w:iCs/>
        </w:rPr>
        <w:t xml:space="preserve"> </w:t>
      </w:r>
      <w:r w:rsidRPr="00D02EAE">
        <w:rPr>
          <w:b/>
          <w:bCs/>
        </w:rPr>
        <w:t>prowadzonym w trybie podstawowym bez negocjacji;</w:t>
      </w:r>
    </w:p>
    <w:p w14:paraId="59A1B64B" w14:textId="77777777" w:rsidR="00AC36B5" w:rsidRPr="00AC36B5" w:rsidRDefault="00AC36B5" w:rsidP="00D02EAE">
      <w:pPr>
        <w:pStyle w:val="Akapitzlist"/>
        <w:numPr>
          <w:ilvl w:val="0"/>
          <w:numId w:val="11"/>
        </w:numPr>
        <w:spacing w:before="120" w:after="120"/>
        <w:ind w:left="714" w:hanging="357"/>
        <w:contextualSpacing w:val="0"/>
      </w:pPr>
      <w:r w:rsidRPr="00AC36B5">
        <w:t xml:space="preserve">odbiorcami Pani/Pana danych osobowych będą osoby lub podmioty, którym udostępniona zostanie dokumentacja postępowania w oparciu o art. 18 oraz art. 78 ustawy Prawo zamówień publicznych, dalej „ustawa Pzp”;  </w:t>
      </w:r>
    </w:p>
    <w:p w14:paraId="3B9925E2" w14:textId="09CB6692" w:rsidR="008031CE" w:rsidRPr="008F1E02" w:rsidRDefault="00AC36B5" w:rsidP="00D02EAE">
      <w:pPr>
        <w:pStyle w:val="Akapitzlist"/>
        <w:numPr>
          <w:ilvl w:val="0"/>
          <w:numId w:val="11"/>
        </w:numPr>
        <w:spacing w:before="120" w:after="120" w:line="276" w:lineRule="auto"/>
        <w:ind w:left="714" w:hanging="357"/>
        <w:contextualSpacing w:val="0"/>
        <w:jc w:val="both"/>
        <w:rPr>
          <w:rFonts w:ascii="Arial" w:hAnsi="Arial" w:cs="Arial"/>
        </w:rPr>
      </w:pPr>
      <w:r w:rsidRPr="00AC36B5">
        <w:t xml:space="preserve">Pani/Pana dane osobowe będą przechowywane, zgodnie z art. 78 ustawy Pzp, przez okres co najmniej </w:t>
      </w:r>
      <w:r w:rsidR="00954C2C">
        <w:t xml:space="preserve">4 </w:t>
      </w:r>
      <w:r w:rsidRPr="00AC36B5">
        <w:t xml:space="preserve">lat </w:t>
      </w:r>
      <w:r w:rsidR="00954C2C" w:rsidRPr="00954C2C">
        <w:t>od dnia zakończenia postępowania o udzielenie zamówienia</w:t>
      </w:r>
      <w:r w:rsidR="00954C2C">
        <w:t xml:space="preserve">, </w:t>
      </w:r>
      <w:r w:rsidRPr="00AC36B5">
        <w:t>a jeżeli zobowiązania wskazane w ofercie i umowie przekroczą w/w przedział czasowy, okres przechowywania obejmuje ten termin</w:t>
      </w:r>
      <w:r w:rsidR="0E95655B" w:rsidRPr="0E95655B">
        <w:t>;</w:t>
      </w:r>
    </w:p>
    <w:p w14:paraId="7D4F23FE" w14:textId="7DCBAA3D" w:rsidR="008031CE" w:rsidRPr="008F1E02" w:rsidRDefault="00AC36B5" w:rsidP="00F97C7B">
      <w:pPr>
        <w:pStyle w:val="Akapitzlist"/>
        <w:numPr>
          <w:ilvl w:val="0"/>
          <w:numId w:val="11"/>
        </w:numPr>
        <w:spacing w:before="120" w:after="120" w:line="276" w:lineRule="auto"/>
        <w:contextualSpacing w:val="0"/>
        <w:jc w:val="both"/>
        <w:rPr>
          <w:rFonts w:ascii="Arial" w:hAnsi="Arial" w:cs="Arial"/>
        </w:rPr>
      </w:pPr>
      <w:r w:rsidRPr="00AC36B5">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E95655B" w:rsidRPr="0E95655B">
        <w:t xml:space="preserve">;  </w:t>
      </w:r>
    </w:p>
    <w:p w14:paraId="6024BFC2" w14:textId="77777777" w:rsidR="008031CE" w:rsidRPr="00AC36B5" w:rsidRDefault="0E95655B" w:rsidP="00F97C7B">
      <w:pPr>
        <w:pStyle w:val="Akapitzlist"/>
        <w:numPr>
          <w:ilvl w:val="0"/>
          <w:numId w:val="11"/>
        </w:numPr>
        <w:spacing w:before="120" w:after="120" w:line="276" w:lineRule="auto"/>
        <w:contextualSpacing w:val="0"/>
        <w:jc w:val="both"/>
        <w:rPr>
          <w:rFonts w:ascii="Arial" w:hAnsi="Arial" w:cs="Arial"/>
        </w:rPr>
      </w:pPr>
      <w:r w:rsidRPr="0E95655B">
        <w:t>w odniesieniu do Pani/Pana danych osobowych decyzje nie będą podejmowane w sposób zautomatyzowany, stosowanie do art. 22 RODO;</w:t>
      </w:r>
    </w:p>
    <w:p w14:paraId="7CDD524F" w14:textId="77777777" w:rsidR="008031CE" w:rsidRPr="00AC36B5" w:rsidRDefault="0E95655B" w:rsidP="00F97C7B">
      <w:pPr>
        <w:pStyle w:val="Akapitzlist"/>
        <w:numPr>
          <w:ilvl w:val="0"/>
          <w:numId w:val="11"/>
        </w:numPr>
        <w:spacing w:before="120" w:after="120" w:line="276" w:lineRule="auto"/>
        <w:contextualSpacing w:val="0"/>
        <w:jc w:val="both"/>
        <w:rPr>
          <w:rFonts w:ascii="Arial" w:hAnsi="Arial" w:cs="Arial"/>
        </w:rPr>
      </w:pPr>
      <w:r w:rsidRPr="0E95655B">
        <w:t>posiada Pani/Pan:</w:t>
      </w:r>
    </w:p>
    <w:p w14:paraId="51ABA2ED" w14:textId="7109B1BC"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na podstawie art. 15 RODO prawo dostępu do danych osobowych Pani/Pana dotyczących;</w:t>
      </w:r>
    </w:p>
    <w:p w14:paraId="40962C40" w14:textId="1BF476F4"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na podstawie art. 16 RODO prawo do sprostowania Pani/Pana danych osobowych **;</w:t>
      </w:r>
    </w:p>
    <w:p w14:paraId="5C2C5808" w14:textId="0C8439A6" w:rsidR="008031CE" w:rsidRPr="008F1E02" w:rsidRDefault="00AC36B5" w:rsidP="00AC36B5">
      <w:pPr>
        <w:pStyle w:val="Akapitzlist"/>
        <w:spacing w:before="120" w:after="120" w:line="276" w:lineRule="auto"/>
        <w:contextualSpacing w:val="0"/>
        <w:jc w:val="both"/>
        <w:rPr>
          <w:rFonts w:ascii="Arial" w:hAnsi="Arial" w:cs="Arial"/>
        </w:rPr>
      </w:pPr>
      <w:r>
        <w:lastRenderedPageBreak/>
        <w:t xml:space="preserve">- </w:t>
      </w:r>
      <w:r w:rsidR="0E95655B" w:rsidRPr="0E95655B">
        <w:t xml:space="preserve">na podstawie art. 18 RODO prawo żądania od administratora ograniczenia przetwarzania danych osobowych z zastrzeżeniem przypadków, o których mowa w art. 18 ust. 2 RODO ***;  </w:t>
      </w:r>
    </w:p>
    <w:p w14:paraId="2C3A215F" w14:textId="47A441F6"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prawo do wniesienia skargi do Prezesa Urzędu Ochrony Danych Osobowych, gdy uzna Pani/Pan, że przetwarzanie danych osobowych Pani/Pana dotyczących narusza przepisy RODO;</w:t>
      </w:r>
    </w:p>
    <w:p w14:paraId="03835E1A" w14:textId="71532B60" w:rsidR="00AC36B5" w:rsidRPr="00AC36B5" w:rsidRDefault="00AC36B5" w:rsidP="00F97C7B">
      <w:pPr>
        <w:pStyle w:val="Akapitzlist"/>
        <w:numPr>
          <w:ilvl w:val="0"/>
          <w:numId w:val="11"/>
        </w:numPr>
        <w:spacing w:before="120" w:after="120" w:line="276" w:lineRule="auto"/>
        <w:contextualSpacing w:val="0"/>
        <w:jc w:val="both"/>
      </w:pPr>
      <w:r w:rsidRPr="0E95655B">
        <w:t>nie przysługuje Pani/Panu:</w:t>
      </w:r>
    </w:p>
    <w:p w14:paraId="37764C13" w14:textId="1EB3F963"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w związku z art. 17 ust. 3 lit. b, d lub e RODO prawo do usunięcia danych osobowych;</w:t>
      </w:r>
    </w:p>
    <w:p w14:paraId="505138C9" w14:textId="79731A03"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prawo do przenoszenia danych osobowych, o którym mowa w art. 20 RODO;</w:t>
      </w:r>
    </w:p>
    <w:p w14:paraId="56FC6696" w14:textId="4FB9D721"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 xml:space="preserve">na podstawie art. 21 RODO prawo sprzeciwu, wobec przetwarzania danych osobowych, gdyż podstawą prawną przetwarzania Pani/Pana danych osobowych jest art. 6 ust. 1 lit. c RODO. </w:t>
      </w:r>
    </w:p>
    <w:p w14:paraId="2D261026" w14:textId="7FE1BA36" w:rsidR="00AC36B5" w:rsidRDefault="00AC36B5" w:rsidP="00AC36B5">
      <w:pPr>
        <w:pStyle w:val="Akapitzlist"/>
        <w:spacing w:before="120" w:after="120" w:line="276" w:lineRule="auto"/>
        <w:jc w:val="both"/>
      </w:pPr>
      <w:r>
        <w:t>Wystąpienie z żądaniem, o którym mowa w art. 18 ust. 1 rozporządzenia 2016/679, nie ogranicza przetwarzania danych osobowych do czasu zakończenia postępowania o udzielenie zamówienia publicznego.</w:t>
      </w:r>
    </w:p>
    <w:p w14:paraId="2BF87417" w14:textId="28465354" w:rsidR="008031CE" w:rsidRDefault="00AC36B5" w:rsidP="00AC36B5">
      <w:pPr>
        <w:pStyle w:val="Akapitzlist"/>
        <w:spacing w:before="120" w:after="120" w:line="276" w:lineRule="auto"/>
        <w:contextualSpacing w:val="0"/>
        <w:jc w:val="both"/>
      </w:pPr>
      <w: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758A69E6" w14:textId="77777777" w:rsidR="008031CE" w:rsidRPr="005F21AD" w:rsidRDefault="008031CE" w:rsidP="008031CE">
      <w:pPr>
        <w:pStyle w:val="Akapitzlist"/>
        <w:spacing w:before="120" w:after="120" w:line="276" w:lineRule="auto"/>
        <w:contextualSpacing w:val="0"/>
        <w:rPr>
          <w:i/>
          <w:sz w:val="20"/>
          <w:szCs w:val="20"/>
        </w:rPr>
      </w:pPr>
      <w:r w:rsidRPr="005F21AD">
        <w:rPr>
          <w:i/>
          <w:sz w:val="20"/>
          <w:szCs w:val="20"/>
        </w:rPr>
        <w:t>* Wyjaśnienie: informacja w tym zakresie jest wymagana, jeżeli w odniesieniu do danego administratora lub podmiotu przetwarzającego istnieje obowiązek wyznaczenia inspektora ochrony danych osobowych.</w:t>
      </w:r>
    </w:p>
    <w:p w14:paraId="5A0D8AB3" w14:textId="77777777" w:rsidR="008031CE" w:rsidRPr="001D232D" w:rsidRDefault="008031CE" w:rsidP="008031CE">
      <w:pPr>
        <w:pStyle w:val="Akapitzlist"/>
        <w:spacing w:before="120" w:after="120" w:line="276" w:lineRule="auto"/>
        <w:contextualSpacing w:val="0"/>
        <w:rPr>
          <w:i/>
          <w:sz w:val="20"/>
          <w:szCs w:val="20"/>
        </w:rPr>
      </w:pPr>
      <w:r w:rsidRPr="005F21AD">
        <w:rPr>
          <w:i/>
          <w:sz w:val="20"/>
          <w:szCs w:val="20"/>
        </w:rPr>
        <w:t>** Wyjaśnienie: skorzystanie z prawa do sprostowania nie może skutkować zmianą wyniku postępowania</w:t>
      </w:r>
      <w:r>
        <w:rPr>
          <w:i/>
          <w:sz w:val="20"/>
          <w:szCs w:val="20"/>
        </w:rPr>
        <w:t xml:space="preserve"> </w:t>
      </w:r>
      <w:r w:rsidRPr="001D232D">
        <w:rPr>
          <w:i/>
          <w:sz w:val="20"/>
          <w:szCs w:val="20"/>
        </w:rPr>
        <w:t>o udzielenie zamówienia publicznego ani zmianą postanowień umowy w zakresie niezgodnym z ustawą Pzp oraz nie może naruszać integralności protokołu oraz jego załączników.</w:t>
      </w:r>
    </w:p>
    <w:p w14:paraId="71D1D7C8" w14:textId="4B66944D" w:rsidR="00F96431" w:rsidRPr="00F96431" w:rsidRDefault="008031CE" w:rsidP="005F12DF">
      <w:pPr>
        <w:pStyle w:val="Akapitzlist"/>
        <w:spacing w:before="120" w:after="120" w:line="276" w:lineRule="auto"/>
        <w:contextualSpacing w:val="0"/>
        <w:rPr>
          <w:sz w:val="20"/>
          <w:szCs w:val="20"/>
        </w:rPr>
      </w:pPr>
      <w:r w:rsidRPr="005F21AD">
        <w:rPr>
          <w: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96431" w:rsidRPr="00F96431" w:rsidSect="00F3774F">
      <w:headerReference w:type="default" r:id="rId23"/>
      <w:footerReference w:type="even" r:id="rId24"/>
      <w:footerReference w:type="default" r:id="rId25"/>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84EE9" w14:textId="77777777" w:rsidR="00B3496A" w:rsidRDefault="00B3496A" w:rsidP="00683DEB">
      <w:r>
        <w:separator/>
      </w:r>
    </w:p>
  </w:endnote>
  <w:endnote w:type="continuationSeparator" w:id="0">
    <w:p w14:paraId="5C33C908" w14:textId="77777777" w:rsidR="00B3496A" w:rsidRDefault="00B3496A"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02348712"/>
      <w:docPartObj>
        <w:docPartGallery w:val="Page Numbers (Bottom of Page)"/>
        <w:docPartUnique/>
      </w:docPartObj>
    </w:sdtPr>
    <w:sdtEndPr>
      <w:rPr>
        <w:rStyle w:val="Numerstrony"/>
      </w:rPr>
    </w:sdtEndPr>
    <w:sdtContent>
      <w:p w14:paraId="2D5F4E05" w14:textId="77777777" w:rsidR="00B3496A" w:rsidRDefault="00B3496A"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C40F414" w14:textId="77777777" w:rsidR="00B3496A" w:rsidRDefault="00B3496A" w:rsidP="0005569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693069157"/>
      <w:docPartObj>
        <w:docPartGallery w:val="Page Numbers (Bottom of Page)"/>
        <w:docPartUnique/>
      </w:docPartObj>
    </w:sdtPr>
    <w:sdtEndPr>
      <w:rPr>
        <w:rStyle w:val="Numerstrony"/>
      </w:rPr>
    </w:sdtEndPr>
    <w:sdtContent>
      <w:p w14:paraId="16522755" w14:textId="3415DABD" w:rsidR="00B3496A" w:rsidRDefault="00B3496A"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0F2E6D">
          <w:rPr>
            <w:rStyle w:val="Numerstrony"/>
            <w:noProof/>
          </w:rPr>
          <w:t>20</w:t>
        </w:r>
        <w:r>
          <w:rPr>
            <w:rStyle w:val="Numerstrony"/>
          </w:rPr>
          <w:fldChar w:fldCharType="end"/>
        </w:r>
      </w:p>
    </w:sdtContent>
  </w:sdt>
  <w:p w14:paraId="68BBA5D8" w14:textId="77777777" w:rsidR="00B3496A" w:rsidRDefault="00B3496A" w:rsidP="0005569D">
    <w:pPr>
      <w:ind w:left="-284" w:right="360"/>
      <w:jc w:val="center"/>
      <w:rPr>
        <w:rFonts w:ascii="Arial" w:hAnsi="Arial" w:cs="Arial"/>
        <w:sz w:val="20"/>
        <w:szCs w:val="20"/>
        <w:lang w:val="en-US"/>
      </w:rPr>
    </w:pPr>
  </w:p>
  <w:p w14:paraId="01D631A1" w14:textId="77777777" w:rsidR="00B3496A" w:rsidRDefault="00B349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A4D32" w14:textId="77777777" w:rsidR="00B3496A" w:rsidRDefault="00B3496A" w:rsidP="00683DEB">
      <w:r>
        <w:separator/>
      </w:r>
    </w:p>
  </w:footnote>
  <w:footnote w:type="continuationSeparator" w:id="0">
    <w:p w14:paraId="26898107" w14:textId="77777777" w:rsidR="00B3496A" w:rsidRDefault="00B3496A" w:rsidP="006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97BC" w14:textId="75616F92" w:rsidR="00B3496A" w:rsidRDefault="00B3496A" w:rsidP="003354D3">
    <w:pPr>
      <w:pStyle w:val="Nagwek"/>
      <w:tabs>
        <w:tab w:val="clear" w:pos="4536"/>
        <w:tab w:val="clear" w:pos="9072"/>
        <w:tab w:val="center" w:pos="284"/>
        <w:tab w:val="left" w:pos="4746"/>
        <w:tab w:val="left" w:pos="7263"/>
        <w:tab w:val="left" w:pos="8602"/>
      </w:tabs>
      <w:jc w:val="center"/>
    </w:pPr>
    <w:r>
      <w:rPr>
        <w:noProof/>
        <w:lang w:eastAsia="pl-PL"/>
      </w:rPr>
      <w:drawing>
        <wp:anchor distT="0" distB="0" distL="114300" distR="114300" simplePos="0" relativeHeight="251660288" behindDoc="1" locked="0" layoutInCell="1" allowOverlap="1" wp14:anchorId="7BD905EB" wp14:editId="0B3C7B7D">
          <wp:simplePos x="0" y="0"/>
          <wp:positionH relativeFrom="margin">
            <wp:posOffset>238125</wp:posOffset>
          </wp:positionH>
          <wp:positionV relativeFrom="paragraph">
            <wp:posOffset>161925</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58240" behindDoc="0" locked="0" layoutInCell="0" allowOverlap="1" wp14:anchorId="11CAD549" wp14:editId="3602246F">
              <wp:simplePos x="0" y="0"/>
              <wp:positionH relativeFrom="page">
                <wp:posOffset>7073900</wp:posOffset>
              </wp:positionH>
              <wp:positionV relativeFrom="page">
                <wp:posOffset>7534275</wp:posOffset>
              </wp:positionV>
              <wp:extent cx="358140" cy="2183130"/>
              <wp:effectExtent l="0" t="0" r="0" b="0"/>
              <wp:wrapNone/>
              <wp:docPr id="1"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581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F6CB" w14:textId="77777777" w:rsidR="00B3496A" w:rsidRDefault="00B3496A"/>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CAD549" id="Prostokąt 3" o:spid="_x0000_s1026" style="position:absolute;left:0;text-align:left;margin-left:557pt;margin-top:593.2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" o:allowincell="f" filled="f" stroked="f">
              <o:lock v:ext="edit" aspectratio="t" verticies="t" text="t" shapetype="t"/>
              <v:textbox style="layout-flow:vertical;mso-layout-flow-alt:bottom-to-top;mso-fit-shape-to-text:t">
                <w:txbxContent>
                  <w:p w14:paraId="6C67F6CB" w14:textId="77777777" w:rsidR="00B3496A" w:rsidRDefault="00B3496A"/>
                </w:txbxContent>
              </v:textbox>
              <w10:wrap anchorx="page" anchory="page"/>
            </v:rect>
          </w:pict>
        </mc:Fallback>
      </mc:AlternateContent>
    </w:r>
  </w:p>
  <w:p w14:paraId="6B73B664" w14:textId="77EE3DB3" w:rsidR="00B3496A" w:rsidRDefault="00B3496A" w:rsidP="009072BB">
    <w:pPr>
      <w:pStyle w:val="Nagwek"/>
      <w:tabs>
        <w:tab w:val="clear" w:pos="4536"/>
        <w:tab w:val="clear" w:pos="9072"/>
        <w:tab w:val="left" w:pos="421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9280"/>
        </w:tabs>
        <w:ind w:left="1036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8"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000000F"/>
    <w:name w:val="WW8Num1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0"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2" w15:restartNumberingAfterBreak="0">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16"/>
    <w:multiLevelType w:val="multilevel"/>
    <w:tmpl w:val="00000016"/>
    <w:name w:val="WW8Num22"/>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4" w15:restartNumberingAfterBreak="0">
    <w:nsid w:val="00000019"/>
    <w:multiLevelType w:val="singleLevel"/>
    <w:tmpl w:val="00000019"/>
    <w:name w:val="WW8Num25"/>
    <w:lvl w:ilvl="0">
      <w:start w:val="1"/>
      <w:numFmt w:val="bullet"/>
      <w:lvlText w:val=""/>
      <w:lvlJc w:val="left"/>
      <w:pPr>
        <w:tabs>
          <w:tab w:val="num" w:pos="1080"/>
        </w:tabs>
        <w:ind w:left="1080" w:hanging="360"/>
      </w:pPr>
      <w:rPr>
        <w:rFonts w:ascii="Symbol" w:hAnsi="Symbol"/>
      </w:rPr>
    </w:lvl>
  </w:abstractNum>
  <w:abstractNum w:abstractNumId="15" w15:restartNumberingAfterBreak="0">
    <w:nsid w:val="0000001A"/>
    <w:multiLevelType w:val="multilevel"/>
    <w:tmpl w:val="0000001A"/>
    <w:name w:val="WW8Num26"/>
    <w:lvl w:ilvl="0">
      <w:start w:val="1"/>
      <w:numFmt w:val="decimal"/>
      <w:lvlText w:val="%1."/>
      <w:lvlJc w:val="left"/>
      <w:pPr>
        <w:tabs>
          <w:tab w:val="num" w:pos="2340"/>
        </w:tabs>
        <w:ind w:left="2340" w:hanging="363"/>
      </w:pPr>
      <w:rPr>
        <w:rFonts w:eastAsia="Times New Roman" w:cs="Times New Roman"/>
        <w:b w:val="0"/>
        <w:color w:val="000000"/>
        <w:spacing w:val="-1"/>
        <w:sz w:val="24"/>
        <w:szCs w:val="24"/>
      </w:rPr>
    </w:lvl>
    <w:lvl w:ilvl="1">
      <w:start w:val="1"/>
      <w:numFmt w:val="lowerLetter"/>
      <w:lvlText w:val="%2."/>
      <w:lvlJc w:val="left"/>
      <w:pPr>
        <w:tabs>
          <w:tab w:val="num" w:pos="1980"/>
        </w:tabs>
        <w:ind w:left="1980" w:hanging="360"/>
      </w:pPr>
    </w:lvl>
    <w:lvl w:ilvl="2">
      <w:start w:val="1"/>
      <w:numFmt w:val="lowerRoman"/>
      <w:lvlText w:val="%2.%3."/>
      <w:lvlJc w:val="righ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righ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right"/>
      <w:pPr>
        <w:tabs>
          <w:tab w:val="num" w:pos="7020"/>
        </w:tabs>
        <w:ind w:left="7020" w:hanging="180"/>
      </w:pPr>
    </w:lvl>
  </w:abstractNum>
  <w:abstractNum w:abstractNumId="16" w15:restartNumberingAfterBreak="0">
    <w:nsid w:val="0000001F"/>
    <w:multiLevelType w:val="multilevel"/>
    <w:tmpl w:val="0000001F"/>
    <w:name w:val="WW8Num31"/>
    <w:lvl w:ilvl="0">
      <w:start w:val="1"/>
      <w:numFmt w:val="decimal"/>
      <w:lvlText w:val="%1."/>
      <w:lvlJc w:val="left"/>
      <w:pPr>
        <w:tabs>
          <w:tab w:val="num" w:pos="505"/>
        </w:tabs>
        <w:ind w:left="505" w:hanging="363"/>
      </w:pPr>
      <w:rPr>
        <w:b w:val="0"/>
        <w:bCs/>
        <w:color w:val="000000"/>
        <w:spacing w:val="-1"/>
        <w:sz w:val="22"/>
        <w:szCs w:val="22"/>
      </w:rPr>
    </w:lvl>
    <w:lvl w:ilvl="1">
      <w:start w:val="1"/>
      <w:numFmt w:val="lowerLetter"/>
      <w:lvlText w:val="%2."/>
      <w:lvlJc w:val="left"/>
      <w:pPr>
        <w:tabs>
          <w:tab w:val="num" w:pos="363"/>
        </w:tabs>
        <w:ind w:left="363" w:hanging="360"/>
      </w:pPr>
    </w:lvl>
    <w:lvl w:ilvl="2">
      <w:start w:val="1"/>
      <w:numFmt w:val="lowerRoman"/>
      <w:lvlText w:val="%2.%3."/>
      <w:lvlJc w:val="right"/>
      <w:pPr>
        <w:tabs>
          <w:tab w:val="num" w:pos="1083"/>
        </w:tabs>
        <w:ind w:left="1083" w:hanging="180"/>
      </w:pPr>
    </w:lvl>
    <w:lvl w:ilvl="3">
      <w:start w:val="1"/>
      <w:numFmt w:val="decimal"/>
      <w:lvlText w:val="%2.%3.%4."/>
      <w:lvlJc w:val="left"/>
      <w:pPr>
        <w:tabs>
          <w:tab w:val="num" w:pos="1803"/>
        </w:tabs>
        <w:ind w:left="1803" w:hanging="360"/>
      </w:pPr>
    </w:lvl>
    <w:lvl w:ilvl="4">
      <w:start w:val="1"/>
      <w:numFmt w:val="lowerLetter"/>
      <w:lvlText w:val="%2.%3.%4.%5."/>
      <w:lvlJc w:val="left"/>
      <w:pPr>
        <w:tabs>
          <w:tab w:val="num" w:pos="2523"/>
        </w:tabs>
        <w:ind w:left="2523" w:hanging="360"/>
      </w:pPr>
    </w:lvl>
    <w:lvl w:ilvl="5">
      <w:start w:val="1"/>
      <w:numFmt w:val="lowerRoman"/>
      <w:lvlText w:val="%2.%3.%4.%5.%6."/>
      <w:lvlJc w:val="right"/>
      <w:pPr>
        <w:tabs>
          <w:tab w:val="num" w:pos="3243"/>
        </w:tabs>
        <w:ind w:left="3243" w:hanging="180"/>
      </w:pPr>
    </w:lvl>
    <w:lvl w:ilvl="6">
      <w:start w:val="1"/>
      <w:numFmt w:val="decimal"/>
      <w:lvlText w:val="%2.%3.%4.%5.%6.%7."/>
      <w:lvlJc w:val="left"/>
      <w:pPr>
        <w:tabs>
          <w:tab w:val="num" w:pos="3963"/>
        </w:tabs>
        <w:ind w:left="3963" w:hanging="360"/>
      </w:pPr>
    </w:lvl>
    <w:lvl w:ilvl="7">
      <w:start w:val="1"/>
      <w:numFmt w:val="lowerLetter"/>
      <w:lvlText w:val="%2.%3.%4.%5.%6.%7.%8."/>
      <w:lvlJc w:val="left"/>
      <w:pPr>
        <w:tabs>
          <w:tab w:val="num" w:pos="4683"/>
        </w:tabs>
        <w:ind w:left="4683" w:hanging="360"/>
      </w:pPr>
    </w:lvl>
    <w:lvl w:ilvl="8">
      <w:start w:val="1"/>
      <w:numFmt w:val="lowerRoman"/>
      <w:lvlText w:val="%2.%3.%4.%5.%6.%7.%8.%9."/>
      <w:lvlJc w:val="right"/>
      <w:pPr>
        <w:tabs>
          <w:tab w:val="num" w:pos="5403"/>
        </w:tabs>
        <w:ind w:left="5403" w:hanging="180"/>
      </w:pPr>
    </w:lvl>
  </w:abstractNum>
  <w:abstractNum w:abstractNumId="17" w15:restartNumberingAfterBreak="0">
    <w:nsid w:val="06AF25DC"/>
    <w:multiLevelType w:val="hybridMultilevel"/>
    <w:tmpl w:val="F54ACC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9" w15:restartNumberingAfterBreak="0">
    <w:nsid w:val="078E70F6"/>
    <w:multiLevelType w:val="hybridMultilevel"/>
    <w:tmpl w:val="0970858C"/>
    <w:lvl w:ilvl="0" w:tplc="BAB075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082518C5"/>
    <w:multiLevelType w:val="hybridMultilevel"/>
    <w:tmpl w:val="08EEDF4C"/>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082A6302"/>
    <w:multiLevelType w:val="hybridMultilevel"/>
    <w:tmpl w:val="7C6A677E"/>
    <w:lvl w:ilvl="0" w:tplc="25A81680">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3"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4" w15:restartNumberingAfterBreak="0">
    <w:nsid w:val="113B39B7"/>
    <w:multiLevelType w:val="hybridMultilevel"/>
    <w:tmpl w:val="45BEDE2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0567" w:hanging="360"/>
      </w:pPr>
      <w:rPr>
        <w:rFonts w:hint="default"/>
      </w:rPr>
    </w:lvl>
    <w:lvl w:ilvl="2" w:tplc="9A6E18AE">
      <w:start w:val="1"/>
      <w:numFmt w:val="lowerLetter"/>
      <w:lvlText w:val="%3)"/>
      <w:lvlJc w:val="left"/>
      <w:pPr>
        <w:ind w:left="501"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2F4766"/>
    <w:multiLevelType w:val="multilevel"/>
    <w:tmpl w:val="3948E1E2"/>
    <w:name w:val="WW8Num2112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9BF64A0"/>
    <w:multiLevelType w:val="hybridMultilevel"/>
    <w:tmpl w:val="0F5457FA"/>
    <w:name w:val="WW8Num222"/>
    <w:lvl w:ilvl="0" w:tplc="E4A06708">
      <w:start w:val="7"/>
      <w:numFmt w:val="decimal"/>
      <w:lvlText w:val="%1."/>
      <w:lvlJc w:val="left"/>
      <w:pPr>
        <w:ind w:left="23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080101"/>
    <w:multiLevelType w:val="hybridMultilevel"/>
    <w:tmpl w:val="F54ACC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A9646D"/>
    <w:multiLevelType w:val="hybridMultilevel"/>
    <w:tmpl w:val="F54ACC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140622"/>
    <w:multiLevelType w:val="hybridMultilevel"/>
    <w:tmpl w:val="D2C0C892"/>
    <w:lvl w:ilvl="0" w:tplc="05FCD314">
      <w:start w:val="11"/>
      <w:numFmt w:val="upperRoman"/>
      <w:lvlText w:val="%1."/>
      <w:lvlJc w:val="left"/>
      <w:pPr>
        <w:tabs>
          <w:tab w:val="num" w:pos="2160"/>
        </w:tabs>
        <w:ind w:left="324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067CEB"/>
    <w:multiLevelType w:val="hybridMultilevel"/>
    <w:tmpl w:val="10247EC6"/>
    <w:lvl w:ilvl="0" w:tplc="7006EFF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1B24FF"/>
    <w:multiLevelType w:val="hybridMultilevel"/>
    <w:tmpl w:val="7510815C"/>
    <w:lvl w:ilvl="0" w:tplc="984E86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310471B"/>
    <w:multiLevelType w:val="hybridMultilevel"/>
    <w:tmpl w:val="FE3CC740"/>
    <w:lvl w:ilvl="0" w:tplc="FFFFFFFF">
      <w:start w:val="1"/>
      <w:numFmt w:val="lowerLetter"/>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5433752"/>
    <w:multiLevelType w:val="hybridMultilevel"/>
    <w:tmpl w:val="F54ACC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A61A5D"/>
    <w:multiLevelType w:val="hybridMultilevel"/>
    <w:tmpl w:val="110A17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73A062B"/>
    <w:multiLevelType w:val="hybridMultilevel"/>
    <w:tmpl w:val="F54ACC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4A4165"/>
    <w:multiLevelType w:val="hybridMultilevel"/>
    <w:tmpl w:val="42A6402E"/>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89D2B7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A7F7518"/>
    <w:multiLevelType w:val="hybridMultilevel"/>
    <w:tmpl w:val="E05487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2720031"/>
    <w:multiLevelType w:val="hybridMultilevel"/>
    <w:tmpl w:val="7B4EFDE0"/>
    <w:lvl w:ilvl="0" w:tplc="3F6A385E">
      <w:start w:val="1"/>
      <w:numFmt w:val="bullet"/>
      <w:lvlText w:val=""/>
      <w:lvlJc w:val="left"/>
      <w:pPr>
        <w:ind w:left="780" w:hanging="360"/>
      </w:pPr>
      <w:rPr>
        <w:rFonts w:ascii="Wingdings" w:hAnsi="Wingdings"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3" w15:restartNumberingAfterBreak="0">
    <w:nsid w:val="3338315F"/>
    <w:multiLevelType w:val="hybridMultilevel"/>
    <w:tmpl w:val="8BACC5A4"/>
    <w:lvl w:ilvl="0" w:tplc="190072E6">
      <w:start w:val="8"/>
      <w:numFmt w:val="upperRoman"/>
      <w:lvlText w:val="%1."/>
      <w:lvlJc w:val="left"/>
      <w:pPr>
        <w:tabs>
          <w:tab w:val="num" w:pos="1620"/>
        </w:tabs>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3C70CB8"/>
    <w:multiLevelType w:val="hybridMultilevel"/>
    <w:tmpl w:val="718095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3D0002B"/>
    <w:multiLevelType w:val="hybridMultilevel"/>
    <w:tmpl w:val="12EA096C"/>
    <w:lvl w:ilvl="0" w:tplc="4C46995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55D67F8"/>
    <w:multiLevelType w:val="multilevel"/>
    <w:tmpl w:val="065EA77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60F15BA"/>
    <w:multiLevelType w:val="hybridMultilevel"/>
    <w:tmpl w:val="0FBE5A92"/>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8109"/>
        </w:tabs>
        <w:ind w:left="8109"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6C61225"/>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7126054"/>
    <w:multiLevelType w:val="hybridMultilevel"/>
    <w:tmpl w:val="F54ACC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A24F91"/>
    <w:multiLevelType w:val="hybridMultilevel"/>
    <w:tmpl w:val="AD3C58C2"/>
    <w:lvl w:ilvl="0" w:tplc="174C1A4E">
      <w:start w:val="3"/>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B573F26"/>
    <w:multiLevelType w:val="hybridMultilevel"/>
    <w:tmpl w:val="7510815C"/>
    <w:lvl w:ilvl="0" w:tplc="984E86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3C2C3676"/>
    <w:multiLevelType w:val="hybridMultilevel"/>
    <w:tmpl w:val="210C0A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E0049C0"/>
    <w:multiLevelType w:val="hybridMultilevel"/>
    <w:tmpl w:val="F54ACC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0BE0345"/>
    <w:multiLevelType w:val="hybridMultilevel"/>
    <w:tmpl w:val="4F3ADE78"/>
    <w:lvl w:ilvl="0" w:tplc="C3F06B7A">
      <w:start w:val="4"/>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2502B67"/>
    <w:multiLevelType w:val="hybridMultilevel"/>
    <w:tmpl w:val="F54ACC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390CB8"/>
    <w:multiLevelType w:val="hybridMultilevel"/>
    <w:tmpl w:val="2BAE36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630E8F"/>
    <w:multiLevelType w:val="hybridMultilevel"/>
    <w:tmpl w:val="6F86E2F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BB2367D"/>
    <w:multiLevelType w:val="hybridMultilevel"/>
    <w:tmpl w:val="2C0872DA"/>
    <w:lvl w:ilvl="0" w:tplc="04150017">
      <w:start w:val="1"/>
      <w:numFmt w:val="lowerLetter"/>
      <w:lvlText w:val="%1)"/>
      <w:lvlJc w:val="left"/>
      <w:pPr>
        <w:ind w:left="785" w:hanging="360"/>
      </w:pPr>
      <w:rPr>
        <w:rFont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1"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62" w15:restartNumberingAfterBreak="0">
    <w:nsid w:val="4F0121BB"/>
    <w:multiLevelType w:val="hybridMultilevel"/>
    <w:tmpl w:val="71E852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915FCF"/>
    <w:multiLevelType w:val="hybridMultilevel"/>
    <w:tmpl w:val="8D52213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15:restartNumberingAfterBreak="0">
    <w:nsid w:val="532B6D02"/>
    <w:multiLevelType w:val="hybridMultilevel"/>
    <w:tmpl w:val="70DC3A0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5376280E"/>
    <w:multiLevelType w:val="hybridMultilevel"/>
    <w:tmpl w:val="C3E24DDE"/>
    <w:name w:val="WW8Num54"/>
    <w:lvl w:ilvl="0" w:tplc="DABC0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7"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69" w15:restartNumberingAfterBreak="0">
    <w:nsid w:val="5AC15EAF"/>
    <w:multiLevelType w:val="hybridMultilevel"/>
    <w:tmpl w:val="F4AE7D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D2C310F"/>
    <w:multiLevelType w:val="hybridMultilevel"/>
    <w:tmpl w:val="8BE2F972"/>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72" w15:restartNumberingAfterBreak="0">
    <w:nsid w:val="624C3896"/>
    <w:multiLevelType w:val="hybridMultilevel"/>
    <w:tmpl w:val="469A0F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74"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7"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C4B54D8"/>
    <w:multiLevelType w:val="hybridMultilevel"/>
    <w:tmpl w:val="204668AA"/>
    <w:lvl w:ilvl="0" w:tplc="FFFFFFFF">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79" w15:restartNumberingAfterBreak="0">
    <w:nsid w:val="6C8037C0"/>
    <w:multiLevelType w:val="hybridMultilevel"/>
    <w:tmpl w:val="FE3CC740"/>
    <w:lvl w:ilvl="0" w:tplc="FFFFFFFF">
      <w:start w:val="1"/>
      <w:numFmt w:val="lowerLetter"/>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81" w15:restartNumberingAfterBreak="0">
    <w:nsid w:val="752B54CE"/>
    <w:multiLevelType w:val="hybridMultilevel"/>
    <w:tmpl w:val="F54ACC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ABB182A"/>
    <w:multiLevelType w:val="hybridMultilevel"/>
    <w:tmpl w:val="F54ACC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C424B44"/>
    <w:multiLevelType w:val="hybridMultilevel"/>
    <w:tmpl w:val="F54ACC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D057139"/>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8"/>
  </w:num>
  <w:num w:numId="3">
    <w:abstractNumId w:val="24"/>
  </w:num>
  <w:num w:numId="4">
    <w:abstractNumId w:val="74"/>
  </w:num>
  <w:num w:numId="5">
    <w:abstractNumId w:val="48"/>
  </w:num>
  <w:num w:numId="6">
    <w:abstractNumId w:val="46"/>
  </w:num>
  <w:num w:numId="7">
    <w:abstractNumId w:val="79"/>
  </w:num>
  <w:num w:numId="8">
    <w:abstractNumId w:val="64"/>
  </w:num>
  <w:num w:numId="9">
    <w:abstractNumId w:val="70"/>
  </w:num>
  <w:num w:numId="10">
    <w:abstractNumId w:val="45"/>
  </w:num>
  <w:num w:numId="11">
    <w:abstractNumId w:val="59"/>
  </w:num>
  <w:num w:numId="12">
    <w:abstractNumId w:val="43"/>
  </w:num>
  <w:num w:numId="13">
    <w:abstractNumId w:val="31"/>
  </w:num>
  <w:num w:numId="14">
    <w:abstractNumId w:val="33"/>
  </w:num>
  <w:num w:numId="15">
    <w:abstractNumId w:val="40"/>
  </w:num>
  <w:num w:numId="16">
    <w:abstractNumId w:val="0"/>
  </w:num>
  <w:num w:numId="17">
    <w:abstractNumId w:val="41"/>
  </w:num>
  <w:num w:numId="18">
    <w:abstractNumId w:val="84"/>
  </w:num>
  <w:num w:numId="19">
    <w:abstractNumId w:val="49"/>
  </w:num>
  <w:num w:numId="20">
    <w:abstractNumId w:val="51"/>
  </w:num>
  <w:num w:numId="21">
    <w:abstractNumId w:val="58"/>
  </w:num>
  <w:num w:numId="22">
    <w:abstractNumId w:val="63"/>
  </w:num>
  <w:num w:numId="23">
    <w:abstractNumId w:val="19"/>
  </w:num>
  <w:num w:numId="24">
    <w:abstractNumId w:val="72"/>
  </w:num>
  <w:num w:numId="25">
    <w:abstractNumId w:val="20"/>
  </w:num>
  <w:num w:numId="26">
    <w:abstractNumId w:val="42"/>
  </w:num>
  <w:num w:numId="27">
    <w:abstractNumId w:val="21"/>
  </w:num>
  <w:num w:numId="28">
    <w:abstractNumId w:val="69"/>
  </w:num>
  <w:num w:numId="29">
    <w:abstractNumId w:val="56"/>
  </w:num>
  <w:num w:numId="30">
    <w:abstractNumId w:val="50"/>
  </w:num>
  <w:num w:numId="31">
    <w:abstractNumId w:val="39"/>
  </w:num>
  <w:num w:numId="32">
    <w:abstractNumId w:val="82"/>
  </w:num>
  <w:num w:numId="33">
    <w:abstractNumId w:val="17"/>
  </w:num>
  <w:num w:numId="34">
    <w:abstractNumId w:val="83"/>
  </w:num>
  <w:num w:numId="35">
    <w:abstractNumId w:val="54"/>
  </w:num>
  <w:num w:numId="36">
    <w:abstractNumId w:val="36"/>
  </w:num>
  <w:num w:numId="37">
    <w:abstractNumId w:val="29"/>
  </w:num>
  <w:num w:numId="38">
    <w:abstractNumId w:val="81"/>
  </w:num>
  <w:num w:numId="39">
    <w:abstractNumId w:val="30"/>
  </w:num>
  <w:num w:numId="40">
    <w:abstractNumId w:val="47"/>
  </w:num>
  <w:num w:numId="41">
    <w:abstractNumId w:val="55"/>
  </w:num>
  <w:num w:numId="42">
    <w:abstractNumId w:val="44"/>
  </w:num>
  <w:num w:numId="43">
    <w:abstractNumId w:val="62"/>
  </w:num>
  <w:num w:numId="44">
    <w:abstractNumId w:val="35"/>
  </w:num>
  <w:num w:numId="45">
    <w:abstractNumId w:val="67"/>
  </w:num>
  <w:num w:numId="46">
    <w:abstractNumId w:val="53"/>
  </w:num>
  <w:num w:numId="47">
    <w:abstractNumId w:val="38"/>
  </w:num>
  <w:num w:numId="48">
    <w:abstractNumId w:val="52"/>
  </w:num>
  <w:num w:numId="49">
    <w:abstractNumId w:val="34"/>
  </w:num>
  <w:num w:numId="50">
    <w:abstractNumId w:val="6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A1"/>
    <w:rsid w:val="00001133"/>
    <w:rsid w:val="0000225E"/>
    <w:rsid w:val="00002650"/>
    <w:rsid w:val="00010D4B"/>
    <w:rsid w:val="00010E44"/>
    <w:rsid w:val="00012837"/>
    <w:rsid w:val="0001373F"/>
    <w:rsid w:val="00014838"/>
    <w:rsid w:val="000150E1"/>
    <w:rsid w:val="000165D7"/>
    <w:rsid w:val="0002012C"/>
    <w:rsid w:val="00021672"/>
    <w:rsid w:val="000240DB"/>
    <w:rsid w:val="00025060"/>
    <w:rsid w:val="00025AF7"/>
    <w:rsid w:val="00027330"/>
    <w:rsid w:val="00027596"/>
    <w:rsid w:val="00027BC0"/>
    <w:rsid w:val="00027E28"/>
    <w:rsid w:val="00030731"/>
    <w:rsid w:val="000312B0"/>
    <w:rsid w:val="000313ED"/>
    <w:rsid w:val="0003289E"/>
    <w:rsid w:val="00033EA6"/>
    <w:rsid w:val="00035BB6"/>
    <w:rsid w:val="00037795"/>
    <w:rsid w:val="00037E8F"/>
    <w:rsid w:val="0004035F"/>
    <w:rsid w:val="000421AF"/>
    <w:rsid w:val="00042609"/>
    <w:rsid w:val="00044F71"/>
    <w:rsid w:val="00045A5A"/>
    <w:rsid w:val="00045DC5"/>
    <w:rsid w:val="000473CE"/>
    <w:rsid w:val="00047456"/>
    <w:rsid w:val="00047E82"/>
    <w:rsid w:val="000542EC"/>
    <w:rsid w:val="0005569D"/>
    <w:rsid w:val="00055A1E"/>
    <w:rsid w:val="000569E5"/>
    <w:rsid w:val="00060168"/>
    <w:rsid w:val="000610E6"/>
    <w:rsid w:val="000620A7"/>
    <w:rsid w:val="0007034C"/>
    <w:rsid w:val="00070691"/>
    <w:rsid w:val="000708F6"/>
    <w:rsid w:val="000713D5"/>
    <w:rsid w:val="0007334A"/>
    <w:rsid w:val="000741A9"/>
    <w:rsid w:val="0007513A"/>
    <w:rsid w:val="00080D8D"/>
    <w:rsid w:val="000837DD"/>
    <w:rsid w:val="000906E3"/>
    <w:rsid w:val="00090A4F"/>
    <w:rsid w:val="00091109"/>
    <w:rsid w:val="00091140"/>
    <w:rsid w:val="000913B5"/>
    <w:rsid w:val="00091793"/>
    <w:rsid w:val="0009267D"/>
    <w:rsid w:val="000928FD"/>
    <w:rsid w:val="00094C29"/>
    <w:rsid w:val="0009505A"/>
    <w:rsid w:val="000A0027"/>
    <w:rsid w:val="000A0D21"/>
    <w:rsid w:val="000A310E"/>
    <w:rsid w:val="000A4721"/>
    <w:rsid w:val="000A60AB"/>
    <w:rsid w:val="000A6ADE"/>
    <w:rsid w:val="000B0378"/>
    <w:rsid w:val="000B0602"/>
    <w:rsid w:val="000B5294"/>
    <w:rsid w:val="000B5595"/>
    <w:rsid w:val="000B791F"/>
    <w:rsid w:val="000C0096"/>
    <w:rsid w:val="000C2128"/>
    <w:rsid w:val="000C328C"/>
    <w:rsid w:val="000C7115"/>
    <w:rsid w:val="000D056C"/>
    <w:rsid w:val="000D0901"/>
    <w:rsid w:val="000D2A71"/>
    <w:rsid w:val="000D3D6C"/>
    <w:rsid w:val="000D5692"/>
    <w:rsid w:val="000D59EC"/>
    <w:rsid w:val="000D5D0A"/>
    <w:rsid w:val="000D6390"/>
    <w:rsid w:val="000D6BB1"/>
    <w:rsid w:val="000D73CA"/>
    <w:rsid w:val="000D76D6"/>
    <w:rsid w:val="000E1274"/>
    <w:rsid w:val="000E14F6"/>
    <w:rsid w:val="000E3FBA"/>
    <w:rsid w:val="000E4347"/>
    <w:rsid w:val="000E4BA6"/>
    <w:rsid w:val="000E5581"/>
    <w:rsid w:val="000E6590"/>
    <w:rsid w:val="000F0CCA"/>
    <w:rsid w:val="000F1CA8"/>
    <w:rsid w:val="000F2AFC"/>
    <w:rsid w:val="000F2E6D"/>
    <w:rsid w:val="000F428E"/>
    <w:rsid w:val="000F4B89"/>
    <w:rsid w:val="000F58F8"/>
    <w:rsid w:val="000F63CC"/>
    <w:rsid w:val="000F6DDC"/>
    <w:rsid w:val="00101305"/>
    <w:rsid w:val="00101ADC"/>
    <w:rsid w:val="00101DE7"/>
    <w:rsid w:val="00106FDD"/>
    <w:rsid w:val="00107DD5"/>
    <w:rsid w:val="00107FAD"/>
    <w:rsid w:val="00110F8D"/>
    <w:rsid w:val="00110FE1"/>
    <w:rsid w:val="001124CC"/>
    <w:rsid w:val="00113950"/>
    <w:rsid w:val="00113BCA"/>
    <w:rsid w:val="00114C5E"/>
    <w:rsid w:val="001161AC"/>
    <w:rsid w:val="00116D27"/>
    <w:rsid w:val="00121821"/>
    <w:rsid w:val="00121FAD"/>
    <w:rsid w:val="00122567"/>
    <w:rsid w:val="00124602"/>
    <w:rsid w:val="00124B86"/>
    <w:rsid w:val="001252AC"/>
    <w:rsid w:val="00126002"/>
    <w:rsid w:val="00126258"/>
    <w:rsid w:val="001265AD"/>
    <w:rsid w:val="0012776E"/>
    <w:rsid w:val="00127AA9"/>
    <w:rsid w:val="00131B2C"/>
    <w:rsid w:val="00133B86"/>
    <w:rsid w:val="001348C5"/>
    <w:rsid w:val="00136B52"/>
    <w:rsid w:val="0014016C"/>
    <w:rsid w:val="00141582"/>
    <w:rsid w:val="00141E06"/>
    <w:rsid w:val="00143036"/>
    <w:rsid w:val="0014390C"/>
    <w:rsid w:val="00145922"/>
    <w:rsid w:val="00146983"/>
    <w:rsid w:val="00147414"/>
    <w:rsid w:val="00150A03"/>
    <w:rsid w:val="001513F8"/>
    <w:rsid w:val="00151686"/>
    <w:rsid w:val="00151725"/>
    <w:rsid w:val="00151B1C"/>
    <w:rsid w:val="00152135"/>
    <w:rsid w:val="001521CC"/>
    <w:rsid w:val="00153A48"/>
    <w:rsid w:val="001550A3"/>
    <w:rsid w:val="00157208"/>
    <w:rsid w:val="00157802"/>
    <w:rsid w:val="00157E5A"/>
    <w:rsid w:val="001601FD"/>
    <w:rsid w:val="001603A7"/>
    <w:rsid w:val="00161979"/>
    <w:rsid w:val="00170B6A"/>
    <w:rsid w:val="001716E6"/>
    <w:rsid w:val="00171CC3"/>
    <w:rsid w:val="00172EDF"/>
    <w:rsid w:val="001731C3"/>
    <w:rsid w:val="0017442D"/>
    <w:rsid w:val="00174705"/>
    <w:rsid w:val="00174C08"/>
    <w:rsid w:val="00175A09"/>
    <w:rsid w:val="001773D0"/>
    <w:rsid w:val="00180B23"/>
    <w:rsid w:val="00182220"/>
    <w:rsid w:val="001842BA"/>
    <w:rsid w:val="0018559F"/>
    <w:rsid w:val="001858AE"/>
    <w:rsid w:val="0018648D"/>
    <w:rsid w:val="001917F8"/>
    <w:rsid w:val="001938E2"/>
    <w:rsid w:val="001938ED"/>
    <w:rsid w:val="001943D2"/>
    <w:rsid w:val="0019464D"/>
    <w:rsid w:val="00195BCB"/>
    <w:rsid w:val="00196F88"/>
    <w:rsid w:val="00197991"/>
    <w:rsid w:val="001A05A9"/>
    <w:rsid w:val="001A1F57"/>
    <w:rsid w:val="001A4749"/>
    <w:rsid w:val="001A5493"/>
    <w:rsid w:val="001A5969"/>
    <w:rsid w:val="001A5C7B"/>
    <w:rsid w:val="001A5D95"/>
    <w:rsid w:val="001A76A5"/>
    <w:rsid w:val="001A7C12"/>
    <w:rsid w:val="001B045D"/>
    <w:rsid w:val="001B0CFB"/>
    <w:rsid w:val="001B1FD9"/>
    <w:rsid w:val="001B258E"/>
    <w:rsid w:val="001B27D6"/>
    <w:rsid w:val="001B30CF"/>
    <w:rsid w:val="001B4287"/>
    <w:rsid w:val="001B4AE9"/>
    <w:rsid w:val="001B6612"/>
    <w:rsid w:val="001B746E"/>
    <w:rsid w:val="001B7683"/>
    <w:rsid w:val="001B7AD2"/>
    <w:rsid w:val="001C0032"/>
    <w:rsid w:val="001C00EF"/>
    <w:rsid w:val="001C1740"/>
    <w:rsid w:val="001C1E43"/>
    <w:rsid w:val="001C2E69"/>
    <w:rsid w:val="001C2FF5"/>
    <w:rsid w:val="001C42F5"/>
    <w:rsid w:val="001C4D03"/>
    <w:rsid w:val="001C53DD"/>
    <w:rsid w:val="001C6FF3"/>
    <w:rsid w:val="001D024C"/>
    <w:rsid w:val="001D283C"/>
    <w:rsid w:val="001D4056"/>
    <w:rsid w:val="001D4A98"/>
    <w:rsid w:val="001D6373"/>
    <w:rsid w:val="001D7086"/>
    <w:rsid w:val="001D7480"/>
    <w:rsid w:val="001E0C71"/>
    <w:rsid w:val="001E0FE8"/>
    <w:rsid w:val="001E2002"/>
    <w:rsid w:val="001E2503"/>
    <w:rsid w:val="001E2835"/>
    <w:rsid w:val="001E3D14"/>
    <w:rsid w:val="001E726E"/>
    <w:rsid w:val="001F2DAC"/>
    <w:rsid w:val="001F41AD"/>
    <w:rsid w:val="001F48EA"/>
    <w:rsid w:val="001F4A7E"/>
    <w:rsid w:val="001F4B2B"/>
    <w:rsid w:val="001F4D79"/>
    <w:rsid w:val="001F5AB6"/>
    <w:rsid w:val="001F5BFD"/>
    <w:rsid w:val="001F79BB"/>
    <w:rsid w:val="00202C4A"/>
    <w:rsid w:val="0020394B"/>
    <w:rsid w:val="002052FB"/>
    <w:rsid w:val="0020584A"/>
    <w:rsid w:val="00207506"/>
    <w:rsid w:val="00207ADE"/>
    <w:rsid w:val="002128F7"/>
    <w:rsid w:val="00214163"/>
    <w:rsid w:val="0021588F"/>
    <w:rsid w:val="002159F5"/>
    <w:rsid w:val="00217760"/>
    <w:rsid w:val="00220FE7"/>
    <w:rsid w:val="00221C8F"/>
    <w:rsid w:val="002237EF"/>
    <w:rsid w:val="00224BF1"/>
    <w:rsid w:val="002254F4"/>
    <w:rsid w:val="0023299E"/>
    <w:rsid w:val="00234226"/>
    <w:rsid w:val="0023504B"/>
    <w:rsid w:val="00235078"/>
    <w:rsid w:val="002354BD"/>
    <w:rsid w:val="002376B2"/>
    <w:rsid w:val="002411B2"/>
    <w:rsid w:val="0024173D"/>
    <w:rsid w:val="002422C8"/>
    <w:rsid w:val="00243492"/>
    <w:rsid w:val="00243559"/>
    <w:rsid w:val="00244ED3"/>
    <w:rsid w:val="00245D84"/>
    <w:rsid w:val="0024631A"/>
    <w:rsid w:val="00246708"/>
    <w:rsid w:val="00250A26"/>
    <w:rsid w:val="00254919"/>
    <w:rsid w:val="00254EF4"/>
    <w:rsid w:val="00257AD7"/>
    <w:rsid w:val="002605C6"/>
    <w:rsid w:val="00261890"/>
    <w:rsid w:val="0026239B"/>
    <w:rsid w:val="00262E2D"/>
    <w:rsid w:val="00262F25"/>
    <w:rsid w:val="00263E74"/>
    <w:rsid w:val="002641D9"/>
    <w:rsid w:val="00264450"/>
    <w:rsid w:val="002668E3"/>
    <w:rsid w:val="00266B60"/>
    <w:rsid w:val="002727CE"/>
    <w:rsid w:val="00272E22"/>
    <w:rsid w:val="00273168"/>
    <w:rsid w:val="00276BF9"/>
    <w:rsid w:val="002779A6"/>
    <w:rsid w:val="002800E8"/>
    <w:rsid w:val="002801BA"/>
    <w:rsid w:val="002808B0"/>
    <w:rsid w:val="00281C9D"/>
    <w:rsid w:val="0028364A"/>
    <w:rsid w:val="00285696"/>
    <w:rsid w:val="00286753"/>
    <w:rsid w:val="00286C4F"/>
    <w:rsid w:val="002870EE"/>
    <w:rsid w:val="00290F6E"/>
    <w:rsid w:val="00291F65"/>
    <w:rsid w:val="0029200E"/>
    <w:rsid w:val="0029287F"/>
    <w:rsid w:val="00293BF7"/>
    <w:rsid w:val="002940BB"/>
    <w:rsid w:val="00294D05"/>
    <w:rsid w:val="0029618F"/>
    <w:rsid w:val="002974EC"/>
    <w:rsid w:val="002A08B0"/>
    <w:rsid w:val="002A510C"/>
    <w:rsid w:val="002A5C38"/>
    <w:rsid w:val="002B5E8A"/>
    <w:rsid w:val="002B7D65"/>
    <w:rsid w:val="002C041E"/>
    <w:rsid w:val="002C2101"/>
    <w:rsid w:val="002C3A5E"/>
    <w:rsid w:val="002C53DD"/>
    <w:rsid w:val="002C5649"/>
    <w:rsid w:val="002D2339"/>
    <w:rsid w:val="002D29CF"/>
    <w:rsid w:val="002D39E7"/>
    <w:rsid w:val="002D4020"/>
    <w:rsid w:val="002D46C7"/>
    <w:rsid w:val="002D50DB"/>
    <w:rsid w:val="002D547F"/>
    <w:rsid w:val="002D6674"/>
    <w:rsid w:val="002D692A"/>
    <w:rsid w:val="002D70E3"/>
    <w:rsid w:val="002D7B9E"/>
    <w:rsid w:val="002E0E81"/>
    <w:rsid w:val="002E13C9"/>
    <w:rsid w:val="002E4EEC"/>
    <w:rsid w:val="002E54E4"/>
    <w:rsid w:val="002E61F5"/>
    <w:rsid w:val="002E632C"/>
    <w:rsid w:val="002E6914"/>
    <w:rsid w:val="002E775A"/>
    <w:rsid w:val="002F12AC"/>
    <w:rsid w:val="002F353C"/>
    <w:rsid w:val="002F4330"/>
    <w:rsid w:val="002F4A0D"/>
    <w:rsid w:val="002F4BC1"/>
    <w:rsid w:val="002F508D"/>
    <w:rsid w:val="002F56BD"/>
    <w:rsid w:val="002F5D1E"/>
    <w:rsid w:val="002F6275"/>
    <w:rsid w:val="002F7388"/>
    <w:rsid w:val="002F7781"/>
    <w:rsid w:val="0030027C"/>
    <w:rsid w:val="00300622"/>
    <w:rsid w:val="0030172E"/>
    <w:rsid w:val="003052D1"/>
    <w:rsid w:val="0030649D"/>
    <w:rsid w:val="0030788F"/>
    <w:rsid w:val="00310374"/>
    <w:rsid w:val="00310CAD"/>
    <w:rsid w:val="0031186B"/>
    <w:rsid w:val="003126F7"/>
    <w:rsid w:val="00312854"/>
    <w:rsid w:val="00314779"/>
    <w:rsid w:val="00315ED9"/>
    <w:rsid w:val="0031718B"/>
    <w:rsid w:val="00320E21"/>
    <w:rsid w:val="00321039"/>
    <w:rsid w:val="00321E07"/>
    <w:rsid w:val="00322A3E"/>
    <w:rsid w:val="00323171"/>
    <w:rsid w:val="003246B7"/>
    <w:rsid w:val="00325B1E"/>
    <w:rsid w:val="00327B55"/>
    <w:rsid w:val="003303C0"/>
    <w:rsid w:val="003314AB"/>
    <w:rsid w:val="00331C2E"/>
    <w:rsid w:val="00333469"/>
    <w:rsid w:val="00333623"/>
    <w:rsid w:val="00333852"/>
    <w:rsid w:val="00333B60"/>
    <w:rsid w:val="00334703"/>
    <w:rsid w:val="00334C63"/>
    <w:rsid w:val="003354D3"/>
    <w:rsid w:val="00336063"/>
    <w:rsid w:val="00341567"/>
    <w:rsid w:val="00341704"/>
    <w:rsid w:val="00343721"/>
    <w:rsid w:val="00343C79"/>
    <w:rsid w:val="00344807"/>
    <w:rsid w:val="00344AFD"/>
    <w:rsid w:val="00345426"/>
    <w:rsid w:val="003461D5"/>
    <w:rsid w:val="00346712"/>
    <w:rsid w:val="00346CC6"/>
    <w:rsid w:val="0034748D"/>
    <w:rsid w:val="00347A18"/>
    <w:rsid w:val="00347C86"/>
    <w:rsid w:val="00347D66"/>
    <w:rsid w:val="00350A3B"/>
    <w:rsid w:val="00351E14"/>
    <w:rsid w:val="0035317F"/>
    <w:rsid w:val="0035362F"/>
    <w:rsid w:val="00353AFD"/>
    <w:rsid w:val="00354190"/>
    <w:rsid w:val="003548C2"/>
    <w:rsid w:val="003549C8"/>
    <w:rsid w:val="00355D01"/>
    <w:rsid w:val="00356A39"/>
    <w:rsid w:val="003603D2"/>
    <w:rsid w:val="0036152A"/>
    <w:rsid w:val="00362902"/>
    <w:rsid w:val="00363D22"/>
    <w:rsid w:val="0036519F"/>
    <w:rsid w:val="00365C9A"/>
    <w:rsid w:val="003666CD"/>
    <w:rsid w:val="003670D5"/>
    <w:rsid w:val="00367398"/>
    <w:rsid w:val="0037026B"/>
    <w:rsid w:val="003762A3"/>
    <w:rsid w:val="0038061E"/>
    <w:rsid w:val="0038093A"/>
    <w:rsid w:val="00381139"/>
    <w:rsid w:val="00381F84"/>
    <w:rsid w:val="0038261A"/>
    <w:rsid w:val="00383124"/>
    <w:rsid w:val="003856F2"/>
    <w:rsid w:val="00386585"/>
    <w:rsid w:val="00391097"/>
    <w:rsid w:val="003911F0"/>
    <w:rsid w:val="00391DDC"/>
    <w:rsid w:val="00392883"/>
    <w:rsid w:val="0039379F"/>
    <w:rsid w:val="003938F6"/>
    <w:rsid w:val="00396251"/>
    <w:rsid w:val="00396846"/>
    <w:rsid w:val="003A11D4"/>
    <w:rsid w:val="003A1212"/>
    <w:rsid w:val="003A227D"/>
    <w:rsid w:val="003A3778"/>
    <w:rsid w:val="003A43FA"/>
    <w:rsid w:val="003A44B5"/>
    <w:rsid w:val="003A4D01"/>
    <w:rsid w:val="003A4E00"/>
    <w:rsid w:val="003A6AA2"/>
    <w:rsid w:val="003B0619"/>
    <w:rsid w:val="003B08AC"/>
    <w:rsid w:val="003B2359"/>
    <w:rsid w:val="003B3C23"/>
    <w:rsid w:val="003B3EA7"/>
    <w:rsid w:val="003B4514"/>
    <w:rsid w:val="003B4DD4"/>
    <w:rsid w:val="003B6887"/>
    <w:rsid w:val="003C054E"/>
    <w:rsid w:val="003C3D34"/>
    <w:rsid w:val="003C3DB2"/>
    <w:rsid w:val="003C63FD"/>
    <w:rsid w:val="003C6BCD"/>
    <w:rsid w:val="003C76B7"/>
    <w:rsid w:val="003C7AAB"/>
    <w:rsid w:val="003D0037"/>
    <w:rsid w:val="003D04AA"/>
    <w:rsid w:val="003D3CB8"/>
    <w:rsid w:val="003D4D4E"/>
    <w:rsid w:val="003D71A8"/>
    <w:rsid w:val="003D744B"/>
    <w:rsid w:val="003E18BE"/>
    <w:rsid w:val="003E2055"/>
    <w:rsid w:val="003E3FEC"/>
    <w:rsid w:val="003E4ACF"/>
    <w:rsid w:val="003F05DF"/>
    <w:rsid w:val="003F1B68"/>
    <w:rsid w:val="003F3A56"/>
    <w:rsid w:val="003F3C16"/>
    <w:rsid w:val="003F3FEB"/>
    <w:rsid w:val="003F4275"/>
    <w:rsid w:val="003F4759"/>
    <w:rsid w:val="003F4AB6"/>
    <w:rsid w:val="003F4F51"/>
    <w:rsid w:val="003F57A2"/>
    <w:rsid w:val="003F618B"/>
    <w:rsid w:val="003F6FC8"/>
    <w:rsid w:val="003F6FD5"/>
    <w:rsid w:val="003F7509"/>
    <w:rsid w:val="00400614"/>
    <w:rsid w:val="00402F8F"/>
    <w:rsid w:val="004039F3"/>
    <w:rsid w:val="00404896"/>
    <w:rsid w:val="00406485"/>
    <w:rsid w:val="0041145B"/>
    <w:rsid w:val="00413289"/>
    <w:rsid w:val="00413B91"/>
    <w:rsid w:val="004141A4"/>
    <w:rsid w:val="004145CB"/>
    <w:rsid w:val="004146D7"/>
    <w:rsid w:val="00414898"/>
    <w:rsid w:val="00420D33"/>
    <w:rsid w:val="004227D0"/>
    <w:rsid w:val="00422832"/>
    <w:rsid w:val="00423D20"/>
    <w:rsid w:val="00424B46"/>
    <w:rsid w:val="0042504B"/>
    <w:rsid w:val="00425886"/>
    <w:rsid w:val="00427CF1"/>
    <w:rsid w:val="00427F68"/>
    <w:rsid w:val="00432C5F"/>
    <w:rsid w:val="00432CBD"/>
    <w:rsid w:val="00434448"/>
    <w:rsid w:val="0043511C"/>
    <w:rsid w:val="0043515A"/>
    <w:rsid w:val="00436197"/>
    <w:rsid w:val="004364ED"/>
    <w:rsid w:val="004370B5"/>
    <w:rsid w:val="00437634"/>
    <w:rsid w:val="004379F0"/>
    <w:rsid w:val="00437EA5"/>
    <w:rsid w:val="00440103"/>
    <w:rsid w:val="00441F20"/>
    <w:rsid w:val="00443722"/>
    <w:rsid w:val="00443A20"/>
    <w:rsid w:val="00443F67"/>
    <w:rsid w:val="00444821"/>
    <w:rsid w:val="00444E3F"/>
    <w:rsid w:val="004479A5"/>
    <w:rsid w:val="00450EE7"/>
    <w:rsid w:val="00451299"/>
    <w:rsid w:val="00454436"/>
    <w:rsid w:val="00454B0B"/>
    <w:rsid w:val="004550AE"/>
    <w:rsid w:val="00455640"/>
    <w:rsid w:val="00456775"/>
    <w:rsid w:val="0046074D"/>
    <w:rsid w:val="00460A07"/>
    <w:rsid w:val="004627EF"/>
    <w:rsid w:val="00462A86"/>
    <w:rsid w:val="0046311E"/>
    <w:rsid w:val="004635A1"/>
    <w:rsid w:val="00464B51"/>
    <w:rsid w:val="00464EB1"/>
    <w:rsid w:val="004663D8"/>
    <w:rsid w:val="00466E9E"/>
    <w:rsid w:val="004710FD"/>
    <w:rsid w:val="00471C1B"/>
    <w:rsid w:val="00472B2E"/>
    <w:rsid w:val="00472EF2"/>
    <w:rsid w:val="00473522"/>
    <w:rsid w:val="00473734"/>
    <w:rsid w:val="0047438E"/>
    <w:rsid w:val="004757D0"/>
    <w:rsid w:val="00476600"/>
    <w:rsid w:val="00476D5A"/>
    <w:rsid w:val="004773C4"/>
    <w:rsid w:val="00477720"/>
    <w:rsid w:val="00477A66"/>
    <w:rsid w:val="00477CED"/>
    <w:rsid w:val="00477E1E"/>
    <w:rsid w:val="0048231D"/>
    <w:rsid w:val="00486146"/>
    <w:rsid w:val="00486E43"/>
    <w:rsid w:val="00486F5E"/>
    <w:rsid w:val="0048749F"/>
    <w:rsid w:val="00491721"/>
    <w:rsid w:val="00492ACE"/>
    <w:rsid w:val="00493137"/>
    <w:rsid w:val="0049330E"/>
    <w:rsid w:val="0049337A"/>
    <w:rsid w:val="00494139"/>
    <w:rsid w:val="00496C33"/>
    <w:rsid w:val="00496E1C"/>
    <w:rsid w:val="00496FFE"/>
    <w:rsid w:val="00497ECE"/>
    <w:rsid w:val="004A0564"/>
    <w:rsid w:val="004A0891"/>
    <w:rsid w:val="004A0BC5"/>
    <w:rsid w:val="004A2102"/>
    <w:rsid w:val="004A2CB6"/>
    <w:rsid w:val="004A3069"/>
    <w:rsid w:val="004A418F"/>
    <w:rsid w:val="004A64A5"/>
    <w:rsid w:val="004A6700"/>
    <w:rsid w:val="004A6A36"/>
    <w:rsid w:val="004B02C8"/>
    <w:rsid w:val="004B2499"/>
    <w:rsid w:val="004B3343"/>
    <w:rsid w:val="004B44A1"/>
    <w:rsid w:val="004B6B92"/>
    <w:rsid w:val="004B7F75"/>
    <w:rsid w:val="004C00D1"/>
    <w:rsid w:val="004C0607"/>
    <w:rsid w:val="004C0D70"/>
    <w:rsid w:val="004C2368"/>
    <w:rsid w:val="004C2C52"/>
    <w:rsid w:val="004C2F1C"/>
    <w:rsid w:val="004C3A9C"/>
    <w:rsid w:val="004C4CB6"/>
    <w:rsid w:val="004C511F"/>
    <w:rsid w:val="004D0BD7"/>
    <w:rsid w:val="004D0C02"/>
    <w:rsid w:val="004D12E5"/>
    <w:rsid w:val="004D1BC2"/>
    <w:rsid w:val="004D2102"/>
    <w:rsid w:val="004D31E2"/>
    <w:rsid w:val="004D3821"/>
    <w:rsid w:val="004D6CE9"/>
    <w:rsid w:val="004E19F0"/>
    <w:rsid w:val="004E6298"/>
    <w:rsid w:val="004F084F"/>
    <w:rsid w:val="004F2533"/>
    <w:rsid w:val="004F298B"/>
    <w:rsid w:val="004F2ECF"/>
    <w:rsid w:val="004F33E4"/>
    <w:rsid w:val="004F474D"/>
    <w:rsid w:val="004F5F83"/>
    <w:rsid w:val="004F7BBF"/>
    <w:rsid w:val="00500361"/>
    <w:rsid w:val="005010EA"/>
    <w:rsid w:val="00504321"/>
    <w:rsid w:val="005050BC"/>
    <w:rsid w:val="00505ACE"/>
    <w:rsid w:val="00505E23"/>
    <w:rsid w:val="00506016"/>
    <w:rsid w:val="005074BA"/>
    <w:rsid w:val="00507D76"/>
    <w:rsid w:val="0051074A"/>
    <w:rsid w:val="005112CB"/>
    <w:rsid w:val="005113DC"/>
    <w:rsid w:val="00511F78"/>
    <w:rsid w:val="005147E9"/>
    <w:rsid w:val="00515C1F"/>
    <w:rsid w:val="005209DE"/>
    <w:rsid w:val="00521327"/>
    <w:rsid w:val="00521494"/>
    <w:rsid w:val="00522397"/>
    <w:rsid w:val="00522F8B"/>
    <w:rsid w:val="00523A64"/>
    <w:rsid w:val="0052459C"/>
    <w:rsid w:val="00525CBB"/>
    <w:rsid w:val="005307EC"/>
    <w:rsid w:val="005309CF"/>
    <w:rsid w:val="00530F21"/>
    <w:rsid w:val="005325E4"/>
    <w:rsid w:val="005327EA"/>
    <w:rsid w:val="00533813"/>
    <w:rsid w:val="00533E60"/>
    <w:rsid w:val="00534658"/>
    <w:rsid w:val="0053768A"/>
    <w:rsid w:val="005407D9"/>
    <w:rsid w:val="0054241D"/>
    <w:rsid w:val="005424A7"/>
    <w:rsid w:val="005426F2"/>
    <w:rsid w:val="00542CD6"/>
    <w:rsid w:val="005443F1"/>
    <w:rsid w:val="00544D9E"/>
    <w:rsid w:val="00547195"/>
    <w:rsid w:val="0055157C"/>
    <w:rsid w:val="00552E24"/>
    <w:rsid w:val="005553BE"/>
    <w:rsid w:val="0055787A"/>
    <w:rsid w:val="00557A93"/>
    <w:rsid w:val="00560020"/>
    <w:rsid w:val="005606DC"/>
    <w:rsid w:val="00561000"/>
    <w:rsid w:val="005611A9"/>
    <w:rsid w:val="0056253C"/>
    <w:rsid w:val="00563055"/>
    <w:rsid w:val="0056373C"/>
    <w:rsid w:val="00564231"/>
    <w:rsid w:val="00564898"/>
    <w:rsid w:val="00565B9C"/>
    <w:rsid w:val="00566DE3"/>
    <w:rsid w:val="005670A9"/>
    <w:rsid w:val="00567928"/>
    <w:rsid w:val="005679DF"/>
    <w:rsid w:val="00567D1F"/>
    <w:rsid w:val="0057103E"/>
    <w:rsid w:val="00571DB1"/>
    <w:rsid w:val="0057263A"/>
    <w:rsid w:val="0057577B"/>
    <w:rsid w:val="005767CE"/>
    <w:rsid w:val="00580729"/>
    <w:rsid w:val="00582138"/>
    <w:rsid w:val="005828A0"/>
    <w:rsid w:val="005859F7"/>
    <w:rsid w:val="00585DCB"/>
    <w:rsid w:val="00586B64"/>
    <w:rsid w:val="005913BE"/>
    <w:rsid w:val="0059430F"/>
    <w:rsid w:val="00594CFE"/>
    <w:rsid w:val="00595662"/>
    <w:rsid w:val="00595DDB"/>
    <w:rsid w:val="00596093"/>
    <w:rsid w:val="00597DF5"/>
    <w:rsid w:val="005A3256"/>
    <w:rsid w:val="005A364E"/>
    <w:rsid w:val="005A4B00"/>
    <w:rsid w:val="005A6EFF"/>
    <w:rsid w:val="005B0526"/>
    <w:rsid w:val="005B0EF2"/>
    <w:rsid w:val="005B0EF4"/>
    <w:rsid w:val="005B1155"/>
    <w:rsid w:val="005B1E0E"/>
    <w:rsid w:val="005B2BE5"/>
    <w:rsid w:val="005B342D"/>
    <w:rsid w:val="005B3B20"/>
    <w:rsid w:val="005B57F5"/>
    <w:rsid w:val="005B5DC3"/>
    <w:rsid w:val="005B6062"/>
    <w:rsid w:val="005C0533"/>
    <w:rsid w:val="005C199F"/>
    <w:rsid w:val="005C387F"/>
    <w:rsid w:val="005C4835"/>
    <w:rsid w:val="005C5523"/>
    <w:rsid w:val="005C62A3"/>
    <w:rsid w:val="005C68C2"/>
    <w:rsid w:val="005C6F70"/>
    <w:rsid w:val="005C728C"/>
    <w:rsid w:val="005D1937"/>
    <w:rsid w:val="005D2B33"/>
    <w:rsid w:val="005D37D5"/>
    <w:rsid w:val="005D3E83"/>
    <w:rsid w:val="005D4180"/>
    <w:rsid w:val="005D4A6D"/>
    <w:rsid w:val="005D4AFE"/>
    <w:rsid w:val="005D5FFA"/>
    <w:rsid w:val="005D69A6"/>
    <w:rsid w:val="005D711F"/>
    <w:rsid w:val="005E0C65"/>
    <w:rsid w:val="005E1591"/>
    <w:rsid w:val="005E5A25"/>
    <w:rsid w:val="005E62BA"/>
    <w:rsid w:val="005E6C22"/>
    <w:rsid w:val="005E72AA"/>
    <w:rsid w:val="005E7901"/>
    <w:rsid w:val="005F092B"/>
    <w:rsid w:val="005F12DF"/>
    <w:rsid w:val="005F1FF6"/>
    <w:rsid w:val="005F3E28"/>
    <w:rsid w:val="005F4EA5"/>
    <w:rsid w:val="005F5642"/>
    <w:rsid w:val="005F6764"/>
    <w:rsid w:val="005F7D75"/>
    <w:rsid w:val="00600E65"/>
    <w:rsid w:val="006019DA"/>
    <w:rsid w:val="00602541"/>
    <w:rsid w:val="006048AF"/>
    <w:rsid w:val="00604BAE"/>
    <w:rsid w:val="006054C1"/>
    <w:rsid w:val="00605E44"/>
    <w:rsid w:val="00605F6D"/>
    <w:rsid w:val="00607B14"/>
    <w:rsid w:val="00612782"/>
    <w:rsid w:val="0061346B"/>
    <w:rsid w:val="00614434"/>
    <w:rsid w:val="006160E4"/>
    <w:rsid w:val="006163AC"/>
    <w:rsid w:val="00616D19"/>
    <w:rsid w:val="00616E18"/>
    <w:rsid w:val="006170BC"/>
    <w:rsid w:val="00620CA2"/>
    <w:rsid w:val="006227A0"/>
    <w:rsid w:val="006247C0"/>
    <w:rsid w:val="00624F3B"/>
    <w:rsid w:val="00625079"/>
    <w:rsid w:val="0062685C"/>
    <w:rsid w:val="00631CCE"/>
    <w:rsid w:val="006326CB"/>
    <w:rsid w:val="00633528"/>
    <w:rsid w:val="00634FF0"/>
    <w:rsid w:val="006354DD"/>
    <w:rsid w:val="00635EE8"/>
    <w:rsid w:val="006362AA"/>
    <w:rsid w:val="0063764E"/>
    <w:rsid w:val="00640135"/>
    <w:rsid w:val="00640A7C"/>
    <w:rsid w:val="0064223B"/>
    <w:rsid w:val="006430D7"/>
    <w:rsid w:val="006441A6"/>
    <w:rsid w:val="00644F81"/>
    <w:rsid w:val="006457F1"/>
    <w:rsid w:val="0064770A"/>
    <w:rsid w:val="00651F1D"/>
    <w:rsid w:val="006520B1"/>
    <w:rsid w:val="00652B0E"/>
    <w:rsid w:val="00652D1A"/>
    <w:rsid w:val="00652EA1"/>
    <w:rsid w:val="006534E0"/>
    <w:rsid w:val="006537F4"/>
    <w:rsid w:val="00653B4A"/>
    <w:rsid w:val="00654135"/>
    <w:rsid w:val="006549FB"/>
    <w:rsid w:val="00655183"/>
    <w:rsid w:val="006554C4"/>
    <w:rsid w:val="00656024"/>
    <w:rsid w:val="00656911"/>
    <w:rsid w:val="0065691E"/>
    <w:rsid w:val="00656B75"/>
    <w:rsid w:val="00657269"/>
    <w:rsid w:val="00657503"/>
    <w:rsid w:val="00657A46"/>
    <w:rsid w:val="00660174"/>
    <w:rsid w:val="006602E2"/>
    <w:rsid w:val="00662892"/>
    <w:rsid w:val="00663896"/>
    <w:rsid w:val="00663932"/>
    <w:rsid w:val="0066520C"/>
    <w:rsid w:val="00665688"/>
    <w:rsid w:val="006675E6"/>
    <w:rsid w:val="00670070"/>
    <w:rsid w:val="00672594"/>
    <w:rsid w:val="0067259F"/>
    <w:rsid w:val="00672846"/>
    <w:rsid w:val="00672912"/>
    <w:rsid w:val="00675622"/>
    <w:rsid w:val="00680C6D"/>
    <w:rsid w:val="00683DEB"/>
    <w:rsid w:val="006873A3"/>
    <w:rsid w:val="00687DED"/>
    <w:rsid w:val="00691BD4"/>
    <w:rsid w:val="006935BD"/>
    <w:rsid w:val="006939F7"/>
    <w:rsid w:val="00693C80"/>
    <w:rsid w:val="006952EB"/>
    <w:rsid w:val="00695529"/>
    <w:rsid w:val="006959FE"/>
    <w:rsid w:val="006A0C76"/>
    <w:rsid w:val="006A2DDC"/>
    <w:rsid w:val="006A3C15"/>
    <w:rsid w:val="006A4108"/>
    <w:rsid w:val="006A453B"/>
    <w:rsid w:val="006A5C37"/>
    <w:rsid w:val="006A75D7"/>
    <w:rsid w:val="006A7839"/>
    <w:rsid w:val="006B2643"/>
    <w:rsid w:val="006B30F7"/>
    <w:rsid w:val="006B4BFB"/>
    <w:rsid w:val="006B51D7"/>
    <w:rsid w:val="006B6F12"/>
    <w:rsid w:val="006B7FCF"/>
    <w:rsid w:val="006C2C4A"/>
    <w:rsid w:val="006C370B"/>
    <w:rsid w:val="006C3734"/>
    <w:rsid w:val="006C3AD7"/>
    <w:rsid w:val="006C3CFE"/>
    <w:rsid w:val="006C4F63"/>
    <w:rsid w:val="006C7FD4"/>
    <w:rsid w:val="006D0BE9"/>
    <w:rsid w:val="006D1740"/>
    <w:rsid w:val="006D2B5E"/>
    <w:rsid w:val="006D39F8"/>
    <w:rsid w:val="006D3F2C"/>
    <w:rsid w:val="006D4DEF"/>
    <w:rsid w:val="006D5B9C"/>
    <w:rsid w:val="006D60C5"/>
    <w:rsid w:val="006D7066"/>
    <w:rsid w:val="006D72B1"/>
    <w:rsid w:val="006E03A9"/>
    <w:rsid w:val="006E0405"/>
    <w:rsid w:val="006E065B"/>
    <w:rsid w:val="006E0B24"/>
    <w:rsid w:val="006E1C8E"/>
    <w:rsid w:val="006E2A53"/>
    <w:rsid w:val="006E38A7"/>
    <w:rsid w:val="006E43F9"/>
    <w:rsid w:val="006E4486"/>
    <w:rsid w:val="006E5F00"/>
    <w:rsid w:val="006E6A52"/>
    <w:rsid w:val="006F0687"/>
    <w:rsid w:val="006F147F"/>
    <w:rsid w:val="006F179C"/>
    <w:rsid w:val="006F17DB"/>
    <w:rsid w:val="006F2D8C"/>
    <w:rsid w:val="006F33A2"/>
    <w:rsid w:val="006F3BBF"/>
    <w:rsid w:val="006F4287"/>
    <w:rsid w:val="006F585F"/>
    <w:rsid w:val="006F5C59"/>
    <w:rsid w:val="006F604B"/>
    <w:rsid w:val="006F7D36"/>
    <w:rsid w:val="00700C1A"/>
    <w:rsid w:val="00700CA2"/>
    <w:rsid w:val="00701C31"/>
    <w:rsid w:val="00706340"/>
    <w:rsid w:val="007077A8"/>
    <w:rsid w:val="00707927"/>
    <w:rsid w:val="007110A1"/>
    <w:rsid w:val="007119D2"/>
    <w:rsid w:val="00712031"/>
    <w:rsid w:val="00713044"/>
    <w:rsid w:val="00714525"/>
    <w:rsid w:val="00714EDD"/>
    <w:rsid w:val="00715902"/>
    <w:rsid w:val="00717D12"/>
    <w:rsid w:val="00721320"/>
    <w:rsid w:val="00722075"/>
    <w:rsid w:val="007232E1"/>
    <w:rsid w:val="0072402C"/>
    <w:rsid w:val="0072443B"/>
    <w:rsid w:val="00724A21"/>
    <w:rsid w:val="0072528C"/>
    <w:rsid w:val="00725489"/>
    <w:rsid w:val="007257EE"/>
    <w:rsid w:val="00726888"/>
    <w:rsid w:val="00730666"/>
    <w:rsid w:val="00730E40"/>
    <w:rsid w:val="00731E11"/>
    <w:rsid w:val="0073340E"/>
    <w:rsid w:val="00734572"/>
    <w:rsid w:val="00734B6A"/>
    <w:rsid w:val="00742BB5"/>
    <w:rsid w:val="007440F5"/>
    <w:rsid w:val="00744C0A"/>
    <w:rsid w:val="00746121"/>
    <w:rsid w:val="00746543"/>
    <w:rsid w:val="00746FE0"/>
    <w:rsid w:val="00750354"/>
    <w:rsid w:val="0075045C"/>
    <w:rsid w:val="00750920"/>
    <w:rsid w:val="00750D6D"/>
    <w:rsid w:val="00750F72"/>
    <w:rsid w:val="00751F17"/>
    <w:rsid w:val="00753950"/>
    <w:rsid w:val="00753F3F"/>
    <w:rsid w:val="007548BB"/>
    <w:rsid w:val="007555C0"/>
    <w:rsid w:val="007564F9"/>
    <w:rsid w:val="00761857"/>
    <w:rsid w:val="00764A87"/>
    <w:rsid w:val="00765066"/>
    <w:rsid w:val="00767779"/>
    <w:rsid w:val="00772BAF"/>
    <w:rsid w:val="00772FEE"/>
    <w:rsid w:val="00774B44"/>
    <w:rsid w:val="00774E16"/>
    <w:rsid w:val="00775C8C"/>
    <w:rsid w:val="0077774B"/>
    <w:rsid w:val="007777D1"/>
    <w:rsid w:val="007778E2"/>
    <w:rsid w:val="00780802"/>
    <w:rsid w:val="007825CE"/>
    <w:rsid w:val="007829EC"/>
    <w:rsid w:val="00783EB6"/>
    <w:rsid w:val="00784D7B"/>
    <w:rsid w:val="00784E33"/>
    <w:rsid w:val="00787877"/>
    <w:rsid w:val="00787B7E"/>
    <w:rsid w:val="0079125E"/>
    <w:rsid w:val="007923FB"/>
    <w:rsid w:val="00794DAF"/>
    <w:rsid w:val="0079506B"/>
    <w:rsid w:val="0079529C"/>
    <w:rsid w:val="0079649B"/>
    <w:rsid w:val="007964C5"/>
    <w:rsid w:val="00797968"/>
    <w:rsid w:val="007A0F24"/>
    <w:rsid w:val="007A0FD9"/>
    <w:rsid w:val="007A15A4"/>
    <w:rsid w:val="007A223E"/>
    <w:rsid w:val="007A2294"/>
    <w:rsid w:val="007A2529"/>
    <w:rsid w:val="007A25CD"/>
    <w:rsid w:val="007A2D6E"/>
    <w:rsid w:val="007A42BE"/>
    <w:rsid w:val="007A4674"/>
    <w:rsid w:val="007A4753"/>
    <w:rsid w:val="007A7068"/>
    <w:rsid w:val="007A7DEE"/>
    <w:rsid w:val="007B0FE4"/>
    <w:rsid w:val="007B23AB"/>
    <w:rsid w:val="007B2E58"/>
    <w:rsid w:val="007B31EC"/>
    <w:rsid w:val="007B39AD"/>
    <w:rsid w:val="007B44E6"/>
    <w:rsid w:val="007B4ABE"/>
    <w:rsid w:val="007B4CE1"/>
    <w:rsid w:val="007B5108"/>
    <w:rsid w:val="007B6430"/>
    <w:rsid w:val="007B708E"/>
    <w:rsid w:val="007C1B1B"/>
    <w:rsid w:val="007C1E42"/>
    <w:rsid w:val="007C2A62"/>
    <w:rsid w:val="007C489C"/>
    <w:rsid w:val="007C622F"/>
    <w:rsid w:val="007C6314"/>
    <w:rsid w:val="007C6468"/>
    <w:rsid w:val="007C6962"/>
    <w:rsid w:val="007C769C"/>
    <w:rsid w:val="007D2DDE"/>
    <w:rsid w:val="007D34C7"/>
    <w:rsid w:val="007D3B0F"/>
    <w:rsid w:val="007D6238"/>
    <w:rsid w:val="007D7193"/>
    <w:rsid w:val="007D79AE"/>
    <w:rsid w:val="007E00E7"/>
    <w:rsid w:val="007E3377"/>
    <w:rsid w:val="007E499A"/>
    <w:rsid w:val="007E49BF"/>
    <w:rsid w:val="007E5494"/>
    <w:rsid w:val="007F0419"/>
    <w:rsid w:val="007F1523"/>
    <w:rsid w:val="007F217E"/>
    <w:rsid w:val="007F453C"/>
    <w:rsid w:val="007F68EF"/>
    <w:rsid w:val="007F7DC8"/>
    <w:rsid w:val="007F7ED5"/>
    <w:rsid w:val="00801A77"/>
    <w:rsid w:val="008031CE"/>
    <w:rsid w:val="00803962"/>
    <w:rsid w:val="00805891"/>
    <w:rsid w:val="00811861"/>
    <w:rsid w:val="00811F26"/>
    <w:rsid w:val="008135AC"/>
    <w:rsid w:val="00813A00"/>
    <w:rsid w:val="0081404B"/>
    <w:rsid w:val="00815AD0"/>
    <w:rsid w:val="00816395"/>
    <w:rsid w:val="008163B8"/>
    <w:rsid w:val="008168FC"/>
    <w:rsid w:val="008170C2"/>
    <w:rsid w:val="0082017E"/>
    <w:rsid w:val="00830E8E"/>
    <w:rsid w:val="008314A2"/>
    <w:rsid w:val="008334D9"/>
    <w:rsid w:val="0083371B"/>
    <w:rsid w:val="00834A26"/>
    <w:rsid w:val="00837F41"/>
    <w:rsid w:val="00843F09"/>
    <w:rsid w:val="0084409F"/>
    <w:rsid w:val="00845313"/>
    <w:rsid w:val="00845E0C"/>
    <w:rsid w:val="00846C4B"/>
    <w:rsid w:val="00846C77"/>
    <w:rsid w:val="00846DA4"/>
    <w:rsid w:val="0084752E"/>
    <w:rsid w:val="008507B8"/>
    <w:rsid w:val="00850AB2"/>
    <w:rsid w:val="00854024"/>
    <w:rsid w:val="00854D2A"/>
    <w:rsid w:val="008566AC"/>
    <w:rsid w:val="00856F5E"/>
    <w:rsid w:val="008572B0"/>
    <w:rsid w:val="00857B3C"/>
    <w:rsid w:val="0086083A"/>
    <w:rsid w:val="0086190C"/>
    <w:rsid w:val="0086202A"/>
    <w:rsid w:val="00862F07"/>
    <w:rsid w:val="008670A8"/>
    <w:rsid w:val="00867124"/>
    <w:rsid w:val="00867870"/>
    <w:rsid w:val="00867905"/>
    <w:rsid w:val="0087162C"/>
    <w:rsid w:val="0087288C"/>
    <w:rsid w:val="00872954"/>
    <w:rsid w:val="008739C9"/>
    <w:rsid w:val="008748BA"/>
    <w:rsid w:val="008762B1"/>
    <w:rsid w:val="008806F7"/>
    <w:rsid w:val="008809DC"/>
    <w:rsid w:val="0088395D"/>
    <w:rsid w:val="00883F22"/>
    <w:rsid w:val="0088613B"/>
    <w:rsid w:val="00894F9C"/>
    <w:rsid w:val="00897D42"/>
    <w:rsid w:val="008A1E0C"/>
    <w:rsid w:val="008A4CDD"/>
    <w:rsid w:val="008A4D17"/>
    <w:rsid w:val="008A500D"/>
    <w:rsid w:val="008A7094"/>
    <w:rsid w:val="008A7D38"/>
    <w:rsid w:val="008B1D7D"/>
    <w:rsid w:val="008B2D91"/>
    <w:rsid w:val="008B4BDE"/>
    <w:rsid w:val="008B6203"/>
    <w:rsid w:val="008B6825"/>
    <w:rsid w:val="008B6FC1"/>
    <w:rsid w:val="008C1704"/>
    <w:rsid w:val="008C2D0A"/>
    <w:rsid w:val="008C3733"/>
    <w:rsid w:val="008C40B8"/>
    <w:rsid w:val="008C56EC"/>
    <w:rsid w:val="008C576C"/>
    <w:rsid w:val="008C718D"/>
    <w:rsid w:val="008D3B02"/>
    <w:rsid w:val="008D7A17"/>
    <w:rsid w:val="008D7B0B"/>
    <w:rsid w:val="008D7C59"/>
    <w:rsid w:val="008E0082"/>
    <w:rsid w:val="008E0A5B"/>
    <w:rsid w:val="008E1191"/>
    <w:rsid w:val="008E2712"/>
    <w:rsid w:val="008E4C08"/>
    <w:rsid w:val="008E4E2E"/>
    <w:rsid w:val="008E57C0"/>
    <w:rsid w:val="008E59BC"/>
    <w:rsid w:val="008F291C"/>
    <w:rsid w:val="008F2CE4"/>
    <w:rsid w:val="008F3C4C"/>
    <w:rsid w:val="008F5618"/>
    <w:rsid w:val="008F59E2"/>
    <w:rsid w:val="008F645E"/>
    <w:rsid w:val="008F64D6"/>
    <w:rsid w:val="0090063F"/>
    <w:rsid w:val="0090097F"/>
    <w:rsid w:val="009038E9"/>
    <w:rsid w:val="00903E39"/>
    <w:rsid w:val="009048D9"/>
    <w:rsid w:val="00904CD8"/>
    <w:rsid w:val="009072BB"/>
    <w:rsid w:val="00907757"/>
    <w:rsid w:val="00911D9A"/>
    <w:rsid w:val="0091307F"/>
    <w:rsid w:val="00913AC7"/>
    <w:rsid w:val="00914178"/>
    <w:rsid w:val="009164E1"/>
    <w:rsid w:val="00916CBF"/>
    <w:rsid w:val="009210BE"/>
    <w:rsid w:val="00921465"/>
    <w:rsid w:val="009217A7"/>
    <w:rsid w:val="009223F3"/>
    <w:rsid w:val="00924DC0"/>
    <w:rsid w:val="009271DC"/>
    <w:rsid w:val="00930560"/>
    <w:rsid w:val="009309C7"/>
    <w:rsid w:val="009319C4"/>
    <w:rsid w:val="00931C0E"/>
    <w:rsid w:val="00931FDC"/>
    <w:rsid w:val="0093454C"/>
    <w:rsid w:val="009409EF"/>
    <w:rsid w:val="00941316"/>
    <w:rsid w:val="009427C5"/>
    <w:rsid w:val="009434CE"/>
    <w:rsid w:val="00943E94"/>
    <w:rsid w:val="00944A3C"/>
    <w:rsid w:val="00946B1C"/>
    <w:rsid w:val="00946B7E"/>
    <w:rsid w:val="0094720B"/>
    <w:rsid w:val="00950247"/>
    <w:rsid w:val="00950DEE"/>
    <w:rsid w:val="009520F0"/>
    <w:rsid w:val="009521E6"/>
    <w:rsid w:val="0095274E"/>
    <w:rsid w:val="00954C2C"/>
    <w:rsid w:val="00954E82"/>
    <w:rsid w:val="009554F9"/>
    <w:rsid w:val="00956C4F"/>
    <w:rsid w:val="00956E6E"/>
    <w:rsid w:val="00957827"/>
    <w:rsid w:val="00961A23"/>
    <w:rsid w:val="00963E6E"/>
    <w:rsid w:val="00964381"/>
    <w:rsid w:val="00964797"/>
    <w:rsid w:val="009666F2"/>
    <w:rsid w:val="009712C1"/>
    <w:rsid w:val="00971909"/>
    <w:rsid w:val="00972F96"/>
    <w:rsid w:val="00974339"/>
    <w:rsid w:val="009747CB"/>
    <w:rsid w:val="00975DF1"/>
    <w:rsid w:val="00976BE6"/>
    <w:rsid w:val="009809E3"/>
    <w:rsid w:val="0098126B"/>
    <w:rsid w:val="0098245E"/>
    <w:rsid w:val="00982B5C"/>
    <w:rsid w:val="0098345E"/>
    <w:rsid w:val="009842FE"/>
    <w:rsid w:val="00984C11"/>
    <w:rsid w:val="00987E6B"/>
    <w:rsid w:val="00987F3F"/>
    <w:rsid w:val="00990D48"/>
    <w:rsid w:val="00991485"/>
    <w:rsid w:val="00991487"/>
    <w:rsid w:val="00991E89"/>
    <w:rsid w:val="00993368"/>
    <w:rsid w:val="00994266"/>
    <w:rsid w:val="0099654F"/>
    <w:rsid w:val="00997EFD"/>
    <w:rsid w:val="009A170B"/>
    <w:rsid w:val="009A6F5B"/>
    <w:rsid w:val="009A7A2B"/>
    <w:rsid w:val="009A7C72"/>
    <w:rsid w:val="009B1F41"/>
    <w:rsid w:val="009B2D7F"/>
    <w:rsid w:val="009B3E90"/>
    <w:rsid w:val="009B4117"/>
    <w:rsid w:val="009B4F47"/>
    <w:rsid w:val="009B53F2"/>
    <w:rsid w:val="009B5FC4"/>
    <w:rsid w:val="009B7C97"/>
    <w:rsid w:val="009C1FC2"/>
    <w:rsid w:val="009C2932"/>
    <w:rsid w:val="009C316E"/>
    <w:rsid w:val="009C33EA"/>
    <w:rsid w:val="009C39BB"/>
    <w:rsid w:val="009C4279"/>
    <w:rsid w:val="009C4749"/>
    <w:rsid w:val="009C4CAE"/>
    <w:rsid w:val="009C5983"/>
    <w:rsid w:val="009D0041"/>
    <w:rsid w:val="009D0083"/>
    <w:rsid w:val="009D11E2"/>
    <w:rsid w:val="009D33C9"/>
    <w:rsid w:val="009D6538"/>
    <w:rsid w:val="009D78F3"/>
    <w:rsid w:val="009D7926"/>
    <w:rsid w:val="009E2CB0"/>
    <w:rsid w:val="009E2DBB"/>
    <w:rsid w:val="009E4DF5"/>
    <w:rsid w:val="009E513C"/>
    <w:rsid w:val="009E5A51"/>
    <w:rsid w:val="009E5AC8"/>
    <w:rsid w:val="009E64F7"/>
    <w:rsid w:val="009F03C6"/>
    <w:rsid w:val="009F1840"/>
    <w:rsid w:val="009F1F27"/>
    <w:rsid w:val="009F424D"/>
    <w:rsid w:val="009F46A1"/>
    <w:rsid w:val="009F6A02"/>
    <w:rsid w:val="009F7D93"/>
    <w:rsid w:val="00A10C35"/>
    <w:rsid w:val="00A10EE6"/>
    <w:rsid w:val="00A113C7"/>
    <w:rsid w:val="00A12AB2"/>
    <w:rsid w:val="00A1326F"/>
    <w:rsid w:val="00A14F73"/>
    <w:rsid w:val="00A16715"/>
    <w:rsid w:val="00A1765C"/>
    <w:rsid w:val="00A21FD5"/>
    <w:rsid w:val="00A22B79"/>
    <w:rsid w:val="00A257D5"/>
    <w:rsid w:val="00A31592"/>
    <w:rsid w:val="00A325D4"/>
    <w:rsid w:val="00A344CC"/>
    <w:rsid w:val="00A37E18"/>
    <w:rsid w:val="00A417C1"/>
    <w:rsid w:val="00A4221D"/>
    <w:rsid w:val="00A4474C"/>
    <w:rsid w:val="00A44792"/>
    <w:rsid w:val="00A44A46"/>
    <w:rsid w:val="00A45CBD"/>
    <w:rsid w:val="00A50185"/>
    <w:rsid w:val="00A520C7"/>
    <w:rsid w:val="00A53407"/>
    <w:rsid w:val="00A546A7"/>
    <w:rsid w:val="00A553B6"/>
    <w:rsid w:val="00A55671"/>
    <w:rsid w:val="00A564EE"/>
    <w:rsid w:val="00A6021D"/>
    <w:rsid w:val="00A60CF8"/>
    <w:rsid w:val="00A6107E"/>
    <w:rsid w:val="00A61151"/>
    <w:rsid w:val="00A61E32"/>
    <w:rsid w:val="00A62693"/>
    <w:rsid w:val="00A6299B"/>
    <w:rsid w:val="00A632E6"/>
    <w:rsid w:val="00A63F85"/>
    <w:rsid w:val="00A64E7A"/>
    <w:rsid w:val="00A656AA"/>
    <w:rsid w:val="00A67195"/>
    <w:rsid w:val="00A672DD"/>
    <w:rsid w:val="00A709B6"/>
    <w:rsid w:val="00A70C10"/>
    <w:rsid w:val="00A70C8C"/>
    <w:rsid w:val="00A71605"/>
    <w:rsid w:val="00A71DC2"/>
    <w:rsid w:val="00A73408"/>
    <w:rsid w:val="00A75EA2"/>
    <w:rsid w:val="00A765F3"/>
    <w:rsid w:val="00A768D3"/>
    <w:rsid w:val="00A769D2"/>
    <w:rsid w:val="00A815C1"/>
    <w:rsid w:val="00A81D4F"/>
    <w:rsid w:val="00A833C1"/>
    <w:rsid w:val="00A92496"/>
    <w:rsid w:val="00A968FE"/>
    <w:rsid w:val="00A9798A"/>
    <w:rsid w:val="00A979FE"/>
    <w:rsid w:val="00AA1F12"/>
    <w:rsid w:val="00AA5409"/>
    <w:rsid w:val="00AA6FD0"/>
    <w:rsid w:val="00AA73D6"/>
    <w:rsid w:val="00AB39C4"/>
    <w:rsid w:val="00AB4124"/>
    <w:rsid w:val="00AB4A64"/>
    <w:rsid w:val="00AB4C01"/>
    <w:rsid w:val="00AB5D6F"/>
    <w:rsid w:val="00AB6350"/>
    <w:rsid w:val="00AB6749"/>
    <w:rsid w:val="00AC0136"/>
    <w:rsid w:val="00AC0483"/>
    <w:rsid w:val="00AC0D9D"/>
    <w:rsid w:val="00AC20A8"/>
    <w:rsid w:val="00AC2BDD"/>
    <w:rsid w:val="00AC36B5"/>
    <w:rsid w:val="00AC38DD"/>
    <w:rsid w:val="00AC39B5"/>
    <w:rsid w:val="00AC523B"/>
    <w:rsid w:val="00AC5A99"/>
    <w:rsid w:val="00AC5EE3"/>
    <w:rsid w:val="00AC623D"/>
    <w:rsid w:val="00AC647B"/>
    <w:rsid w:val="00AC67AD"/>
    <w:rsid w:val="00AC72A3"/>
    <w:rsid w:val="00AC72D2"/>
    <w:rsid w:val="00AC72D9"/>
    <w:rsid w:val="00AC779A"/>
    <w:rsid w:val="00AD0724"/>
    <w:rsid w:val="00AD2E68"/>
    <w:rsid w:val="00AD4ECD"/>
    <w:rsid w:val="00AD5797"/>
    <w:rsid w:val="00AD6BB5"/>
    <w:rsid w:val="00AD7171"/>
    <w:rsid w:val="00AD7E25"/>
    <w:rsid w:val="00AE15E6"/>
    <w:rsid w:val="00AE3D6F"/>
    <w:rsid w:val="00AE4DD6"/>
    <w:rsid w:val="00AE50FB"/>
    <w:rsid w:val="00AE6782"/>
    <w:rsid w:val="00AE6F56"/>
    <w:rsid w:val="00AE7A67"/>
    <w:rsid w:val="00AE7B6A"/>
    <w:rsid w:val="00AE7B6C"/>
    <w:rsid w:val="00AF1C6F"/>
    <w:rsid w:val="00AF2B37"/>
    <w:rsid w:val="00AF2E8F"/>
    <w:rsid w:val="00AF30DA"/>
    <w:rsid w:val="00AF4193"/>
    <w:rsid w:val="00B01252"/>
    <w:rsid w:val="00B012F8"/>
    <w:rsid w:val="00B0386E"/>
    <w:rsid w:val="00B03F46"/>
    <w:rsid w:val="00B06B0D"/>
    <w:rsid w:val="00B06B49"/>
    <w:rsid w:val="00B101B1"/>
    <w:rsid w:val="00B103BB"/>
    <w:rsid w:val="00B10F59"/>
    <w:rsid w:val="00B11054"/>
    <w:rsid w:val="00B16762"/>
    <w:rsid w:val="00B177D2"/>
    <w:rsid w:val="00B202CD"/>
    <w:rsid w:val="00B20B8A"/>
    <w:rsid w:val="00B24502"/>
    <w:rsid w:val="00B24B30"/>
    <w:rsid w:val="00B24BD6"/>
    <w:rsid w:val="00B269F6"/>
    <w:rsid w:val="00B27116"/>
    <w:rsid w:val="00B27319"/>
    <w:rsid w:val="00B31B94"/>
    <w:rsid w:val="00B32693"/>
    <w:rsid w:val="00B32D61"/>
    <w:rsid w:val="00B331B9"/>
    <w:rsid w:val="00B33BCE"/>
    <w:rsid w:val="00B3496A"/>
    <w:rsid w:val="00B35B8B"/>
    <w:rsid w:val="00B36135"/>
    <w:rsid w:val="00B36146"/>
    <w:rsid w:val="00B37EC3"/>
    <w:rsid w:val="00B40F58"/>
    <w:rsid w:val="00B414EB"/>
    <w:rsid w:val="00B4194D"/>
    <w:rsid w:val="00B41A22"/>
    <w:rsid w:val="00B429E4"/>
    <w:rsid w:val="00B438D3"/>
    <w:rsid w:val="00B4444C"/>
    <w:rsid w:val="00B44EF6"/>
    <w:rsid w:val="00B4505B"/>
    <w:rsid w:val="00B4527C"/>
    <w:rsid w:val="00B4697D"/>
    <w:rsid w:val="00B52267"/>
    <w:rsid w:val="00B522E9"/>
    <w:rsid w:val="00B5246E"/>
    <w:rsid w:val="00B53DBE"/>
    <w:rsid w:val="00B553A4"/>
    <w:rsid w:val="00B606AC"/>
    <w:rsid w:val="00B63E1E"/>
    <w:rsid w:val="00B71F3A"/>
    <w:rsid w:val="00B74EF4"/>
    <w:rsid w:val="00B75CA6"/>
    <w:rsid w:val="00B76D05"/>
    <w:rsid w:val="00B77087"/>
    <w:rsid w:val="00B776DC"/>
    <w:rsid w:val="00B77EEB"/>
    <w:rsid w:val="00B8029B"/>
    <w:rsid w:val="00B8074D"/>
    <w:rsid w:val="00B82F3F"/>
    <w:rsid w:val="00B902DA"/>
    <w:rsid w:val="00B914A4"/>
    <w:rsid w:val="00B9277F"/>
    <w:rsid w:val="00B92A1E"/>
    <w:rsid w:val="00B92CEE"/>
    <w:rsid w:val="00B939B3"/>
    <w:rsid w:val="00B954A2"/>
    <w:rsid w:val="00B96412"/>
    <w:rsid w:val="00B96A2B"/>
    <w:rsid w:val="00BA12E8"/>
    <w:rsid w:val="00BA2251"/>
    <w:rsid w:val="00BA32FA"/>
    <w:rsid w:val="00BA381B"/>
    <w:rsid w:val="00BA3FDA"/>
    <w:rsid w:val="00BA4530"/>
    <w:rsid w:val="00BA5656"/>
    <w:rsid w:val="00BA5EB8"/>
    <w:rsid w:val="00BB0BA2"/>
    <w:rsid w:val="00BB0C4A"/>
    <w:rsid w:val="00BB1375"/>
    <w:rsid w:val="00BB1DC6"/>
    <w:rsid w:val="00BB2850"/>
    <w:rsid w:val="00BB2A46"/>
    <w:rsid w:val="00BB44B2"/>
    <w:rsid w:val="00BB46FD"/>
    <w:rsid w:val="00BB4F9D"/>
    <w:rsid w:val="00BB5593"/>
    <w:rsid w:val="00BB70C6"/>
    <w:rsid w:val="00BC0A1F"/>
    <w:rsid w:val="00BC0D9D"/>
    <w:rsid w:val="00BC18D7"/>
    <w:rsid w:val="00BC2CBF"/>
    <w:rsid w:val="00BC3926"/>
    <w:rsid w:val="00BC5106"/>
    <w:rsid w:val="00BC5BA4"/>
    <w:rsid w:val="00BC5D90"/>
    <w:rsid w:val="00BC5F8E"/>
    <w:rsid w:val="00BC601B"/>
    <w:rsid w:val="00BC6167"/>
    <w:rsid w:val="00BD09BE"/>
    <w:rsid w:val="00BD0E9B"/>
    <w:rsid w:val="00BD1598"/>
    <w:rsid w:val="00BD3259"/>
    <w:rsid w:val="00BD3C9E"/>
    <w:rsid w:val="00BD4C4A"/>
    <w:rsid w:val="00BD6651"/>
    <w:rsid w:val="00BE05D2"/>
    <w:rsid w:val="00BE160C"/>
    <w:rsid w:val="00BE1895"/>
    <w:rsid w:val="00BE1D52"/>
    <w:rsid w:val="00BE5812"/>
    <w:rsid w:val="00BE76A0"/>
    <w:rsid w:val="00BE7C5E"/>
    <w:rsid w:val="00BF1368"/>
    <w:rsid w:val="00BF204B"/>
    <w:rsid w:val="00BF2180"/>
    <w:rsid w:val="00BF2625"/>
    <w:rsid w:val="00BF29E3"/>
    <w:rsid w:val="00BF4B71"/>
    <w:rsid w:val="00BF4D10"/>
    <w:rsid w:val="00BF6BCB"/>
    <w:rsid w:val="00BF7908"/>
    <w:rsid w:val="00C00247"/>
    <w:rsid w:val="00C0040F"/>
    <w:rsid w:val="00C016E6"/>
    <w:rsid w:val="00C0352C"/>
    <w:rsid w:val="00C043F4"/>
    <w:rsid w:val="00C058B3"/>
    <w:rsid w:val="00C075E2"/>
    <w:rsid w:val="00C076C8"/>
    <w:rsid w:val="00C07C42"/>
    <w:rsid w:val="00C07F1C"/>
    <w:rsid w:val="00C10BD8"/>
    <w:rsid w:val="00C1120F"/>
    <w:rsid w:val="00C116C5"/>
    <w:rsid w:val="00C13699"/>
    <w:rsid w:val="00C142CB"/>
    <w:rsid w:val="00C14EE0"/>
    <w:rsid w:val="00C16C56"/>
    <w:rsid w:val="00C1732A"/>
    <w:rsid w:val="00C2118F"/>
    <w:rsid w:val="00C22421"/>
    <w:rsid w:val="00C23781"/>
    <w:rsid w:val="00C24A0D"/>
    <w:rsid w:val="00C2541F"/>
    <w:rsid w:val="00C25E0B"/>
    <w:rsid w:val="00C26A86"/>
    <w:rsid w:val="00C277F3"/>
    <w:rsid w:val="00C31B6C"/>
    <w:rsid w:val="00C3382A"/>
    <w:rsid w:val="00C34FF3"/>
    <w:rsid w:val="00C35B72"/>
    <w:rsid w:val="00C35BD4"/>
    <w:rsid w:val="00C363CF"/>
    <w:rsid w:val="00C36989"/>
    <w:rsid w:val="00C36E57"/>
    <w:rsid w:val="00C40021"/>
    <w:rsid w:val="00C41B6E"/>
    <w:rsid w:val="00C421C1"/>
    <w:rsid w:val="00C424EE"/>
    <w:rsid w:val="00C432BC"/>
    <w:rsid w:val="00C45C74"/>
    <w:rsid w:val="00C45DA7"/>
    <w:rsid w:val="00C462D1"/>
    <w:rsid w:val="00C46C14"/>
    <w:rsid w:val="00C521EA"/>
    <w:rsid w:val="00C5301E"/>
    <w:rsid w:val="00C530C1"/>
    <w:rsid w:val="00C53A3D"/>
    <w:rsid w:val="00C5550A"/>
    <w:rsid w:val="00C5553C"/>
    <w:rsid w:val="00C55D7A"/>
    <w:rsid w:val="00C5732E"/>
    <w:rsid w:val="00C5778C"/>
    <w:rsid w:val="00C6147B"/>
    <w:rsid w:val="00C61724"/>
    <w:rsid w:val="00C63032"/>
    <w:rsid w:val="00C64F63"/>
    <w:rsid w:val="00C664AC"/>
    <w:rsid w:val="00C66CE4"/>
    <w:rsid w:val="00C67F29"/>
    <w:rsid w:val="00C723A0"/>
    <w:rsid w:val="00C74339"/>
    <w:rsid w:val="00C7680A"/>
    <w:rsid w:val="00C7764E"/>
    <w:rsid w:val="00C77A7C"/>
    <w:rsid w:val="00C77C51"/>
    <w:rsid w:val="00C839C6"/>
    <w:rsid w:val="00C83F3E"/>
    <w:rsid w:val="00C862E4"/>
    <w:rsid w:val="00C86905"/>
    <w:rsid w:val="00C91892"/>
    <w:rsid w:val="00C91E35"/>
    <w:rsid w:val="00C92553"/>
    <w:rsid w:val="00C93D05"/>
    <w:rsid w:val="00C94D4F"/>
    <w:rsid w:val="00C950FA"/>
    <w:rsid w:val="00CA05DC"/>
    <w:rsid w:val="00CA281F"/>
    <w:rsid w:val="00CA2D4C"/>
    <w:rsid w:val="00CA3318"/>
    <w:rsid w:val="00CA3D2C"/>
    <w:rsid w:val="00CA5E66"/>
    <w:rsid w:val="00CA6171"/>
    <w:rsid w:val="00CB01D7"/>
    <w:rsid w:val="00CB0831"/>
    <w:rsid w:val="00CB153F"/>
    <w:rsid w:val="00CB2541"/>
    <w:rsid w:val="00CB2DDD"/>
    <w:rsid w:val="00CB52E0"/>
    <w:rsid w:val="00CB54C7"/>
    <w:rsid w:val="00CB5778"/>
    <w:rsid w:val="00CB5DF5"/>
    <w:rsid w:val="00CB5EC7"/>
    <w:rsid w:val="00CB6FDE"/>
    <w:rsid w:val="00CB72D2"/>
    <w:rsid w:val="00CB7FA7"/>
    <w:rsid w:val="00CC14FF"/>
    <w:rsid w:val="00CC16D3"/>
    <w:rsid w:val="00CC2352"/>
    <w:rsid w:val="00CC2CD6"/>
    <w:rsid w:val="00CC2D9B"/>
    <w:rsid w:val="00CC3927"/>
    <w:rsid w:val="00CC4BB5"/>
    <w:rsid w:val="00CC622D"/>
    <w:rsid w:val="00CD11AC"/>
    <w:rsid w:val="00CD19FD"/>
    <w:rsid w:val="00CD2079"/>
    <w:rsid w:val="00CD2848"/>
    <w:rsid w:val="00CD3034"/>
    <w:rsid w:val="00CD690D"/>
    <w:rsid w:val="00CD6B06"/>
    <w:rsid w:val="00CD6E35"/>
    <w:rsid w:val="00CD736A"/>
    <w:rsid w:val="00CD78B1"/>
    <w:rsid w:val="00CE044B"/>
    <w:rsid w:val="00CE1E62"/>
    <w:rsid w:val="00CE2E67"/>
    <w:rsid w:val="00CE6645"/>
    <w:rsid w:val="00CE6BDD"/>
    <w:rsid w:val="00CE6E65"/>
    <w:rsid w:val="00CE6E6C"/>
    <w:rsid w:val="00CF0B99"/>
    <w:rsid w:val="00CF0C4A"/>
    <w:rsid w:val="00CF0F89"/>
    <w:rsid w:val="00CF18F6"/>
    <w:rsid w:val="00CF1C9E"/>
    <w:rsid w:val="00CF1E7D"/>
    <w:rsid w:val="00CF2E78"/>
    <w:rsid w:val="00CF35F7"/>
    <w:rsid w:val="00CF4197"/>
    <w:rsid w:val="00CF51F6"/>
    <w:rsid w:val="00CF5FE1"/>
    <w:rsid w:val="00CF610B"/>
    <w:rsid w:val="00CF67E2"/>
    <w:rsid w:val="00CF7F32"/>
    <w:rsid w:val="00D006A0"/>
    <w:rsid w:val="00D02EAE"/>
    <w:rsid w:val="00D0509E"/>
    <w:rsid w:val="00D065E3"/>
    <w:rsid w:val="00D068CF"/>
    <w:rsid w:val="00D07B0E"/>
    <w:rsid w:val="00D107D8"/>
    <w:rsid w:val="00D10ED3"/>
    <w:rsid w:val="00D11802"/>
    <w:rsid w:val="00D13B31"/>
    <w:rsid w:val="00D14C8B"/>
    <w:rsid w:val="00D14EF7"/>
    <w:rsid w:val="00D17948"/>
    <w:rsid w:val="00D22151"/>
    <w:rsid w:val="00D23BCD"/>
    <w:rsid w:val="00D243D0"/>
    <w:rsid w:val="00D2524A"/>
    <w:rsid w:val="00D26C39"/>
    <w:rsid w:val="00D2799D"/>
    <w:rsid w:val="00D30096"/>
    <w:rsid w:val="00D3024A"/>
    <w:rsid w:val="00D31C0E"/>
    <w:rsid w:val="00D325AC"/>
    <w:rsid w:val="00D32C14"/>
    <w:rsid w:val="00D3414D"/>
    <w:rsid w:val="00D343B4"/>
    <w:rsid w:val="00D36826"/>
    <w:rsid w:val="00D422CD"/>
    <w:rsid w:val="00D428C8"/>
    <w:rsid w:val="00D430D6"/>
    <w:rsid w:val="00D43C0F"/>
    <w:rsid w:val="00D44251"/>
    <w:rsid w:val="00D452F2"/>
    <w:rsid w:val="00D50469"/>
    <w:rsid w:val="00D509D5"/>
    <w:rsid w:val="00D52666"/>
    <w:rsid w:val="00D53BB3"/>
    <w:rsid w:val="00D56480"/>
    <w:rsid w:val="00D56BBA"/>
    <w:rsid w:val="00D60326"/>
    <w:rsid w:val="00D62F5A"/>
    <w:rsid w:val="00D6465C"/>
    <w:rsid w:val="00D65233"/>
    <w:rsid w:val="00D65DA5"/>
    <w:rsid w:val="00D66186"/>
    <w:rsid w:val="00D67BC8"/>
    <w:rsid w:val="00D70EF6"/>
    <w:rsid w:val="00D71C44"/>
    <w:rsid w:val="00D71E24"/>
    <w:rsid w:val="00D71E3A"/>
    <w:rsid w:val="00D74D09"/>
    <w:rsid w:val="00D74D9C"/>
    <w:rsid w:val="00D74FE8"/>
    <w:rsid w:val="00D76F92"/>
    <w:rsid w:val="00D77156"/>
    <w:rsid w:val="00D77567"/>
    <w:rsid w:val="00D777A0"/>
    <w:rsid w:val="00D8001E"/>
    <w:rsid w:val="00D80933"/>
    <w:rsid w:val="00D80CDC"/>
    <w:rsid w:val="00D858B7"/>
    <w:rsid w:val="00D85BAD"/>
    <w:rsid w:val="00D863D0"/>
    <w:rsid w:val="00D866B6"/>
    <w:rsid w:val="00D87091"/>
    <w:rsid w:val="00D906CE"/>
    <w:rsid w:val="00D90D2A"/>
    <w:rsid w:val="00D918B5"/>
    <w:rsid w:val="00D91CF9"/>
    <w:rsid w:val="00D91E0B"/>
    <w:rsid w:val="00D92E90"/>
    <w:rsid w:val="00D93C35"/>
    <w:rsid w:val="00DA0538"/>
    <w:rsid w:val="00DA07F3"/>
    <w:rsid w:val="00DA0CDA"/>
    <w:rsid w:val="00DA19D7"/>
    <w:rsid w:val="00DA2A78"/>
    <w:rsid w:val="00DA2CE7"/>
    <w:rsid w:val="00DA2E30"/>
    <w:rsid w:val="00DA650D"/>
    <w:rsid w:val="00DA7343"/>
    <w:rsid w:val="00DA74A3"/>
    <w:rsid w:val="00DA78BA"/>
    <w:rsid w:val="00DB10DF"/>
    <w:rsid w:val="00DB3E45"/>
    <w:rsid w:val="00DB4C99"/>
    <w:rsid w:val="00DB53A0"/>
    <w:rsid w:val="00DB587A"/>
    <w:rsid w:val="00DB6F74"/>
    <w:rsid w:val="00DC00B8"/>
    <w:rsid w:val="00DC01D1"/>
    <w:rsid w:val="00DC02AE"/>
    <w:rsid w:val="00DC0B50"/>
    <w:rsid w:val="00DC4525"/>
    <w:rsid w:val="00DC4E62"/>
    <w:rsid w:val="00DD12BC"/>
    <w:rsid w:val="00DD1999"/>
    <w:rsid w:val="00DD1C5A"/>
    <w:rsid w:val="00DD1F62"/>
    <w:rsid w:val="00DD2298"/>
    <w:rsid w:val="00DD3259"/>
    <w:rsid w:val="00DD3E44"/>
    <w:rsid w:val="00DD40F2"/>
    <w:rsid w:val="00DD4FB2"/>
    <w:rsid w:val="00DE0676"/>
    <w:rsid w:val="00DE49CF"/>
    <w:rsid w:val="00DE49F7"/>
    <w:rsid w:val="00DE5EC9"/>
    <w:rsid w:val="00DE6472"/>
    <w:rsid w:val="00DE7660"/>
    <w:rsid w:val="00DF1009"/>
    <w:rsid w:val="00DF2EFF"/>
    <w:rsid w:val="00DF373B"/>
    <w:rsid w:val="00DF5DF6"/>
    <w:rsid w:val="00DF6B5E"/>
    <w:rsid w:val="00DF6C3C"/>
    <w:rsid w:val="00E0163E"/>
    <w:rsid w:val="00E02CC3"/>
    <w:rsid w:val="00E02E57"/>
    <w:rsid w:val="00E05AC7"/>
    <w:rsid w:val="00E0792B"/>
    <w:rsid w:val="00E10A61"/>
    <w:rsid w:val="00E12DAC"/>
    <w:rsid w:val="00E15BE0"/>
    <w:rsid w:val="00E168BD"/>
    <w:rsid w:val="00E16FCA"/>
    <w:rsid w:val="00E176A9"/>
    <w:rsid w:val="00E17C5C"/>
    <w:rsid w:val="00E17FEF"/>
    <w:rsid w:val="00E20AA3"/>
    <w:rsid w:val="00E24053"/>
    <w:rsid w:val="00E24F82"/>
    <w:rsid w:val="00E267C5"/>
    <w:rsid w:val="00E27403"/>
    <w:rsid w:val="00E310FD"/>
    <w:rsid w:val="00E31999"/>
    <w:rsid w:val="00E31DD8"/>
    <w:rsid w:val="00E325DE"/>
    <w:rsid w:val="00E3348D"/>
    <w:rsid w:val="00E33AAC"/>
    <w:rsid w:val="00E34A70"/>
    <w:rsid w:val="00E35128"/>
    <w:rsid w:val="00E3527D"/>
    <w:rsid w:val="00E35562"/>
    <w:rsid w:val="00E36E5A"/>
    <w:rsid w:val="00E37369"/>
    <w:rsid w:val="00E377DC"/>
    <w:rsid w:val="00E37C3C"/>
    <w:rsid w:val="00E40298"/>
    <w:rsid w:val="00E408AF"/>
    <w:rsid w:val="00E41550"/>
    <w:rsid w:val="00E41F0B"/>
    <w:rsid w:val="00E4304A"/>
    <w:rsid w:val="00E439FD"/>
    <w:rsid w:val="00E44463"/>
    <w:rsid w:val="00E449F5"/>
    <w:rsid w:val="00E458DA"/>
    <w:rsid w:val="00E463A1"/>
    <w:rsid w:val="00E47A71"/>
    <w:rsid w:val="00E51275"/>
    <w:rsid w:val="00E51B3C"/>
    <w:rsid w:val="00E52272"/>
    <w:rsid w:val="00E52699"/>
    <w:rsid w:val="00E52A12"/>
    <w:rsid w:val="00E52AFA"/>
    <w:rsid w:val="00E542AD"/>
    <w:rsid w:val="00E554A0"/>
    <w:rsid w:val="00E55EEE"/>
    <w:rsid w:val="00E57B14"/>
    <w:rsid w:val="00E6037F"/>
    <w:rsid w:val="00E617BB"/>
    <w:rsid w:val="00E627CD"/>
    <w:rsid w:val="00E63405"/>
    <w:rsid w:val="00E6400D"/>
    <w:rsid w:val="00E65621"/>
    <w:rsid w:val="00E66A7D"/>
    <w:rsid w:val="00E67186"/>
    <w:rsid w:val="00E7341A"/>
    <w:rsid w:val="00E73643"/>
    <w:rsid w:val="00E73D6C"/>
    <w:rsid w:val="00E74DBF"/>
    <w:rsid w:val="00E74F74"/>
    <w:rsid w:val="00E75F5C"/>
    <w:rsid w:val="00E76750"/>
    <w:rsid w:val="00E80797"/>
    <w:rsid w:val="00E80BBE"/>
    <w:rsid w:val="00E8205A"/>
    <w:rsid w:val="00E84420"/>
    <w:rsid w:val="00E85E5E"/>
    <w:rsid w:val="00E8621C"/>
    <w:rsid w:val="00E866F9"/>
    <w:rsid w:val="00E8704F"/>
    <w:rsid w:val="00E939A4"/>
    <w:rsid w:val="00E93A0E"/>
    <w:rsid w:val="00E94124"/>
    <w:rsid w:val="00E946FE"/>
    <w:rsid w:val="00E9479E"/>
    <w:rsid w:val="00E95F33"/>
    <w:rsid w:val="00E965FF"/>
    <w:rsid w:val="00E96C79"/>
    <w:rsid w:val="00EA056B"/>
    <w:rsid w:val="00EA21B5"/>
    <w:rsid w:val="00EA2749"/>
    <w:rsid w:val="00EA280A"/>
    <w:rsid w:val="00EA2886"/>
    <w:rsid w:val="00EA4741"/>
    <w:rsid w:val="00EA4DDD"/>
    <w:rsid w:val="00EA4EC3"/>
    <w:rsid w:val="00EB0639"/>
    <w:rsid w:val="00EB0655"/>
    <w:rsid w:val="00EB11AE"/>
    <w:rsid w:val="00EB18C0"/>
    <w:rsid w:val="00EB1BC3"/>
    <w:rsid w:val="00EB2B5A"/>
    <w:rsid w:val="00EB533D"/>
    <w:rsid w:val="00EB7BFD"/>
    <w:rsid w:val="00EC2375"/>
    <w:rsid w:val="00EC2B9E"/>
    <w:rsid w:val="00EC3115"/>
    <w:rsid w:val="00EC4155"/>
    <w:rsid w:val="00ED09F1"/>
    <w:rsid w:val="00ED2B23"/>
    <w:rsid w:val="00ED316A"/>
    <w:rsid w:val="00ED539B"/>
    <w:rsid w:val="00EE1BA8"/>
    <w:rsid w:val="00EE1E09"/>
    <w:rsid w:val="00EE2F3A"/>
    <w:rsid w:val="00EE3F98"/>
    <w:rsid w:val="00EE4164"/>
    <w:rsid w:val="00EE43C5"/>
    <w:rsid w:val="00EE45F2"/>
    <w:rsid w:val="00EE60A3"/>
    <w:rsid w:val="00EF152F"/>
    <w:rsid w:val="00EF2AFB"/>
    <w:rsid w:val="00EF3989"/>
    <w:rsid w:val="00EF3CEF"/>
    <w:rsid w:val="00F03B1E"/>
    <w:rsid w:val="00F04955"/>
    <w:rsid w:val="00F05B07"/>
    <w:rsid w:val="00F06423"/>
    <w:rsid w:val="00F06CCE"/>
    <w:rsid w:val="00F07EA4"/>
    <w:rsid w:val="00F11B2C"/>
    <w:rsid w:val="00F12608"/>
    <w:rsid w:val="00F14E94"/>
    <w:rsid w:val="00F17B36"/>
    <w:rsid w:val="00F2162F"/>
    <w:rsid w:val="00F2273D"/>
    <w:rsid w:val="00F2286A"/>
    <w:rsid w:val="00F23318"/>
    <w:rsid w:val="00F25F2B"/>
    <w:rsid w:val="00F2708F"/>
    <w:rsid w:val="00F3105F"/>
    <w:rsid w:val="00F35612"/>
    <w:rsid w:val="00F35C7A"/>
    <w:rsid w:val="00F363A1"/>
    <w:rsid w:val="00F37531"/>
    <w:rsid w:val="00F3774F"/>
    <w:rsid w:val="00F421F6"/>
    <w:rsid w:val="00F43D67"/>
    <w:rsid w:val="00F44544"/>
    <w:rsid w:val="00F46A15"/>
    <w:rsid w:val="00F47B9D"/>
    <w:rsid w:val="00F50114"/>
    <w:rsid w:val="00F51E1A"/>
    <w:rsid w:val="00F54C28"/>
    <w:rsid w:val="00F55305"/>
    <w:rsid w:val="00F55748"/>
    <w:rsid w:val="00F55A94"/>
    <w:rsid w:val="00F564CC"/>
    <w:rsid w:val="00F5784E"/>
    <w:rsid w:val="00F60191"/>
    <w:rsid w:val="00F6048F"/>
    <w:rsid w:val="00F6063B"/>
    <w:rsid w:val="00F61DB9"/>
    <w:rsid w:val="00F63137"/>
    <w:rsid w:val="00F63853"/>
    <w:rsid w:val="00F648F5"/>
    <w:rsid w:val="00F65C63"/>
    <w:rsid w:val="00F65CDB"/>
    <w:rsid w:val="00F66F85"/>
    <w:rsid w:val="00F67321"/>
    <w:rsid w:val="00F67CA9"/>
    <w:rsid w:val="00F7052A"/>
    <w:rsid w:val="00F70CA9"/>
    <w:rsid w:val="00F724BF"/>
    <w:rsid w:val="00F7313F"/>
    <w:rsid w:val="00F737E8"/>
    <w:rsid w:val="00F75AA0"/>
    <w:rsid w:val="00F76D22"/>
    <w:rsid w:val="00F76E7C"/>
    <w:rsid w:val="00F77137"/>
    <w:rsid w:val="00F814CD"/>
    <w:rsid w:val="00F83A7A"/>
    <w:rsid w:val="00F83EB6"/>
    <w:rsid w:val="00F86612"/>
    <w:rsid w:val="00F87819"/>
    <w:rsid w:val="00F8786D"/>
    <w:rsid w:val="00F922F6"/>
    <w:rsid w:val="00F9304B"/>
    <w:rsid w:val="00F93105"/>
    <w:rsid w:val="00F9342C"/>
    <w:rsid w:val="00F93DCB"/>
    <w:rsid w:val="00F94638"/>
    <w:rsid w:val="00F951F7"/>
    <w:rsid w:val="00F95341"/>
    <w:rsid w:val="00F96431"/>
    <w:rsid w:val="00F97ABC"/>
    <w:rsid w:val="00F97C7B"/>
    <w:rsid w:val="00FA0349"/>
    <w:rsid w:val="00FA17C5"/>
    <w:rsid w:val="00FA28A0"/>
    <w:rsid w:val="00FA2E7E"/>
    <w:rsid w:val="00FA4F4B"/>
    <w:rsid w:val="00FA565A"/>
    <w:rsid w:val="00FA5784"/>
    <w:rsid w:val="00FA632D"/>
    <w:rsid w:val="00FA6D17"/>
    <w:rsid w:val="00FA7BA7"/>
    <w:rsid w:val="00FB01A1"/>
    <w:rsid w:val="00FB4643"/>
    <w:rsid w:val="00FB610C"/>
    <w:rsid w:val="00FB693A"/>
    <w:rsid w:val="00FB7C34"/>
    <w:rsid w:val="00FB7DB8"/>
    <w:rsid w:val="00FC04EB"/>
    <w:rsid w:val="00FC4FF2"/>
    <w:rsid w:val="00FC5E98"/>
    <w:rsid w:val="00FD0015"/>
    <w:rsid w:val="00FD09DE"/>
    <w:rsid w:val="00FD11B5"/>
    <w:rsid w:val="00FD1667"/>
    <w:rsid w:val="00FD26AF"/>
    <w:rsid w:val="00FD359C"/>
    <w:rsid w:val="00FD375F"/>
    <w:rsid w:val="00FD3850"/>
    <w:rsid w:val="00FD3A93"/>
    <w:rsid w:val="00FD55D2"/>
    <w:rsid w:val="00FD6451"/>
    <w:rsid w:val="00FD6BFA"/>
    <w:rsid w:val="00FE043C"/>
    <w:rsid w:val="00FE17CD"/>
    <w:rsid w:val="00FE3CB4"/>
    <w:rsid w:val="00FE7C08"/>
    <w:rsid w:val="00FE7E66"/>
    <w:rsid w:val="00FF1980"/>
    <w:rsid w:val="00FF1D32"/>
    <w:rsid w:val="00FF5437"/>
    <w:rsid w:val="00FF6BB0"/>
    <w:rsid w:val="00FF772D"/>
    <w:rsid w:val="0E95655B"/>
    <w:rsid w:val="1870594F"/>
    <w:rsid w:val="2CEF9F8E"/>
    <w:rsid w:val="443812A8"/>
    <w:rsid w:val="4C40BFC5"/>
    <w:rsid w:val="4F8929D2"/>
    <w:rsid w:val="55DE526D"/>
    <w:rsid w:val="6449DA4E"/>
    <w:rsid w:val="71B9DB52"/>
    <w:rsid w:val="7A4D72F5"/>
    <w:rsid w:val="7F451B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2A6EC3E"/>
  <w15:docId w15:val="{BE3F9397-2296-4A10-B14C-D14AED8E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054"/>
    <w:rPr>
      <w:sz w:val="24"/>
      <w:szCs w:val="24"/>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CW_Lista,List bullet,Lista punktowana1,Lista punktowana2,Lista punktowana3,normalny tekst,Nagłowek 3,Numerowanie,L1,Preambuła,Akapit z listą BS,Dot pt"/>
    <w:basedOn w:val="Normalny"/>
    <w:link w:val="AkapitzlistZnak"/>
    <w:uiPriority w:val="34"/>
    <w:qFormat/>
    <w:rsid w:val="00E554A0"/>
    <w:pPr>
      <w:ind w:left="720"/>
      <w:contextualSpacing/>
    </w:pPr>
    <w:rPr>
      <w:lang w:eastAsia="en-US"/>
    </w:rPr>
  </w:style>
  <w:style w:type="paragraph" w:styleId="Nagwek">
    <w:name w:val="header"/>
    <w:basedOn w:val="Normalny"/>
    <w:link w:val="NagwekZnak"/>
    <w:unhideWhenUsed/>
    <w:rsid w:val="00683DEB"/>
    <w:pPr>
      <w:tabs>
        <w:tab w:val="center" w:pos="4536"/>
        <w:tab w:val="right" w:pos="9072"/>
      </w:tabs>
    </w:pPr>
    <w:rPr>
      <w:lang w:eastAsia="en-US"/>
    </w:r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rPr>
      <w:lang w:eastAsia="en-US"/>
    </w:r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rPr>
      <w:lang w:eastAsia="en-US"/>
    </w:r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
    <w:link w:val="Akapitzlist"/>
    <w:uiPriority w:val="34"/>
    <w:qFormat/>
    <w:locked/>
    <w:rsid w:val="00113BCA"/>
    <w:rPr>
      <w:sz w:val="24"/>
      <w:szCs w:val="24"/>
      <w:lang w:eastAsia="en-US"/>
    </w:rPr>
  </w:style>
  <w:style w:type="character" w:customStyle="1" w:styleId="Nierozpoznanawzmianka1">
    <w:name w:val="Nierozpoznana wzmianka1"/>
    <w:basedOn w:val="Domylnaczcionkaakapitu"/>
    <w:uiPriority w:val="99"/>
    <w:semiHidden/>
    <w:unhideWhenUsed/>
    <w:rsid w:val="00B914A4"/>
    <w:rPr>
      <w:color w:val="808080"/>
      <w:shd w:val="clear" w:color="auto" w:fill="E6E6E6"/>
    </w:rPr>
  </w:style>
  <w:style w:type="character" w:customStyle="1" w:styleId="Nierozpoznanawzmianka2">
    <w:name w:val="Nierozpoznana wzmianka2"/>
    <w:basedOn w:val="Domylnaczcionkaakapitu"/>
    <w:uiPriority w:val="99"/>
    <w:semiHidden/>
    <w:unhideWhenUsed/>
    <w:rsid w:val="00BC5BA4"/>
    <w:rPr>
      <w:color w:val="808080"/>
      <w:shd w:val="clear" w:color="auto" w:fill="E6E6E6"/>
    </w:rPr>
  </w:style>
  <w:style w:type="paragraph" w:styleId="Bezodstpw">
    <w:name w:val="No Spacing"/>
    <w:uiPriority w:val="1"/>
    <w:qFormat/>
    <w:rsid w:val="002F12AC"/>
    <w:rPr>
      <w:sz w:val="24"/>
      <w:szCs w:val="24"/>
      <w:lang w:eastAsia="en-US"/>
    </w:rPr>
  </w:style>
  <w:style w:type="character" w:styleId="Odwoaniedokomentarza">
    <w:name w:val="annotation reference"/>
    <w:uiPriority w:val="99"/>
    <w:unhideWhenUsed/>
    <w:rsid w:val="00C723A0"/>
    <w:rPr>
      <w:sz w:val="16"/>
      <w:szCs w:val="16"/>
    </w:rPr>
  </w:style>
  <w:style w:type="paragraph" w:styleId="Tekstkomentarza">
    <w:name w:val="annotation text"/>
    <w:basedOn w:val="Normalny"/>
    <w:link w:val="TekstkomentarzaZnak"/>
    <w:uiPriority w:val="99"/>
    <w:unhideWhenUsed/>
    <w:rsid w:val="00C723A0"/>
    <w:rPr>
      <w:sz w:val="20"/>
      <w:szCs w:val="20"/>
      <w:lang w:eastAsia="en-US"/>
    </w:rPr>
  </w:style>
  <w:style w:type="character" w:customStyle="1" w:styleId="TekstkomentarzaZnak">
    <w:name w:val="Tekst komentarza Znak"/>
    <w:basedOn w:val="Domylnaczcionkaakapitu"/>
    <w:link w:val="Tekstkomentarza"/>
    <w:uiPriority w:val="99"/>
    <w:rsid w:val="00C723A0"/>
    <w:rPr>
      <w:lang w:eastAsia="en-US"/>
    </w:rPr>
  </w:style>
  <w:style w:type="paragraph" w:customStyle="1" w:styleId="ZnakZnak3ZnakZnakZnakZnak">
    <w:name w:val="Znak Znak3 Znak Znak Znak Znak"/>
    <w:basedOn w:val="Normalny"/>
    <w:rsid w:val="002D7B9E"/>
    <w:rPr>
      <w:rFonts w:ascii="Arial" w:hAnsi="Arial" w:cs="Arial"/>
    </w:rPr>
  </w:style>
  <w:style w:type="character" w:styleId="UyteHipercze">
    <w:name w:val="FollowedHyperlink"/>
    <w:basedOn w:val="Domylnaczcionkaakapitu"/>
    <w:uiPriority w:val="99"/>
    <w:semiHidden/>
    <w:unhideWhenUsed/>
    <w:rsid w:val="00ED2B23"/>
    <w:rPr>
      <w:color w:val="800080" w:themeColor="followedHyperlink"/>
      <w:u w:val="single"/>
    </w:rPr>
  </w:style>
  <w:style w:type="paragraph" w:customStyle="1" w:styleId="Akapitzlist1">
    <w:name w:val="Akapit z listą1"/>
    <w:basedOn w:val="Normalny"/>
    <w:rsid w:val="00EF3989"/>
    <w:pPr>
      <w:widowControl w:val="0"/>
      <w:suppressAutoHyphens/>
      <w:ind w:left="720"/>
      <w:jc w:val="both"/>
    </w:pPr>
    <w:rPr>
      <w:rFonts w:eastAsia="Arial"/>
      <w:lang w:eastAsia="ar-SA"/>
    </w:rPr>
  </w:style>
  <w:style w:type="character" w:styleId="Numerstrony">
    <w:name w:val="page number"/>
    <w:basedOn w:val="Domylnaczcionkaakapitu"/>
    <w:uiPriority w:val="99"/>
    <w:semiHidden/>
    <w:unhideWhenUsed/>
    <w:rsid w:val="0005569D"/>
  </w:style>
  <w:style w:type="paragraph" w:customStyle="1" w:styleId="pkt">
    <w:name w:val="pkt"/>
    <w:basedOn w:val="Normalny"/>
    <w:rsid w:val="008031CE"/>
    <w:pPr>
      <w:spacing w:before="60" w:after="60"/>
      <w:ind w:left="851" w:hanging="295"/>
      <w:jc w:val="both"/>
    </w:pPr>
  </w:style>
  <w:style w:type="character" w:styleId="HTML-staaszeroko">
    <w:name w:val="HTML Typewriter"/>
    <w:basedOn w:val="Domylnaczcionkaakapitu"/>
    <w:uiPriority w:val="99"/>
    <w:semiHidden/>
    <w:unhideWhenUsed/>
    <w:rsid w:val="00C5550A"/>
    <w:rPr>
      <w:rFonts w:ascii="Courier New" w:eastAsia="Times New Roman" w:hAnsi="Courier New" w:cs="Courier New"/>
      <w:sz w:val="20"/>
      <w:szCs w:val="20"/>
    </w:rPr>
  </w:style>
  <w:style w:type="paragraph" w:customStyle="1" w:styleId="TableParagraph">
    <w:name w:val="Table Paragraph"/>
    <w:basedOn w:val="Normalny"/>
    <w:uiPriority w:val="1"/>
    <w:qFormat/>
    <w:rsid w:val="00315ED9"/>
    <w:pPr>
      <w:widowControl w:val="0"/>
      <w:numPr>
        <w:numId w:val="45"/>
      </w:numPr>
      <w:autoSpaceDE w:val="0"/>
      <w:autoSpaceDN w:val="0"/>
    </w:pPr>
    <w:rPr>
      <w:rFonts w:ascii="Avenir-Light" w:eastAsia="Avenir-Light" w:hAnsi="Avenir-Light" w:cs="Avenir-Light"/>
      <w:sz w:val="22"/>
      <w:szCs w:val="22"/>
      <w:lang w:val="en-US" w:eastAsia="en-US"/>
    </w:rPr>
  </w:style>
  <w:style w:type="character" w:customStyle="1" w:styleId="Nierozpoznanawzmianka3">
    <w:name w:val="Nierozpoznana wzmianka3"/>
    <w:basedOn w:val="Domylnaczcionkaakapitu"/>
    <w:uiPriority w:val="99"/>
    <w:semiHidden/>
    <w:unhideWhenUsed/>
    <w:rsid w:val="00331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08873">
      <w:bodyDiv w:val="1"/>
      <w:marLeft w:val="0"/>
      <w:marRight w:val="0"/>
      <w:marTop w:val="0"/>
      <w:marBottom w:val="0"/>
      <w:divBdr>
        <w:top w:val="none" w:sz="0" w:space="0" w:color="auto"/>
        <w:left w:val="none" w:sz="0" w:space="0" w:color="auto"/>
        <w:bottom w:val="none" w:sz="0" w:space="0" w:color="auto"/>
        <w:right w:val="none" w:sz="0" w:space="0" w:color="auto"/>
      </w:divBdr>
    </w:div>
    <w:div w:id="834298041">
      <w:bodyDiv w:val="1"/>
      <w:marLeft w:val="0"/>
      <w:marRight w:val="0"/>
      <w:marTop w:val="0"/>
      <w:marBottom w:val="0"/>
      <w:divBdr>
        <w:top w:val="none" w:sz="0" w:space="0" w:color="auto"/>
        <w:left w:val="none" w:sz="0" w:space="0" w:color="auto"/>
        <w:bottom w:val="none" w:sz="0" w:space="0" w:color="auto"/>
        <w:right w:val="none" w:sz="0" w:space="0" w:color="auto"/>
      </w:divBdr>
    </w:div>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 w:id="1517042050">
      <w:bodyDiv w:val="1"/>
      <w:marLeft w:val="0"/>
      <w:marRight w:val="0"/>
      <w:marTop w:val="0"/>
      <w:marBottom w:val="0"/>
      <w:divBdr>
        <w:top w:val="none" w:sz="0" w:space="0" w:color="auto"/>
        <w:left w:val="none" w:sz="0" w:space="0" w:color="auto"/>
        <w:bottom w:val="none" w:sz="0" w:space="0" w:color="auto"/>
        <w:right w:val="none" w:sz="0" w:space="0" w:color="auto"/>
      </w:divBdr>
    </w:div>
    <w:div w:id="15380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pspw.warmia.mazury.pl/" TargetMode="External"/><Relationship Id="rId13" Type="http://schemas.openxmlformats.org/officeDocument/2006/relationships/hyperlink" Target="https://epuap.gov.pl/wps/portal" TargetMode="External"/><Relationship Id="rId18" Type="http://schemas.openxmlformats.org/officeDocument/2006/relationships/hyperlink" Target="mailto:biuro@doradztwo-przetargi.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ziennikustaw.gov.pl/du/2018/1637/1"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bipspspw.warmia.mazury.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biuro@doradztwo-przetargi.pl" TargetMode="External"/><Relationship Id="rId20" Type="http://schemas.openxmlformats.org/officeDocument/2006/relationships/hyperlink" Target="https://www.uzp.gov.pl/e-zamowienia2/mini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e-zamowienia2/miniporta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iuro@doradztwo-przetargi.pl" TargetMode="External"/><Relationship Id="rId23" Type="http://schemas.openxmlformats.org/officeDocument/2006/relationships/header" Target="header1.xml"/><Relationship Id="rId10" Type="http://schemas.openxmlformats.org/officeDocument/2006/relationships/hyperlink" Target="https://bipspspw.warmia.mazury.p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WarunkiUslugi.aspx" TargetMode="External"/><Relationship Id="rId22" Type="http://schemas.openxmlformats.org/officeDocument/2006/relationships/hyperlink" Target="mailto:grzegorz.szajerka@gptogatus.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F87D-8568-4442-AC48-23863279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13914</TotalTime>
  <Pages>20</Pages>
  <Words>8037</Words>
  <Characters>48223</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56148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creator>Anna</dc:creator>
  <cp:lastModifiedBy>Beata Abramska</cp:lastModifiedBy>
  <cp:revision>137</cp:revision>
  <cp:lastPrinted>2018-01-09T09:58:00Z</cp:lastPrinted>
  <dcterms:created xsi:type="dcterms:W3CDTF">2021-01-29T12:46:00Z</dcterms:created>
  <dcterms:modified xsi:type="dcterms:W3CDTF">2021-06-21T07:01:00Z</dcterms:modified>
</cp:coreProperties>
</file>