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7" w:rsidRDefault="00A25B13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0" b="0"/>
            <wp:wrapTight wrapText="bothSides">
              <wp:wrapPolygon edited="0">
                <wp:start x="-3" y="0"/>
                <wp:lineTo x="-3" y="21274"/>
                <wp:lineTo x="21563" y="21274"/>
                <wp:lineTo x="21563" y="0"/>
                <wp:lineTo x="-3" y="0"/>
              </wp:wrapPolygon>
            </wp:wrapTight>
            <wp:docPr id="1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2C1EB7" w:rsidRDefault="00A25B13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8F2BFB" w:rsidRPr="008F2BFB">
        <w:rPr>
          <w:rFonts w:ascii="Times New Roman" w:eastAsia="Calibri" w:hAnsi="Times New Roman" w:cs="Times New Roman"/>
          <w:b/>
          <w:i w:val="0"/>
          <w:sz w:val="24"/>
          <w:szCs w:val="24"/>
        </w:rPr>
        <w:t>DOA.272.1.3.2021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27744D" w:rsidRPr="0027744D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00115208/01</w:t>
      </w:r>
      <w:bookmarkStart w:id="0" w:name="_GoBack"/>
      <w:bookmarkEnd w:id="0"/>
    </w:p>
    <w:p w:rsidR="002C1EB7" w:rsidRDefault="002C1EB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2C1EB7" w:rsidRDefault="00A25B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FORMULARZ OFERTY – Część</w:t>
      </w:r>
      <w:r w:rsidR="00944561">
        <w:rPr>
          <w:rFonts w:ascii="Times New Roman" w:hAnsi="Times New Roman" w:cs="Times New Roman"/>
          <w:b/>
          <w:bCs/>
          <w:sz w:val="24"/>
        </w:rPr>
        <w:t xml:space="preserve"> </w:t>
      </w:r>
      <w:r w:rsidR="00EC2DE5">
        <w:rPr>
          <w:rFonts w:ascii="Times New Roman" w:hAnsi="Times New Roman" w:cs="Times New Roman"/>
          <w:b/>
          <w:bCs/>
          <w:sz w:val="24"/>
        </w:rPr>
        <w:t>10</w:t>
      </w:r>
    </w:p>
    <w:p w:rsidR="00412113" w:rsidRDefault="00EC2D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DE5">
        <w:rPr>
          <w:rFonts w:ascii="Times New Roman" w:hAnsi="Times New Roman" w:cs="Times New Roman"/>
          <w:b/>
          <w:bCs/>
          <w:sz w:val="24"/>
          <w:szCs w:val="24"/>
        </w:rPr>
        <w:t>Wyposażenie pomocnicze</w:t>
      </w:r>
    </w:p>
    <w:p w:rsidR="00EC2DE5" w:rsidRDefault="00EC2D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2C1EB7" w:rsidRDefault="00A25B13">
      <w:pPr>
        <w:widowControl w:val="0"/>
        <w:pBdr>
          <w:top w:val="single" w:sz="4" w:space="1" w:color="000000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Przetarg w trybie podstawowym na podstawie art. 275 pkt 1 ustawy Pzp pn.:</w:t>
      </w:r>
    </w:p>
    <w:p w:rsidR="00C23D64" w:rsidRP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Dostawa aparatury, urządzeń i wyposażenia do Szpitala Psychiatrycznego</w:t>
      </w:r>
    </w:p>
    <w:p w:rsidR="002C1EB7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SPZOZ w Węgorzewie</w:t>
      </w:r>
    </w:p>
    <w:p w:rsid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2C1EB7">
        <w:trPr>
          <w:trHeight w:val="92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2C1EB7">
        <w:trPr>
          <w:trHeight w:val="3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2C1EB7">
        <w:trPr>
          <w:trHeight w:val="31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korespondencji: 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lastRenderedPageBreak/>
        <w:t>Osoba upoważniona na podstawie ................................ (wskazać rodzaj dokumentu np. KRS, CEDG, pełnomocnictwo itp.) do reprezentacji Wykonawcy/ów i podpisująca ofertę: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2C1EB7" w:rsidRDefault="00A25B13" w:rsidP="00C23D64">
      <w:pPr>
        <w:widowControl w:val="0"/>
        <w:spacing w:line="252" w:lineRule="auto"/>
        <w:ind w:right="-1"/>
        <w:jc w:val="both"/>
        <w:rPr>
          <w:rFonts w:eastAsia="Calibri"/>
          <w:b/>
        </w:rPr>
      </w:pPr>
      <w:r>
        <w:t xml:space="preserve">Przystępując do postępowania o udzielenie zamówienia publicznego prowadzonego w trybie podstawowym bez negocjacji zgodnie z ustawą z dnia 11 września 2019 r. Prawo zamówień publicznych pn.: </w:t>
      </w:r>
      <w:r w:rsidR="00C23D64" w:rsidRPr="00C23D64">
        <w:rPr>
          <w:rFonts w:eastAsia="Calibri"/>
          <w:b/>
        </w:rPr>
        <w:t>Dostawa aparatury, urządzeń i wyposażen</w:t>
      </w:r>
      <w:r w:rsidR="00C23D64">
        <w:rPr>
          <w:rFonts w:eastAsia="Calibri"/>
          <w:b/>
        </w:rPr>
        <w:t xml:space="preserve">ia do Szpitala Psychiatrycznego </w:t>
      </w:r>
      <w:r w:rsidR="00C23D64" w:rsidRPr="00C23D64">
        <w:rPr>
          <w:rFonts w:eastAsia="Calibri"/>
          <w:b/>
        </w:rPr>
        <w:t>SPZOZ w Węgorzewie</w:t>
      </w:r>
      <w:r>
        <w:rPr>
          <w:rFonts w:eastAsia="Calibri"/>
          <w:b/>
        </w:rPr>
        <w:t xml:space="preserve"> </w:t>
      </w:r>
      <w:r w:rsidR="00944561">
        <w:rPr>
          <w:rFonts w:eastAsia="Calibri"/>
          <w:b/>
        </w:rPr>
        <w:t>–</w:t>
      </w:r>
      <w:r>
        <w:rPr>
          <w:rFonts w:eastAsia="Calibri"/>
          <w:b/>
        </w:rPr>
        <w:t xml:space="preserve"> </w:t>
      </w:r>
      <w:r w:rsidR="00EC2DE5" w:rsidRPr="00EC2DE5">
        <w:rPr>
          <w:rFonts w:eastAsia="Calibri"/>
          <w:b/>
        </w:rPr>
        <w:t>Wyposażenie pomocnicze</w:t>
      </w:r>
      <w:r w:rsidR="00EC2DE5">
        <w:rPr>
          <w:rFonts w:eastAsia="Calibri"/>
          <w:b/>
        </w:rPr>
        <w:t xml:space="preserve"> </w:t>
      </w:r>
      <w:r>
        <w:t xml:space="preserve">oferujemy wykonanie przedmiotu zamówienia na warunkach określonych przez Zamawiającego oraz </w:t>
      </w:r>
      <w:r>
        <w:rPr>
          <w:b/>
        </w:rPr>
        <w:t>zgodnie z opisem przedmiotu zamówienia za łączną</w:t>
      </w:r>
      <w:r>
        <w:rPr>
          <w:rStyle w:val="Zakotwiczenieprzypisudolnego"/>
          <w:b/>
        </w:rPr>
        <w:footnoteReference w:id="1"/>
      </w:r>
      <w:r>
        <w:rPr>
          <w:b/>
        </w:rPr>
        <w:t xml:space="preserve"> (wraz z należnym podatkiem VAT) </w:t>
      </w:r>
      <w:r>
        <w:t xml:space="preserve">cenę oferty </w:t>
      </w:r>
      <w:r>
        <w:rPr>
          <w:b/>
        </w:rPr>
        <w:t>brutto …………………… zł</w:t>
      </w:r>
    </w:p>
    <w:p w:rsidR="002C1EB7" w:rsidRDefault="002C1EB7">
      <w:pPr>
        <w:jc w:val="both"/>
        <w:rPr>
          <w:rFonts w:eastAsia="Calibri"/>
          <w:b/>
        </w:rPr>
      </w:pP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3441"/>
        <w:gridCol w:w="1046"/>
        <w:gridCol w:w="1510"/>
        <w:gridCol w:w="3159"/>
      </w:tblGrid>
      <w:tr w:rsidR="00412113" w:rsidTr="00EC2DE5">
        <w:trPr>
          <w:jc w:val="center"/>
        </w:trPr>
        <w:tc>
          <w:tcPr>
            <w:tcW w:w="762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41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1046" w:type="dxa"/>
          </w:tcPr>
          <w:p w:rsidR="00412113" w:rsidRDefault="00412113" w:rsidP="008B6080">
            <w:pPr>
              <w:rPr>
                <w:b/>
              </w:rPr>
            </w:pPr>
          </w:p>
          <w:p w:rsidR="00412113" w:rsidRDefault="00412113" w:rsidP="008B6080">
            <w:pPr>
              <w:rPr>
                <w:b/>
              </w:rPr>
            </w:pPr>
            <w:r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3159" w:type="dxa"/>
            <w:vAlign w:val="center"/>
          </w:tcPr>
          <w:p w:rsidR="00412113" w:rsidRDefault="00412113" w:rsidP="008B6080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Wartość brutto</w:t>
            </w:r>
          </w:p>
        </w:tc>
      </w:tr>
      <w:tr w:rsidR="00412113" w:rsidTr="00EC2DE5">
        <w:trPr>
          <w:jc w:val="center"/>
        </w:trPr>
        <w:tc>
          <w:tcPr>
            <w:tcW w:w="762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41" w:type="dxa"/>
            <w:vAlign w:val="center"/>
          </w:tcPr>
          <w:p w:rsidR="00412113" w:rsidRDefault="00EC2DE5" w:rsidP="008B6080">
            <w:pPr>
              <w:rPr>
                <w:b/>
              </w:rPr>
            </w:pPr>
            <w:r w:rsidRPr="00EC2DE5">
              <w:rPr>
                <w:b/>
              </w:rPr>
              <w:t>Pojemnik na odpady</w:t>
            </w:r>
          </w:p>
        </w:tc>
        <w:tc>
          <w:tcPr>
            <w:tcW w:w="1046" w:type="dxa"/>
            <w:vAlign w:val="center"/>
          </w:tcPr>
          <w:p w:rsidR="00412113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10" w:type="dxa"/>
            <w:vAlign w:val="center"/>
          </w:tcPr>
          <w:p w:rsidR="00412113" w:rsidRDefault="00412113" w:rsidP="008B6080">
            <w:pPr>
              <w:jc w:val="both"/>
              <w:rPr>
                <w:b/>
              </w:rPr>
            </w:pPr>
          </w:p>
        </w:tc>
        <w:tc>
          <w:tcPr>
            <w:tcW w:w="3159" w:type="dxa"/>
            <w:vAlign w:val="center"/>
          </w:tcPr>
          <w:p w:rsidR="00412113" w:rsidRDefault="00412113" w:rsidP="00EC2DE5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EC2DE5">
              <w:rPr>
                <w:b/>
              </w:rPr>
              <w:t>19 szt. = ……</w:t>
            </w:r>
            <w:r>
              <w:rPr>
                <w:b/>
              </w:rPr>
              <w:t xml:space="preserve"> zł</w:t>
            </w:r>
          </w:p>
        </w:tc>
      </w:tr>
      <w:tr w:rsidR="00412113" w:rsidTr="00EC2DE5">
        <w:trPr>
          <w:jc w:val="center"/>
        </w:trPr>
        <w:tc>
          <w:tcPr>
            <w:tcW w:w="762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41" w:type="dxa"/>
            <w:vAlign w:val="center"/>
          </w:tcPr>
          <w:p w:rsidR="00412113" w:rsidRDefault="00EC2DE5" w:rsidP="008B6080">
            <w:pPr>
              <w:rPr>
                <w:b/>
              </w:rPr>
            </w:pPr>
            <w:r w:rsidRPr="00EC2DE5">
              <w:rPr>
                <w:b/>
              </w:rPr>
              <w:t>Dozownik na mydło</w:t>
            </w:r>
          </w:p>
        </w:tc>
        <w:tc>
          <w:tcPr>
            <w:tcW w:w="1046" w:type="dxa"/>
            <w:vAlign w:val="center"/>
          </w:tcPr>
          <w:p w:rsidR="00412113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10" w:type="dxa"/>
            <w:vAlign w:val="center"/>
          </w:tcPr>
          <w:p w:rsidR="00412113" w:rsidRDefault="00412113" w:rsidP="008B6080">
            <w:pPr>
              <w:jc w:val="both"/>
              <w:rPr>
                <w:b/>
              </w:rPr>
            </w:pPr>
          </w:p>
        </w:tc>
        <w:tc>
          <w:tcPr>
            <w:tcW w:w="3159" w:type="dxa"/>
            <w:vAlign w:val="center"/>
          </w:tcPr>
          <w:p w:rsidR="00412113" w:rsidRDefault="00412113" w:rsidP="00EC2DE5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EC2DE5">
              <w:rPr>
                <w:b/>
              </w:rPr>
              <w:t>16 szt. = ……</w:t>
            </w:r>
            <w:r>
              <w:rPr>
                <w:b/>
              </w:rPr>
              <w:t xml:space="preserve"> zł</w:t>
            </w:r>
          </w:p>
        </w:tc>
      </w:tr>
      <w:tr w:rsidR="00EC2DE5" w:rsidTr="00EC2DE5">
        <w:trPr>
          <w:jc w:val="center"/>
        </w:trPr>
        <w:tc>
          <w:tcPr>
            <w:tcW w:w="762" w:type="dxa"/>
            <w:vAlign w:val="center"/>
          </w:tcPr>
          <w:p w:rsidR="00EC2DE5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41" w:type="dxa"/>
            <w:vAlign w:val="center"/>
          </w:tcPr>
          <w:p w:rsidR="00EC2DE5" w:rsidRPr="00EC2DE5" w:rsidRDefault="00EC2DE5" w:rsidP="008B6080">
            <w:pPr>
              <w:rPr>
                <w:b/>
              </w:rPr>
            </w:pPr>
            <w:r w:rsidRPr="00EC2DE5">
              <w:rPr>
                <w:b/>
              </w:rPr>
              <w:t>Dozownik na płyn do dezynfekcji</w:t>
            </w:r>
          </w:p>
        </w:tc>
        <w:tc>
          <w:tcPr>
            <w:tcW w:w="1046" w:type="dxa"/>
            <w:vAlign w:val="center"/>
          </w:tcPr>
          <w:p w:rsidR="00EC2DE5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10" w:type="dxa"/>
            <w:vAlign w:val="center"/>
          </w:tcPr>
          <w:p w:rsidR="00EC2DE5" w:rsidRDefault="00EC2DE5" w:rsidP="008B6080">
            <w:pPr>
              <w:jc w:val="both"/>
              <w:rPr>
                <w:b/>
              </w:rPr>
            </w:pPr>
          </w:p>
        </w:tc>
        <w:tc>
          <w:tcPr>
            <w:tcW w:w="3159" w:type="dxa"/>
            <w:vAlign w:val="center"/>
          </w:tcPr>
          <w:p w:rsidR="00EC2DE5" w:rsidRDefault="00EC2DE5" w:rsidP="008B6080">
            <w:pPr>
              <w:jc w:val="both"/>
              <w:rPr>
                <w:b/>
              </w:rPr>
            </w:pPr>
            <w:r>
              <w:rPr>
                <w:b/>
              </w:rPr>
              <w:t>………. zł x 16 szt. = …… zł</w:t>
            </w:r>
          </w:p>
        </w:tc>
      </w:tr>
      <w:tr w:rsidR="00EC2DE5" w:rsidTr="00EC2DE5">
        <w:trPr>
          <w:jc w:val="center"/>
        </w:trPr>
        <w:tc>
          <w:tcPr>
            <w:tcW w:w="762" w:type="dxa"/>
            <w:vAlign w:val="center"/>
          </w:tcPr>
          <w:p w:rsidR="00EC2DE5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41" w:type="dxa"/>
            <w:vAlign w:val="center"/>
          </w:tcPr>
          <w:p w:rsidR="00EC2DE5" w:rsidRPr="00EC2DE5" w:rsidRDefault="00EC2DE5" w:rsidP="008B6080">
            <w:pPr>
              <w:rPr>
                <w:b/>
              </w:rPr>
            </w:pPr>
            <w:r w:rsidRPr="00EC2DE5">
              <w:rPr>
                <w:b/>
              </w:rPr>
              <w:t>Podajnik ręczników papierowych</w:t>
            </w:r>
          </w:p>
        </w:tc>
        <w:tc>
          <w:tcPr>
            <w:tcW w:w="1046" w:type="dxa"/>
            <w:vAlign w:val="center"/>
          </w:tcPr>
          <w:p w:rsidR="00EC2DE5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10" w:type="dxa"/>
            <w:vAlign w:val="center"/>
          </w:tcPr>
          <w:p w:rsidR="00EC2DE5" w:rsidRDefault="00EC2DE5" w:rsidP="008B6080">
            <w:pPr>
              <w:jc w:val="both"/>
              <w:rPr>
                <w:b/>
              </w:rPr>
            </w:pPr>
          </w:p>
        </w:tc>
        <w:tc>
          <w:tcPr>
            <w:tcW w:w="3159" w:type="dxa"/>
            <w:vAlign w:val="center"/>
          </w:tcPr>
          <w:p w:rsidR="00EC2DE5" w:rsidRDefault="00EC2DE5" w:rsidP="008B6080">
            <w:pPr>
              <w:jc w:val="both"/>
              <w:rPr>
                <w:b/>
              </w:rPr>
            </w:pPr>
            <w:r>
              <w:rPr>
                <w:b/>
              </w:rPr>
              <w:t>………. zł x 16 szt. = …… zł</w:t>
            </w:r>
          </w:p>
        </w:tc>
      </w:tr>
      <w:tr w:rsidR="00EC2DE5" w:rsidTr="00EC2DE5">
        <w:trPr>
          <w:jc w:val="center"/>
        </w:trPr>
        <w:tc>
          <w:tcPr>
            <w:tcW w:w="762" w:type="dxa"/>
            <w:vAlign w:val="center"/>
          </w:tcPr>
          <w:p w:rsidR="00EC2DE5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41" w:type="dxa"/>
            <w:vAlign w:val="center"/>
          </w:tcPr>
          <w:p w:rsidR="00EC2DE5" w:rsidRPr="00EC2DE5" w:rsidRDefault="00EC2DE5" w:rsidP="008B6080">
            <w:pPr>
              <w:rPr>
                <w:b/>
              </w:rPr>
            </w:pPr>
            <w:r w:rsidRPr="00EC2DE5">
              <w:rPr>
                <w:b/>
              </w:rPr>
              <w:t xml:space="preserve">Pojemnik na odpady medyczne  </w:t>
            </w:r>
          </w:p>
        </w:tc>
        <w:tc>
          <w:tcPr>
            <w:tcW w:w="1046" w:type="dxa"/>
            <w:vAlign w:val="center"/>
          </w:tcPr>
          <w:p w:rsidR="00EC2DE5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  <w:vAlign w:val="center"/>
          </w:tcPr>
          <w:p w:rsidR="00EC2DE5" w:rsidRDefault="00EC2DE5" w:rsidP="008B6080">
            <w:pPr>
              <w:jc w:val="both"/>
              <w:rPr>
                <w:b/>
              </w:rPr>
            </w:pPr>
          </w:p>
        </w:tc>
        <w:tc>
          <w:tcPr>
            <w:tcW w:w="3159" w:type="dxa"/>
            <w:vAlign w:val="center"/>
          </w:tcPr>
          <w:p w:rsidR="00EC2DE5" w:rsidRDefault="00EC2DE5" w:rsidP="00EC2DE5">
            <w:pPr>
              <w:jc w:val="both"/>
              <w:rPr>
                <w:b/>
              </w:rPr>
            </w:pPr>
            <w:r>
              <w:rPr>
                <w:b/>
              </w:rPr>
              <w:t>………. zł x 2 szt. = …… zł</w:t>
            </w:r>
          </w:p>
        </w:tc>
      </w:tr>
      <w:tr w:rsidR="00EC2DE5" w:rsidTr="00EC2DE5">
        <w:trPr>
          <w:jc w:val="center"/>
        </w:trPr>
        <w:tc>
          <w:tcPr>
            <w:tcW w:w="762" w:type="dxa"/>
            <w:vAlign w:val="center"/>
          </w:tcPr>
          <w:p w:rsidR="00EC2DE5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41" w:type="dxa"/>
            <w:vAlign w:val="center"/>
          </w:tcPr>
          <w:p w:rsidR="00EC2DE5" w:rsidRPr="00EC2DE5" w:rsidRDefault="00EC2DE5" w:rsidP="008B6080">
            <w:pPr>
              <w:rPr>
                <w:b/>
              </w:rPr>
            </w:pPr>
            <w:r w:rsidRPr="00EC2DE5">
              <w:rPr>
                <w:b/>
              </w:rPr>
              <w:t>Lustro uchylne</w:t>
            </w:r>
          </w:p>
        </w:tc>
        <w:tc>
          <w:tcPr>
            <w:tcW w:w="1046" w:type="dxa"/>
            <w:vAlign w:val="center"/>
          </w:tcPr>
          <w:p w:rsidR="00EC2DE5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10" w:type="dxa"/>
            <w:vAlign w:val="center"/>
          </w:tcPr>
          <w:p w:rsidR="00EC2DE5" w:rsidRDefault="00EC2DE5" w:rsidP="008B6080">
            <w:pPr>
              <w:jc w:val="both"/>
              <w:rPr>
                <w:b/>
              </w:rPr>
            </w:pPr>
          </w:p>
        </w:tc>
        <w:tc>
          <w:tcPr>
            <w:tcW w:w="3159" w:type="dxa"/>
            <w:vAlign w:val="center"/>
          </w:tcPr>
          <w:p w:rsidR="00EC2DE5" w:rsidRDefault="00EC2DE5" w:rsidP="00EC2DE5">
            <w:pPr>
              <w:jc w:val="both"/>
              <w:rPr>
                <w:b/>
              </w:rPr>
            </w:pPr>
            <w:r>
              <w:rPr>
                <w:b/>
              </w:rPr>
              <w:t>………. zł x 13 szt. = …… zł</w:t>
            </w:r>
          </w:p>
        </w:tc>
      </w:tr>
      <w:tr w:rsidR="002007EC" w:rsidTr="00EC2DE5">
        <w:trPr>
          <w:jc w:val="center"/>
        </w:trPr>
        <w:tc>
          <w:tcPr>
            <w:tcW w:w="762" w:type="dxa"/>
            <w:vAlign w:val="center"/>
          </w:tcPr>
          <w:p w:rsidR="002007EC" w:rsidRDefault="002007EC" w:rsidP="008B608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41" w:type="dxa"/>
            <w:vAlign w:val="center"/>
          </w:tcPr>
          <w:p w:rsidR="002007EC" w:rsidRPr="00EC2DE5" w:rsidRDefault="002007EC" w:rsidP="008B6080">
            <w:pPr>
              <w:rPr>
                <w:b/>
              </w:rPr>
            </w:pPr>
            <w:r w:rsidRPr="002007EC">
              <w:rPr>
                <w:b/>
              </w:rPr>
              <w:t>Podajnik papieru toaletowego</w:t>
            </w:r>
          </w:p>
        </w:tc>
        <w:tc>
          <w:tcPr>
            <w:tcW w:w="1046" w:type="dxa"/>
            <w:vAlign w:val="center"/>
          </w:tcPr>
          <w:p w:rsidR="002007EC" w:rsidRDefault="002007EC" w:rsidP="008B608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10" w:type="dxa"/>
            <w:vAlign w:val="center"/>
          </w:tcPr>
          <w:p w:rsidR="002007EC" w:rsidRDefault="002007EC" w:rsidP="008B6080">
            <w:pPr>
              <w:jc w:val="both"/>
              <w:rPr>
                <w:b/>
              </w:rPr>
            </w:pPr>
          </w:p>
        </w:tc>
        <w:tc>
          <w:tcPr>
            <w:tcW w:w="3159" w:type="dxa"/>
            <w:vAlign w:val="center"/>
          </w:tcPr>
          <w:p w:rsidR="002007EC" w:rsidRDefault="002007EC" w:rsidP="008B6080">
            <w:pPr>
              <w:jc w:val="both"/>
              <w:rPr>
                <w:b/>
              </w:rPr>
            </w:pPr>
            <w:r>
              <w:rPr>
                <w:b/>
              </w:rPr>
              <w:t>………. zł x 13 szt. = …… zł</w:t>
            </w:r>
          </w:p>
        </w:tc>
      </w:tr>
      <w:tr w:rsidR="002007EC" w:rsidTr="00EC2DE5">
        <w:trPr>
          <w:jc w:val="center"/>
        </w:trPr>
        <w:tc>
          <w:tcPr>
            <w:tcW w:w="6759" w:type="dxa"/>
            <w:gridSpan w:val="4"/>
            <w:vAlign w:val="center"/>
          </w:tcPr>
          <w:p w:rsidR="002007EC" w:rsidRDefault="002007EC" w:rsidP="008B6080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159" w:type="dxa"/>
          </w:tcPr>
          <w:p w:rsidR="002007EC" w:rsidRDefault="002007EC" w:rsidP="008B6080">
            <w:pPr>
              <w:jc w:val="both"/>
              <w:rPr>
                <w:b/>
              </w:rPr>
            </w:pPr>
          </w:p>
        </w:tc>
      </w:tr>
    </w:tbl>
    <w:p w:rsidR="002C1EB7" w:rsidRDefault="002C1EB7">
      <w:pPr>
        <w:rPr>
          <w:rFonts w:eastAsiaTheme="minorHAnsi"/>
          <w:b/>
          <w:bCs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2C1EB7" w:rsidRDefault="002C1EB7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C1EB7" w:rsidRDefault="002C1EB7">
      <w:pPr>
        <w:ind w:left="426"/>
        <w:rPr>
          <w:rFonts w:eastAsiaTheme="minorHAnsi"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2C1EB7" w:rsidRDefault="00A25B13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2C1EB7" w:rsidRDefault="002C1EB7">
      <w:pPr>
        <w:rPr>
          <w:rFonts w:eastAsiaTheme="minorHAnsi"/>
        </w:rPr>
      </w:pPr>
    </w:p>
    <w:p w:rsidR="002007EC" w:rsidRDefault="002007EC">
      <w:pPr>
        <w:spacing w:after="120" w:line="360" w:lineRule="auto"/>
        <w:jc w:val="both"/>
        <w:rPr>
          <w:b/>
        </w:rPr>
      </w:pPr>
    </w:p>
    <w:p w:rsidR="002C1EB7" w:rsidRDefault="00A25B13">
      <w:pPr>
        <w:spacing w:after="120" w:line="360" w:lineRule="auto"/>
        <w:jc w:val="both"/>
        <w:rPr>
          <w:b/>
        </w:rPr>
      </w:pPr>
      <w:r>
        <w:rPr>
          <w:b/>
        </w:rPr>
        <w:lastRenderedPageBreak/>
        <w:t>Oferta wg pozostałych kryteriów (Rozdz. XIII SWZ):</w:t>
      </w: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Oferowany parametr – ilość miesięcy</w:t>
            </w:r>
          </w:p>
        </w:tc>
      </w:tr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:rsidR="002C1EB7" w:rsidRDefault="00A25B13" w:rsidP="002007E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Okres gwarancji </w:t>
            </w:r>
            <w:r w:rsidR="00412113">
              <w:rPr>
                <w:b/>
                <w:sz w:val="22"/>
                <w:szCs w:val="22"/>
              </w:rPr>
              <w:t xml:space="preserve">na wszystkie produkty w Części </w:t>
            </w:r>
            <w:r w:rsidR="002007E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219" w:type="dxa"/>
            <w:vAlign w:val="center"/>
          </w:tcPr>
          <w:p w:rsidR="002C1EB7" w:rsidRDefault="002C1E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771430" w:rsidRPr="00771430" w:rsidRDefault="00771430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9210"/>
      </w:tblGrid>
      <w:tr w:rsidR="002007EC" w:rsidRPr="00771430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2007EC" w:rsidRPr="00771430" w:rsidTr="008B6080">
        <w:trPr>
          <w:jc w:val="center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 xml:space="preserve">1 - </w:t>
            </w:r>
            <w:r w:rsidRPr="00771430">
              <w:rPr>
                <w:b/>
                <w:color w:val="000000"/>
                <w:sz w:val="22"/>
                <w:szCs w:val="22"/>
              </w:rPr>
              <w:t xml:space="preserve">Pojemnik na odpady </w:t>
            </w:r>
            <w:r w:rsidRPr="00771430">
              <w:rPr>
                <w:b/>
                <w:sz w:val="22"/>
                <w:szCs w:val="22"/>
              </w:rPr>
              <w:t>– 19 szt.</w:t>
            </w:r>
          </w:p>
          <w:p w:rsidR="002007EC" w:rsidRPr="00771430" w:rsidRDefault="002007EC" w:rsidP="002007EC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(poniższe informacje wpisuje Wykonawca)</w:t>
            </w:r>
          </w:p>
          <w:p w:rsidR="002007EC" w:rsidRPr="00771430" w:rsidRDefault="002007EC" w:rsidP="002007EC">
            <w:pPr>
              <w:keepNext/>
              <w:keepLines/>
              <w:widowControl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71430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71430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2007EC" w:rsidRPr="00771430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1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Pojemnik na odpady z możliwością otworzenia bez użycia rąk</w:t>
            </w:r>
          </w:p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Budowa: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wykonany ze stali nierdzewnej odpornej na mycie i dezynfekcję,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wyposażony w mechanizm nożny,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obsługiwany bezdotykowo,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z wkładem z tworzywa sztucznego,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pojemność 20-25 l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kolor do wybory przez Zamawiającego na etapie realizacji umowy.</w:t>
            </w:r>
          </w:p>
        </w:tc>
      </w:tr>
      <w:tr w:rsidR="002007EC" w:rsidRPr="00771430" w:rsidTr="008B6080">
        <w:trPr>
          <w:jc w:val="center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Gwarancj</w:t>
            </w:r>
            <w:r w:rsidRPr="00771430">
              <w:rPr>
                <w:color w:val="000000"/>
                <w:sz w:val="22"/>
                <w:szCs w:val="22"/>
              </w:rPr>
              <w:t>a:</w:t>
            </w:r>
            <w:r w:rsidRPr="00771430">
              <w:rPr>
                <w:color w:val="FF0000"/>
                <w:sz w:val="22"/>
                <w:szCs w:val="22"/>
              </w:rPr>
              <w:t xml:space="preserve"> </w:t>
            </w:r>
            <w:r w:rsidRPr="00771430">
              <w:rPr>
                <w:sz w:val="22"/>
                <w:szCs w:val="22"/>
              </w:rPr>
              <w:t>min. 24 miesiące</w:t>
            </w:r>
          </w:p>
        </w:tc>
      </w:tr>
    </w:tbl>
    <w:p w:rsidR="002007EC" w:rsidRPr="00771430" w:rsidRDefault="002007EC" w:rsidP="002007EC">
      <w:pPr>
        <w:widowControl w:val="0"/>
        <w:autoSpaceDE w:val="0"/>
        <w:spacing w:line="360" w:lineRule="auto"/>
        <w:rPr>
          <w:rFonts w:eastAsia="Arial"/>
          <w:bCs/>
          <w:sz w:val="22"/>
          <w:szCs w:val="22"/>
          <w:lang w:eastAsia="ar-SA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9068"/>
      </w:tblGrid>
      <w:tr w:rsidR="002007EC" w:rsidRPr="00771430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2007EC" w:rsidRPr="00771430" w:rsidTr="008B6080">
        <w:trPr>
          <w:jc w:val="center"/>
        </w:trPr>
        <w:tc>
          <w:tcPr>
            <w:tcW w:w="9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 xml:space="preserve">2 - </w:t>
            </w:r>
            <w:r w:rsidRPr="00771430">
              <w:rPr>
                <w:b/>
                <w:color w:val="000000"/>
                <w:sz w:val="22"/>
                <w:szCs w:val="22"/>
              </w:rPr>
              <w:t xml:space="preserve">Dozownik na mydło </w:t>
            </w:r>
            <w:r w:rsidRPr="00771430">
              <w:rPr>
                <w:b/>
                <w:sz w:val="22"/>
                <w:szCs w:val="22"/>
              </w:rPr>
              <w:t>– 16 szt.</w:t>
            </w:r>
          </w:p>
          <w:p w:rsidR="002007EC" w:rsidRPr="00771430" w:rsidRDefault="002007EC" w:rsidP="002007EC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(poniższe informacje wpisuje Wykonawca)</w:t>
            </w:r>
          </w:p>
          <w:p w:rsidR="002007EC" w:rsidRPr="00771430" w:rsidRDefault="002007EC" w:rsidP="002007EC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71430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2007EC" w:rsidRPr="00771430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1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Budowa: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Płyn podawany bezdotykowo i automatycznie,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Naścienny,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Wykonany z trwałego i mocnego tworzywa sztucznego,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Możliwość regulacji dawki,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Zasilanie bateriami lub z zasilacza,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Pojemność min. 0,5 l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Czujnik ruchu na podczerwień,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Pojemnik do samodzielnego napełniania bez konieczności stosowania dedykowanych wkładów.</w:t>
            </w:r>
          </w:p>
        </w:tc>
      </w:tr>
      <w:tr w:rsidR="002007EC" w:rsidRPr="00771430" w:rsidTr="008B6080">
        <w:trPr>
          <w:jc w:val="center"/>
        </w:trPr>
        <w:tc>
          <w:tcPr>
            <w:tcW w:w="9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Gwarancj</w:t>
            </w:r>
            <w:r w:rsidRPr="00771430">
              <w:rPr>
                <w:color w:val="000000"/>
                <w:sz w:val="22"/>
                <w:szCs w:val="22"/>
              </w:rPr>
              <w:t>a:</w:t>
            </w:r>
            <w:r w:rsidRPr="00771430">
              <w:rPr>
                <w:color w:val="FF0000"/>
                <w:sz w:val="22"/>
                <w:szCs w:val="22"/>
              </w:rPr>
              <w:t xml:space="preserve"> </w:t>
            </w:r>
            <w:r w:rsidRPr="00771430">
              <w:rPr>
                <w:sz w:val="22"/>
                <w:szCs w:val="22"/>
              </w:rPr>
              <w:t>min. 24 miesiące</w:t>
            </w:r>
          </w:p>
        </w:tc>
      </w:tr>
    </w:tbl>
    <w:p w:rsidR="002007EC" w:rsidRPr="00771430" w:rsidRDefault="002007EC" w:rsidP="002007EC">
      <w:pPr>
        <w:widowControl w:val="0"/>
        <w:autoSpaceDE w:val="0"/>
        <w:spacing w:line="360" w:lineRule="auto"/>
        <w:rPr>
          <w:rFonts w:eastAsia="Arial"/>
          <w:bCs/>
          <w:sz w:val="22"/>
          <w:szCs w:val="22"/>
          <w:lang w:eastAsia="ar-SA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411"/>
        <w:gridCol w:w="8606"/>
      </w:tblGrid>
      <w:tr w:rsidR="002007EC" w:rsidRPr="00771430" w:rsidTr="002007EC">
        <w:trPr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2007EC" w:rsidRPr="00771430" w:rsidTr="002007EC">
        <w:trPr>
          <w:jc w:val="center"/>
        </w:trPr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 xml:space="preserve">3 - </w:t>
            </w:r>
            <w:r w:rsidRPr="00771430">
              <w:rPr>
                <w:b/>
                <w:color w:val="000000"/>
                <w:sz w:val="22"/>
                <w:szCs w:val="22"/>
              </w:rPr>
              <w:t xml:space="preserve">Dozownik na płyn do dezynfekcji </w:t>
            </w:r>
            <w:r w:rsidRPr="00771430">
              <w:rPr>
                <w:b/>
                <w:sz w:val="22"/>
                <w:szCs w:val="22"/>
              </w:rPr>
              <w:t>– 16 szt.</w:t>
            </w:r>
          </w:p>
          <w:p w:rsidR="002007EC" w:rsidRPr="00771430" w:rsidRDefault="002007EC" w:rsidP="002007EC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(poniższe informacje wpisuje Wykonawca)</w:t>
            </w:r>
          </w:p>
          <w:p w:rsidR="002007EC" w:rsidRPr="00771430" w:rsidRDefault="002007EC" w:rsidP="002007EC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71430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2007EC" w:rsidRPr="00771430" w:rsidTr="002007E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1</w:t>
            </w:r>
          </w:p>
        </w:tc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Budowa: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0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Płyn podawane bezdotykowo i automatycznie,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0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Naścienny,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0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Wykonany z trwałego i mocnego tworzywa sztucznego,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0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Możliwość regulacji dawki,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0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Zasilanie bateriami lub z zasilacza,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0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Pojemność min 0,5 l,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0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Czujnik ruchu na podczerwień,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0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Pojemnik do samodzielnego napełniania bez konieczności stosowania dedykowanych wkładów.</w:t>
            </w:r>
          </w:p>
        </w:tc>
      </w:tr>
      <w:tr w:rsidR="002007EC" w:rsidRPr="00771430" w:rsidTr="002007EC">
        <w:trPr>
          <w:jc w:val="center"/>
        </w:trPr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lastRenderedPageBreak/>
              <w:t>Gwarancj</w:t>
            </w:r>
            <w:r w:rsidRPr="00771430">
              <w:rPr>
                <w:color w:val="000000"/>
                <w:sz w:val="22"/>
                <w:szCs w:val="22"/>
              </w:rPr>
              <w:t>a:</w:t>
            </w:r>
            <w:r w:rsidRPr="00771430">
              <w:rPr>
                <w:color w:val="FF0000"/>
                <w:sz w:val="22"/>
                <w:szCs w:val="22"/>
              </w:rPr>
              <w:t xml:space="preserve"> </w:t>
            </w:r>
            <w:r w:rsidRPr="00771430">
              <w:rPr>
                <w:sz w:val="22"/>
                <w:szCs w:val="22"/>
              </w:rPr>
              <w:t>min. 24 miesiące</w:t>
            </w:r>
          </w:p>
        </w:tc>
      </w:tr>
    </w:tbl>
    <w:p w:rsidR="002007EC" w:rsidRPr="00771430" w:rsidRDefault="002007EC" w:rsidP="002007EC">
      <w:pPr>
        <w:widowControl w:val="0"/>
        <w:autoSpaceDE w:val="0"/>
        <w:spacing w:line="360" w:lineRule="auto"/>
        <w:rPr>
          <w:rFonts w:eastAsia="Arial"/>
          <w:bCs/>
          <w:sz w:val="22"/>
          <w:szCs w:val="22"/>
          <w:lang w:eastAsia="ar-SA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"/>
        <w:gridCol w:w="8999"/>
      </w:tblGrid>
      <w:tr w:rsidR="002007EC" w:rsidRPr="00771430" w:rsidTr="002007E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2007EC" w:rsidRPr="00771430" w:rsidTr="002007EC">
        <w:trPr>
          <w:jc w:val="center"/>
        </w:trPr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 xml:space="preserve">4 - </w:t>
            </w:r>
            <w:r w:rsidRPr="00771430">
              <w:rPr>
                <w:b/>
                <w:color w:val="000000"/>
                <w:sz w:val="22"/>
                <w:szCs w:val="22"/>
              </w:rPr>
              <w:t xml:space="preserve">Podajnik ręczników papierowych </w:t>
            </w:r>
            <w:r w:rsidRPr="00771430">
              <w:rPr>
                <w:b/>
                <w:sz w:val="22"/>
                <w:szCs w:val="22"/>
              </w:rPr>
              <w:t>– 16 szt.</w:t>
            </w:r>
          </w:p>
          <w:p w:rsidR="002007EC" w:rsidRPr="00771430" w:rsidRDefault="002007EC" w:rsidP="002007EC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(poniższe informacje wpisuje Wykonawca)</w:t>
            </w:r>
          </w:p>
          <w:p w:rsidR="002007EC" w:rsidRPr="00771430" w:rsidRDefault="002007EC" w:rsidP="002007EC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71430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2007EC" w:rsidRPr="00771430" w:rsidTr="002007E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1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Budowa: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1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Dozownik typu auto cut do dozowania pojedynczych arkuszy ręczników do rąk w rolkach,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1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Naścienny,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1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Wykonany z trwałego i mocnego tworzywa sztucznego,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1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Nóż tnący wykonany z super twardego i odpornego na tępienie tworzywa sztucznego,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1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Przeznaczony do ręczników na rolce o długości min. 250 m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1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Zasilanie bateriami lub z zasilacza,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1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Zamykany na kluczyk.</w:t>
            </w:r>
          </w:p>
        </w:tc>
      </w:tr>
      <w:tr w:rsidR="002007EC" w:rsidRPr="00771430" w:rsidTr="002007EC">
        <w:trPr>
          <w:jc w:val="center"/>
        </w:trPr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Gwarancj</w:t>
            </w:r>
            <w:r w:rsidRPr="00771430">
              <w:rPr>
                <w:color w:val="000000"/>
                <w:sz w:val="22"/>
                <w:szCs w:val="22"/>
              </w:rPr>
              <w:t>a:</w:t>
            </w:r>
            <w:r w:rsidRPr="00771430">
              <w:rPr>
                <w:color w:val="FF0000"/>
                <w:sz w:val="22"/>
                <w:szCs w:val="22"/>
              </w:rPr>
              <w:t xml:space="preserve"> </w:t>
            </w:r>
            <w:r w:rsidRPr="00771430">
              <w:rPr>
                <w:sz w:val="22"/>
                <w:szCs w:val="22"/>
              </w:rPr>
              <w:t>min. 24 miesiące</w:t>
            </w:r>
          </w:p>
        </w:tc>
      </w:tr>
      <w:tr w:rsidR="002007EC" w:rsidRPr="00771430" w:rsidTr="002007E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2007EC" w:rsidRPr="00771430" w:rsidTr="002007EC">
        <w:trPr>
          <w:jc w:val="center"/>
        </w:trPr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 xml:space="preserve">5 – </w:t>
            </w:r>
            <w:r w:rsidRPr="00771430">
              <w:rPr>
                <w:b/>
                <w:color w:val="000000"/>
                <w:sz w:val="22"/>
                <w:szCs w:val="22"/>
              </w:rPr>
              <w:t xml:space="preserve">Pojemnik na odpady medyczne  </w:t>
            </w:r>
            <w:r w:rsidRPr="00771430">
              <w:rPr>
                <w:b/>
                <w:sz w:val="22"/>
                <w:szCs w:val="22"/>
              </w:rPr>
              <w:t>– 2 szt.</w:t>
            </w:r>
          </w:p>
          <w:p w:rsidR="002007EC" w:rsidRPr="00771430" w:rsidRDefault="002007EC" w:rsidP="002007EC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(poniższe informacje wpisuje Wykonawca)</w:t>
            </w:r>
          </w:p>
          <w:p w:rsidR="002007EC" w:rsidRPr="00771430" w:rsidRDefault="002007EC" w:rsidP="002007EC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71430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2007EC" w:rsidRPr="00771430" w:rsidTr="002007E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1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C" w:rsidRPr="00771430" w:rsidRDefault="002007EC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Przeznaczenie – dla Szpitala Psychiatrycznego Samodzielnego Zakładu Opieki Zdrowotnej w Węgorzewie, ul. Gen. J. Bema 24, 11-600 Węgorzewo</w:t>
            </w:r>
          </w:p>
          <w:p w:rsidR="002007EC" w:rsidRPr="00771430" w:rsidRDefault="002007EC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 xml:space="preserve">Realizacja zamówienia - Wykonawca dostarczy sprzęt do siedziby Zamawiającego, </w:t>
            </w:r>
          </w:p>
          <w:p w:rsidR="002007EC" w:rsidRPr="00771430" w:rsidRDefault="002007EC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po wcześniejszym uzgodnieniu z Zamawiającym.</w:t>
            </w:r>
          </w:p>
        </w:tc>
      </w:tr>
      <w:tr w:rsidR="002007EC" w:rsidRPr="00771430" w:rsidTr="002007E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2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Pojemnik na odpady z możliwością otworzenia bez użycia rąk</w:t>
            </w:r>
          </w:p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Budowa: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2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wykonany ze stali nierdzewnej odpornej na mycie i dezynfekcję,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2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wyposażony w funkcjonalny i solidny mechanizm nożny,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2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obsługiwany bezdotykowo,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2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z wkładem z tworzywa sztucznego,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2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pojemność 20-25 l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2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kolor do wybory przez Zamawiającego na etapie realizacji umowy.</w:t>
            </w:r>
          </w:p>
        </w:tc>
      </w:tr>
      <w:tr w:rsidR="002007EC" w:rsidRPr="00771430" w:rsidTr="002007EC">
        <w:trPr>
          <w:jc w:val="center"/>
        </w:trPr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Gwarancj</w:t>
            </w:r>
            <w:r w:rsidRPr="00771430">
              <w:rPr>
                <w:color w:val="000000"/>
                <w:sz w:val="22"/>
                <w:szCs w:val="22"/>
              </w:rPr>
              <w:t>a:</w:t>
            </w:r>
            <w:r w:rsidRPr="00771430">
              <w:rPr>
                <w:color w:val="FF0000"/>
                <w:sz w:val="22"/>
                <w:szCs w:val="22"/>
              </w:rPr>
              <w:t xml:space="preserve"> </w:t>
            </w:r>
            <w:r w:rsidRPr="00771430">
              <w:rPr>
                <w:sz w:val="22"/>
                <w:szCs w:val="22"/>
              </w:rPr>
              <w:t>min. 24 miesiące</w:t>
            </w:r>
          </w:p>
        </w:tc>
      </w:tr>
    </w:tbl>
    <w:p w:rsidR="002007EC" w:rsidRPr="00771430" w:rsidRDefault="002007EC" w:rsidP="002007EC">
      <w:pPr>
        <w:widowControl w:val="0"/>
        <w:autoSpaceDE w:val="0"/>
        <w:spacing w:line="360" w:lineRule="auto"/>
        <w:rPr>
          <w:rFonts w:eastAsia="Arial"/>
          <w:bCs/>
          <w:sz w:val="22"/>
          <w:szCs w:val="22"/>
          <w:lang w:eastAsia="ar-SA"/>
        </w:rPr>
      </w:pP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"/>
        <w:gridCol w:w="630"/>
        <w:gridCol w:w="44"/>
        <w:gridCol w:w="8930"/>
      </w:tblGrid>
      <w:tr w:rsidR="002007EC" w:rsidRPr="00771430" w:rsidTr="00263D1A">
        <w:trPr>
          <w:gridBefore w:val="1"/>
          <w:wBefore w:w="23" w:type="dxa"/>
          <w:trHeight w:val="676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2007EC" w:rsidRPr="00771430" w:rsidTr="00263D1A">
        <w:trPr>
          <w:gridBefore w:val="1"/>
          <w:wBefore w:w="23" w:type="dxa"/>
          <w:jc w:val="center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 xml:space="preserve">6 - </w:t>
            </w:r>
            <w:r w:rsidRPr="00771430">
              <w:rPr>
                <w:b/>
                <w:color w:val="000000"/>
                <w:sz w:val="22"/>
                <w:szCs w:val="22"/>
              </w:rPr>
              <w:t xml:space="preserve">Lustro uchylne </w:t>
            </w:r>
            <w:r w:rsidRPr="00771430">
              <w:rPr>
                <w:b/>
                <w:sz w:val="22"/>
                <w:szCs w:val="22"/>
              </w:rPr>
              <w:t>– 13 szt.</w:t>
            </w:r>
          </w:p>
          <w:p w:rsidR="002007EC" w:rsidRPr="00771430" w:rsidRDefault="002007EC" w:rsidP="002007EC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(poniższe informacje wpisuje Wykonawca)</w:t>
            </w:r>
          </w:p>
          <w:p w:rsidR="002007EC" w:rsidRPr="00771430" w:rsidRDefault="002007EC" w:rsidP="002007EC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71430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2007EC" w:rsidRPr="00771430" w:rsidTr="00263D1A">
        <w:trPr>
          <w:gridBefore w:val="1"/>
          <w:wBefore w:w="23" w:type="dxa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1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Budowa: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Lustro uchylne z regulacją kąta nachylenia,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Lustro w bezpiecznej ramie, dostosowane dla osób niepełnosprawnych,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Montowane do ściany,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Nietłukące,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 ramie ze stali o średnicy 25-30 mm,  posiadającej otwory z zabezpieczonymi śrubami odpornymi na manipulacje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wymiar: 60 cm x 60 cm (+/- 10%).</w:t>
            </w:r>
          </w:p>
        </w:tc>
      </w:tr>
      <w:tr w:rsidR="002007EC" w:rsidRPr="00771430" w:rsidTr="00263D1A">
        <w:trPr>
          <w:gridBefore w:val="1"/>
          <w:wBefore w:w="23" w:type="dxa"/>
          <w:jc w:val="center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Gwarancj</w:t>
            </w:r>
            <w:r w:rsidRPr="00771430">
              <w:rPr>
                <w:color w:val="000000"/>
                <w:sz w:val="22"/>
                <w:szCs w:val="22"/>
              </w:rPr>
              <w:t>a:</w:t>
            </w:r>
            <w:r w:rsidRPr="00771430">
              <w:rPr>
                <w:color w:val="FF0000"/>
                <w:sz w:val="22"/>
                <w:szCs w:val="22"/>
              </w:rPr>
              <w:t xml:space="preserve"> </w:t>
            </w:r>
            <w:r w:rsidRPr="00771430">
              <w:rPr>
                <w:sz w:val="22"/>
                <w:szCs w:val="22"/>
              </w:rPr>
              <w:t>min. 24 miesiące</w:t>
            </w:r>
          </w:p>
        </w:tc>
      </w:tr>
      <w:tr w:rsidR="002007EC" w:rsidRPr="00771430" w:rsidTr="00263D1A">
        <w:trPr>
          <w:jc w:val="center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2007EC" w:rsidRPr="00771430" w:rsidTr="00263D1A">
        <w:trPr>
          <w:jc w:val="center"/>
        </w:trPr>
        <w:tc>
          <w:tcPr>
            <w:tcW w:w="9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 xml:space="preserve">7 - </w:t>
            </w:r>
            <w:r w:rsidRPr="00771430">
              <w:rPr>
                <w:b/>
                <w:color w:val="000000"/>
                <w:sz w:val="22"/>
                <w:szCs w:val="22"/>
              </w:rPr>
              <w:t xml:space="preserve">Podajnik papieru toaletowego </w:t>
            </w:r>
            <w:r w:rsidRPr="00771430">
              <w:rPr>
                <w:b/>
                <w:sz w:val="22"/>
                <w:szCs w:val="22"/>
              </w:rPr>
              <w:t>– 13 szt.</w:t>
            </w:r>
          </w:p>
          <w:p w:rsidR="002007EC" w:rsidRPr="00771430" w:rsidRDefault="002007EC" w:rsidP="008B6080">
            <w:pPr>
              <w:pStyle w:val="Akapitzlist"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(poniższe informacje wpisuje Wykonawca)</w:t>
            </w:r>
          </w:p>
          <w:p w:rsidR="002007EC" w:rsidRPr="00771430" w:rsidRDefault="002007EC" w:rsidP="008B6080">
            <w:pPr>
              <w:pStyle w:val="Akapitzlist"/>
              <w:jc w:val="center"/>
              <w:rPr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Rok produkcji:...................., Producent:....................., Model:....................</w:t>
            </w:r>
          </w:p>
        </w:tc>
      </w:tr>
      <w:tr w:rsidR="002007EC" w:rsidRPr="00771430" w:rsidTr="00263D1A">
        <w:trPr>
          <w:jc w:val="center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Budowa: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lastRenderedPageBreak/>
              <w:t>Materiał: metal lakierowany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Kolor: do wyboru Zamawiającego na etapie realizacji umowy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Przeznaczenie: papier toaletowy w jumbo roli (średnica do 300 mm)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Okienka kontrolne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Zamykany na klucz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Montowany naściennie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Dostosowany do użytkowania przez osoby niepełnosprawne</w:t>
            </w:r>
          </w:p>
        </w:tc>
      </w:tr>
      <w:tr w:rsidR="002007EC" w:rsidRPr="00771430" w:rsidTr="00263D1A">
        <w:trPr>
          <w:jc w:val="center"/>
        </w:trPr>
        <w:tc>
          <w:tcPr>
            <w:tcW w:w="9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lastRenderedPageBreak/>
              <w:t>Gwarancj</w:t>
            </w:r>
            <w:r w:rsidRPr="00771430">
              <w:rPr>
                <w:color w:val="000000"/>
                <w:sz w:val="22"/>
                <w:szCs w:val="22"/>
              </w:rPr>
              <w:t>a:</w:t>
            </w:r>
            <w:r w:rsidRPr="00771430">
              <w:rPr>
                <w:color w:val="FF0000"/>
                <w:sz w:val="22"/>
                <w:szCs w:val="22"/>
              </w:rPr>
              <w:t xml:space="preserve"> </w:t>
            </w:r>
            <w:r w:rsidRPr="00771430">
              <w:rPr>
                <w:sz w:val="22"/>
                <w:szCs w:val="22"/>
              </w:rPr>
              <w:t>min. 24 miesiące</w:t>
            </w: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Cs/>
          <w:szCs w:val="22"/>
          <w:lang w:eastAsia="ar-SA"/>
        </w:rPr>
      </w:pPr>
    </w:p>
    <w:p w:rsidR="002C1EB7" w:rsidRDefault="00A25B13" w:rsidP="002007EC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>
        <w:t xml:space="preserve">Wykonawca zobowiązuje się dostarczyć </w:t>
      </w:r>
      <w:r w:rsidR="002007EC">
        <w:rPr>
          <w:b/>
        </w:rPr>
        <w:t xml:space="preserve">wyposażenie pomocnicze </w:t>
      </w:r>
      <w:r>
        <w:t>do siedziby Zamawiającego wskazanej w umowie. Dostarczo</w:t>
      </w:r>
      <w:r w:rsidR="002007EC">
        <w:t xml:space="preserve">ne </w:t>
      </w:r>
      <w:r w:rsidR="002007EC" w:rsidRPr="002007EC">
        <w:rPr>
          <w:b/>
        </w:rPr>
        <w:t>wyposażenie pomocnicze</w:t>
      </w:r>
      <w:r w:rsidR="007B431F">
        <w:rPr>
          <w:b/>
        </w:rPr>
        <w:t xml:space="preserve"> </w:t>
      </w:r>
      <w:r w:rsidR="00C23D64">
        <w:t>mus</w:t>
      </w:r>
      <w:r w:rsidR="00B445DB">
        <w:t>i</w:t>
      </w:r>
      <w:r>
        <w:t xml:space="preserve"> być kompletn</w:t>
      </w:r>
      <w:r w:rsidR="002007EC">
        <w:t>e</w:t>
      </w:r>
      <w:r>
        <w:t xml:space="preserve"> i zgodn</w:t>
      </w:r>
      <w:r w:rsidR="002007EC">
        <w:t>e</w:t>
      </w:r>
      <w:r>
        <w:t xml:space="preserve"> z </w:t>
      </w:r>
      <w:r w:rsidR="00B445DB">
        <w:t>j</w:t>
      </w:r>
      <w:r w:rsidR="006B759A">
        <w:t xml:space="preserve">ego </w:t>
      </w:r>
      <w:r>
        <w:t>opisem w załączniku nr 1. Niedopuszczalne jest, aby dla zapewnienia prawidłowego użytkowania</w:t>
      </w:r>
      <w:r w:rsidR="007B431F">
        <w:t xml:space="preserve"> </w:t>
      </w:r>
      <w:r w:rsidR="002007EC">
        <w:rPr>
          <w:b/>
        </w:rPr>
        <w:t>wyposażenia pomocniczego</w:t>
      </w:r>
      <w:r w:rsidR="00B445DB">
        <w:rPr>
          <w:b/>
        </w:rPr>
        <w:t>,</w:t>
      </w:r>
      <w:r>
        <w:t xml:space="preserve"> konieczne było instalowanie dodatkowych elementów w późniejszym czasie, szczególnie za dodatkową opłatą (nie dotyczy materiałów zużywalnych).</w:t>
      </w:r>
    </w:p>
    <w:p w:rsidR="002C1EB7" w:rsidRDefault="002C1EB7">
      <w:pPr>
        <w:jc w:val="both"/>
      </w:pPr>
    </w:p>
    <w:p w:rsidR="002C1EB7" w:rsidRDefault="00A25B13">
      <w:pPr>
        <w:pStyle w:val="Akapitzlist"/>
        <w:numPr>
          <w:ilvl w:val="0"/>
          <w:numId w:val="5"/>
        </w:numPr>
        <w:ind w:left="426" w:firstLine="0"/>
        <w:jc w:val="both"/>
      </w:pPr>
      <w:r>
        <w:t>Oświadczenie:</w:t>
      </w:r>
    </w:p>
    <w:p w:rsidR="002C1EB7" w:rsidRDefault="00A25B13">
      <w:pPr>
        <w:ind w:left="426"/>
        <w:jc w:val="both"/>
      </w:pPr>
      <w:r>
        <w:t xml:space="preserve">Oświadczam, że oferowany przedmiot zamówienia spełnia ww. parametry techniczno-użytkowe. Niespełnienie parametrów wymaganych skutkuje odrzuceniem oferty. </w:t>
      </w:r>
    </w:p>
    <w:p w:rsidR="002C1EB7" w:rsidRDefault="002C1EB7">
      <w:pPr>
        <w:widowControl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  W ramach udzielnej gwarancji na oferowane produkty, zgodnej z powyższą tabelą:</w:t>
      </w:r>
    </w:p>
    <w:p w:rsidR="002C1EB7" w:rsidRDefault="00A25B13">
      <w:pPr>
        <w:widowControl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(Jeżeli serwis dla poszczególnych produktów będzie prowadzony przez różne firmy, należy to również wpisać poniżej).</w:t>
      </w: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gwarancyjny będzie prowadzony przez* ………………………………………………….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</w:t>
      </w:r>
    </w:p>
    <w:p w:rsidR="002C1EB7" w:rsidRDefault="002C1EB7">
      <w:pPr>
        <w:widowControl w:val="0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pogwarancyjny może być prowadzony przez</w:t>
      </w:r>
      <w:r>
        <w:rPr>
          <w:rStyle w:val="Zakotwicze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firmy, jeżeli jest znana</w:t>
      </w:r>
    </w:p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>termin wykonania zamówienia –</w:t>
      </w:r>
      <w:r w:rsidR="00C94819">
        <w:rPr>
          <w:rFonts w:eastAsia="Arial"/>
          <w:iCs/>
          <w:lang w:eastAsia="ar-SA"/>
        </w:rPr>
        <w:t xml:space="preserve"> </w:t>
      </w:r>
      <w:r w:rsidR="00C94819" w:rsidRPr="00263D1A">
        <w:rPr>
          <w:rFonts w:eastAsia="Arial"/>
          <w:b/>
          <w:iCs/>
          <w:lang w:eastAsia="ar-SA"/>
        </w:rPr>
        <w:t>60</w:t>
      </w:r>
      <w:r w:rsidRPr="00263D1A">
        <w:rPr>
          <w:rFonts w:eastAsia="Arial"/>
          <w:b/>
          <w:iCs/>
          <w:lang w:eastAsia="ar-SA"/>
        </w:rPr>
        <w:t xml:space="preserve"> </w:t>
      </w:r>
      <w:r>
        <w:rPr>
          <w:rFonts w:eastAsia="Arial"/>
          <w:b/>
          <w:iCs/>
          <w:lang w:eastAsia="ar-SA"/>
        </w:rPr>
        <w:t>dni od dnia zawarcia umowy w sprawie zamówienia publicznego,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r>
        <w:rPr>
          <w:rFonts w:eastAsia="Arial"/>
          <w:b/>
          <w:bCs/>
          <w:iCs/>
          <w:lang w:eastAsia="ar-SA"/>
        </w:rPr>
        <w:t>do 30 dni od dnia prawidłowo wystawionej i dostarczonej do Zamawiającego faktury, po podpisaniu protokołu odbioru</w:t>
      </w:r>
      <w:r w:rsidR="00D8295C">
        <w:rPr>
          <w:rFonts w:eastAsia="Arial"/>
          <w:b/>
          <w:bCs/>
          <w:iCs/>
          <w:lang w:eastAsia="ar-SA"/>
        </w:rPr>
        <w:t>.</w:t>
      </w:r>
    </w:p>
    <w:p w:rsidR="007B431F" w:rsidRDefault="007B431F">
      <w:pPr>
        <w:widowControl w:val="0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2C1EB7" w:rsidRDefault="002C1EB7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akceptujemy wszystkie warunki w niej zawarte,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uzyskaliśmy wszelkie informacje niezbędne do prawidłowego przygotowania i złożenia niniejszej oferty,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jesteśmy związani niniejszą ofertą przez 30 dni od dnia upływu terminu składania ofert, 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 Projektowanymi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2C1EB7" w:rsidRDefault="00A25B13">
      <w:pPr>
        <w:pStyle w:val="NormalnyWeb"/>
        <w:ind w:left="780"/>
        <w:jc w:val="both"/>
      </w:pPr>
      <w:r>
        <w:rPr>
          <w:color w:val="000000"/>
        </w:rPr>
        <w:t>wypełniłem obowiązki informacyjne przewidziane w art. 13 lub art. 14 RODO</w:t>
      </w:r>
      <w:r>
        <w:rPr>
          <w:rStyle w:val="Zakotwiczenieprzypisudolnego"/>
          <w:color w:val="000000"/>
        </w:rPr>
        <w:footnoteReference w:id="4"/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lastRenderedPageBreak/>
        <w:t>nie zamierzam/y / zamierzam/y powierzyć podwykonawcom wykonanie następujących części zamówienia</w:t>
      </w:r>
      <w:r>
        <w:rPr>
          <w:rStyle w:val="Zakotwiczenieprzypisudolnego"/>
          <w:rFonts w:eastAsia="Arial"/>
          <w:szCs w:val="22"/>
          <w:lang w:eastAsia="ar-SA"/>
        </w:rPr>
        <w:footnoteReference w:id="5"/>
      </w:r>
      <w:r>
        <w:rPr>
          <w:rFonts w:eastAsia="Arial"/>
          <w:szCs w:val="22"/>
          <w:lang w:eastAsia="ar-SA"/>
        </w:rPr>
        <w:t>:</w:t>
      </w:r>
    </w:p>
    <w:p w:rsidR="002C1EB7" w:rsidRDefault="00A25B13">
      <w:pPr>
        <w:widowControl w:val="0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Layout w:type="fixed"/>
        <w:tblLook w:val="0000" w:firstRow="0" w:lastRow="0" w:firstColumn="0" w:lastColumn="0" w:noHBand="0" w:noVBand="0"/>
      </w:tblPr>
      <w:tblGrid>
        <w:gridCol w:w="584"/>
        <w:gridCol w:w="3261"/>
        <w:gridCol w:w="4394"/>
      </w:tblGrid>
      <w:tr w:rsidR="002C1EB7">
        <w:trPr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2C1EB7">
        <w:trPr>
          <w:trHeight w:val="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  <w:tr w:rsidR="002C1EB7">
        <w:trPr>
          <w:trHeight w:val="2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</w:tbl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jest.....................................................................................................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………...……........…………………………………. tel.: …………………...</w:t>
      </w:r>
    </w:p>
    <w:p w:rsidR="00C94819" w:rsidRDefault="00C94819">
      <w:pPr>
        <w:widowControl w:val="0"/>
        <w:spacing w:line="360" w:lineRule="auto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 (zaznaczyć odpowiednio):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 z informacji zawarta w ofercie nie stanowią tajemnicy przedsiębiorstwa rozumieniu   przepisów o zwalczaniu nieuczciwej konkurencji.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nie mogą być one udostępniane, w szczególności innym uczestnikom postępowania.</w:t>
      </w:r>
    </w:p>
    <w:p w:rsidR="002C1EB7" w:rsidRDefault="002C1EB7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6"/>
        <w:gridCol w:w="1814"/>
        <w:gridCol w:w="1827"/>
      </w:tblGrid>
      <w:tr w:rsidR="002C1EB7">
        <w:trPr>
          <w:cantSplit/>
          <w:trHeight w:val="360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>lp</w:t>
            </w:r>
            <w:r>
              <w:rPr>
                <w:rFonts w:eastAsia="Arial"/>
                <w:lang w:eastAsia="zh-CN"/>
              </w:rPr>
              <w:t>.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Oznaczenie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rodzaju</w:t>
            </w:r>
            <w:r>
              <w:rPr>
                <w:rFonts w:eastAsia="Arial"/>
                <w:lang w:eastAsia="zh-CN"/>
              </w:rPr>
              <w:t xml:space="preserve"> (</w:t>
            </w:r>
            <w:r>
              <w:rPr>
                <w:lang w:eastAsia="zh-CN"/>
              </w:rPr>
              <w:t>nazwy</w:t>
            </w:r>
            <w:r>
              <w:rPr>
                <w:rFonts w:eastAsia="Arial"/>
                <w:lang w:eastAsia="zh-CN"/>
              </w:rPr>
              <w:t xml:space="preserve">) </w:t>
            </w:r>
            <w:r>
              <w:rPr>
                <w:lang w:eastAsia="zh-CN"/>
              </w:rPr>
              <w:t>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Strony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w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ofercie </w:t>
            </w:r>
            <w:r>
              <w:rPr>
                <w:rFonts w:eastAsia="Arial"/>
                <w:lang w:eastAsia="zh-CN"/>
              </w:rPr>
              <w:t>(</w:t>
            </w:r>
            <w:r>
              <w:rPr>
                <w:lang w:eastAsia="zh-CN"/>
              </w:rPr>
              <w:t>wyrażone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cyfrą</w:t>
            </w:r>
            <w:r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2C1EB7">
        <w:trPr>
          <w:cantSplit/>
          <w:trHeight w:val="324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Do</w:t>
            </w: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2C1EB7" w:rsidRDefault="002C1EB7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2C1EB7" w:rsidRDefault="00A25B13">
      <w:pPr>
        <w:pStyle w:val="Akapitzlist"/>
        <w:widowControl w:val="0"/>
        <w:tabs>
          <w:tab w:val="left" w:pos="284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zamówienia informacje: 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lastRenderedPageBreak/>
        <w:t>……………………………………………………………………………………………………</w:t>
      </w:r>
    </w:p>
    <w:p w:rsidR="002C1EB7" w:rsidRDefault="002C1EB7">
      <w:pPr>
        <w:jc w:val="both"/>
      </w:pPr>
    </w:p>
    <w:p w:rsidR="002C1EB7" w:rsidRDefault="00A25B13">
      <w:pPr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świadomością konsekwencji wprowadzenia zamawiającego w błąd przy przedstawianiu informacji.</w:t>
      </w:r>
    </w:p>
    <w:p w:rsidR="002C1EB7" w:rsidRDefault="002C1EB7">
      <w:pPr>
        <w:rPr>
          <w:rFonts w:ascii="Calibri" w:hAnsi="Calibri" w:cs="Calibri"/>
          <w:lang w:eastAsia="pl-PL"/>
        </w:rPr>
      </w:pPr>
    </w:p>
    <w:p w:rsidR="002C1EB7" w:rsidRDefault="002C1EB7">
      <w:pPr>
        <w:rPr>
          <w:rFonts w:ascii="Calibri" w:hAnsi="Calibri" w:cs="Calibri"/>
          <w:lang w:eastAsia="zh-CN"/>
        </w:rPr>
      </w:pPr>
    </w:p>
    <w:p w:rsidR="002C1EB7" w:rsidRDefault="002C1EB7">
      <w:pPr>
        <w:widowControl w:val="0"/>
        <w:ind w:left="709" w:hanging="709"/>
        <w:rPr>
          <w:rFonts w:eastAsia="Arial"/>
          <w:lang w:eastAsia="ar-SA"/>
        </w:rPr>
      </w:pPr>
    </w:p>
    <w:p w:rsidR="002C1EB7" w:rsidRDefault="002C1EB7">
      <w:pPr>
        <w:widowControl w:val="0"/>
        <w:spacing w:line="360" w:lineRule="auto"/>
        <w:jc w:val="both"/>
        <w:rPr>
          <w:rFonts w:eastAsia="Arial"/>
          <w:lang w:eastAsia="ar-SA"/>
        </w:rPr>
      </w:pPr>
    </w:p>
    <w:p w:rsidR="002C1EB7" w:rsidRDefault="00A25B13">
      <w:pPr>
        <w:widowControl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2C1EB7" w:rsidRDefault="00A25B13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sectPr w:rsidR="002C1EB7">
      <w:headerReference w:type="default" r:id="rId9"/>
      <w:footerReference w:type="default" r:id="rId10"/>
      <w:pgSz w:w="11906" w:h="16838"/>
      <w:pgMar w:top="341" w:right="1133" w:bottom="830" w:left="709" w:header="284" w:footer="7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81" w:rsidRDefault="00A25B13">
      <w:r>
        <w:separator/>
      </w:r>
    </w:p>
  </w:endnote>
  <w:endnote w:type="continuationSeparator" w:id="0">
    <w:p w:rsidR="00867781" w:rsidRDefault="00A2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00326"/>
      <w:docPartObj>
        <w:docPartGallery w:val="Page Numbers (Bottom of Page)"/>
        <w:docPartUnique/>
      </w:docPartObj>
    </w:sdtPr>
    <w:sdtEndPr/>
    <w:sdtContent>
      <w:p w:rsidR="002C1EB7" w:rsidRDefault="00A25B1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7744D">
          <w:rPr>
            <w:noProof/>
          </w:rPr>
          <w:t>1</w:t>
        </w:r>
        <w:r>
          <w:fldChar w:fldCharType="end"/>
        </w:r>
      </w:p>
    </w:sdtContent>
  </w:sdt>
  <w:p w:rsidR="002C1EB7" w:rsidRDefault="002C1EB7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B7" w:rsidRDefault="00A25B13">
      <w:pPr>
        <w:rPr>
          <w:sz w:val="12"/>
        </w:rPr>
      </w:pPr>
      <w:r>
        <w:separator/>
      </w:r>
    </w:p>
  </w:footnote>
  <w:footnote w:type="continuationSeparator" w:id="0">
    <w:p w:rsidR="002C1EB7" w:rsidRDefault="00A25B13">
      <w:pPr>
        <w:rPr>
          <w:sz w:val="12"/>
        </w:rPr>
      </w:pPr>
      <w:r>
        <w:continuationSeparator/>
      </w:r>
    </w:p>
  </w:footnote>
  <w:footnote w:id="1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:rsidR="002C1EB7" w:rsidRDefault="002C1EB7">
      <w:pPr>
        <w:pStyle w:val="Tekstprzypisudolnego1"/>
      </w:pPr>
    </w:p>
  </w:footnote>
  <w:footnote w:id="3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Informacja dodatkowa dla Zamawiającego.</w:t>
      </w:r>
    </w:p>
  </w:footnote>
  <w:footnote w:id="4">
    <w:p w:rsidR="002C1EB7" w:rsidRDefault="00A25B1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1EB7" w:rsidRDefault="002C1EB7">
      <w:pPr>
        <w:pStyle w:val="Tekstprzypisudolnego1"/>
        <w:jc w:val="both"/>
        <w:rPr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1EB7" w:rsidRDefault="002C1E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2C1EB7" w:rsidRDefault="002C1EB7">
      <w:pPr>
        <w:pStyle w:val="Tekstprzypisudolnego1"/>
      </w:pPr>
    </w:p>
  </w:footnote>
  <w:footnote w:id="5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B7" w:rsidRDefault="00A25B13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E92"/>
    <w:multiLevelType w:val="hybridMultilevel"/>
    <w:tmpl w:val="FF0E6A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0DD7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7B64"/>
    <w:multiLevelType w:val="hybridMultilevel"/>
    <w:tmpl w:val="7BAE2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B3CF0"/>
    <w:multiLevelType w:val="hybridMultilevel"/>
    <w:tmpl w:val="2760F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D20C4"/>
    <w:multiLevelType w:val="multilevel"/>
    <w:tmpl w:val="7BCE17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010F53"/>
    <w:multiLevelType w:val="hybridMultilevel"/>
    <w:tmpl w:val="1220B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718B3"/>
    <w:multiLevelType w:val="hybridMultilevel"/>
    <w:tmpl w:val="F6D01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C54C7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A0719"/>
    <w:multiLevelType w:val="hybridMultilevel"/>
    <w:tmpl w:val="CF3A7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5052"/>
    <w:multiLevelType w:val="multilevel"/>
    <w:tmpl w:val="4EB6F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5E4E49"/>
    <w:multiLevelType w:val="hybridMultilevel"/>
    <w:tmpl w:val="55AE5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D6BC6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54556"/>
    <w:multiLevelType w:val="multilevel"/>
    <w:tmpl w:val="829E69C6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14" w15:restartNumberingAfterBreak="0">
    <w:nsid w:val="58BE4561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840D3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23628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307AF"/>
    <w:multiLevelType w:val="hybridMultilevel"/>
    <w:tmpl w:val="0792E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B5EDE"/>
    <w:multiLevelType w:val="hybridMultilevel"/>
    <w:tmpl w:val="9BC6A6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F7445"/>
    <w:multiLevelType w:val="multilevel"/>
    <w:tmpl w:val="B350A7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4506523"/>
    <w:multiLevelType w:val="hybridMultilevel"/>
    <w:tmpl w:val="8DEE8C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B2052A"/>
    <w:multiLevelType w:val="hybridMultilevel"/>
    <w:tmpl w:val="A934E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66263"/>
    <w:multiLevelType w:val="multilevel"/>
    <w:tmpl w:val="873C8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8CF62E5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2"/>
  </w:num>
  <w:num w:numId="4">
    <w:abstractNumId w:val="9"/>
  </w:num>
  <w:num w:numId="5">
    <w:abstractNumId w:val="13"/>
  </w:num>
  <w:num w:numId="6">
    <w:abstractNumId w:val="12"/>
  </w:num>
  <w:num w:numId="7">
    <w:abstractNumId w:val="17"/>
  </w:num>
  <w:num w:numId="8">
    <w:abstractNumId w:val="21"/>
  </w:num>
  <w:num w:numId="9">
    <w:abstractNumId w:val="8"/>
  </w:num>
  <w:num w:numId="10">
    <w:abstractNumId w:val="18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20"/>
  </w:num>
  <w:num w:numId="16">
    <w:abstractNumId w:val="5"/>
  </w:num>
  <w:num w:numId="17">
    <w:abstractNumId w:val="3"/>
  </w:num>
  <w:num w:numId="18">
    <w:abstractNumId w:val="1"/>
  </w:num>
  <w:num w:numId="19">
    <w:abstractNumId w:val="15"/>
  </w:num>
  <w:num w:numId="20">
    <w:abstractNumId w:val="7"/>
  </w:num>
  <w:num w:numId="21">
    <w:abstractNumId w:val="14"/>
  </w:num>
  <w:num w:numId="22">
    <w:abstractNumId w:val="16"/>
  </w:num>
  <w:num w:numId="23">
    <w:abstractNumId w:val="23"/>
  </w:num>
  <w:num w:numId="24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B7"/>
    <w:rsid w:val="0002302E"/>
    <w:rsid w:val="00075B2F"/>
    <w:rsid w:val="000F3AB0"/>
    <w:rsid w:val="002007EC"/>
    <w:rsid w:val="00263D1A"/>
    <w:rsid w:val="0027744D"/>
    <w:rsid w:val="002C1EB7"/>
    <w:rsid w:val="00412113"/>
    <w:rsid w:val="00590182"/>
    <w:rsid w:val="00686A45"/>
    <w:rsid w:val="006B759A"/>
    <w:rsid w:val="006E102C"/>
    <w:rsid w:val="00771430"/>
    <w:rsid w:val="007B431F"/>
    <w:rsid w:val="00867781"/>
    <w:rsid w:val="008E50EC"/>
    <w:rsid w:val="008F2BFB"/>
    <w:rsid w:val="009171F2"/>
    <w:rsid w:val="00944561"/>
    <w:rsid w:val="00A25B13"/>
    <w:rsid w:val="00B445DB"/>
    <w:rsid w:val="00C23D64"/>
    <w:rsid w:val="00C94819"/>
    <w:rsid w:val="00D10AF6"/>
    <w:rsid w:val="00D56411"/>
    <w:rsid w:val="00D8295C"/>
    <w:rsid w:val="00EC2DE5"/>
    <w:rsid w:val="00F2758A"/>
    <w:rsid w:val="00F31F55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50B67-C127-4A95-BF9B-FCDF15C5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translation">
    <w:name w:val="tlid-translation translation"/>
    <w:rsid w:val="007B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7B87D-B364-477B-B9F8-7CE0DD78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1770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Abramska</cp:lastModifiedBy>
  <cp:revision>8</cp:revision>
  <cp:lastPrinted>2021-04-26T11:16:00Z</cp:lastPrinted>
  <dcterms:created xsi:type="dcterms:W3CDTF">2021-06-20T19:22:00Z</dcterms:created>
  <dcterms:modified xsi:type="dcterms:W3CDTF">2021-07-15T09:06:00Z</dcterms:modified>
  <dc:language>pl-PL</dc:language>
</cp:coreProperties>
</file>