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C2" w:rsidRDefault="00E252F5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Załącznik nr </w:t>
      </w:r>
      <w:r w:rsidR="003E7DEA">
        <w:rPr>
          <w:rFonts w:asciiTheme="majorHAnsi" w:hAnsiTheme="majorHAnsi" w:cs="Tahoma"/>
        </w:rPr>
        <w:t>3</w:t>
      </w:r>
      <w:r>
        <w:rPr>
          <w:rFonts w:asciiTheme="majorHAnsi" w:hAnsiTheme="majorHAnsi" w:cs="Tahoma"/>
        </w:rPr>
        <w:t xml:space="preserve"> do Zapytania– projektowane postanowienia umowy</w:t>
      </w:r>
    </w:p>
    <w:p w:rsidR="005111C2" w:rsidRDefault="00E252F5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Znak sprawy: DOA.272.3.23.2021</w:t>
      </w:r>
    </w:p>
    <w:p w:rsidR="005111C2" w:rsidRDefault="00E252F5">
      <w:pPr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UMOWA O WYKONANIE ROBÓT BUDOWLANYCH</w:t>
      </w:r>
    </w:p>
    <w:p w:rsidR="005111C2" w:rsidRDefault="00E252F5">
      <w:pPr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nr………..………….</w:t>
      </w:r>
      <w:r>
        <w:rPr>
          <w:rFonts w:asciiTheme="majorHAnsi" w:hAnsiTheme="majorHAnsi" w:cs="Tahoma"/>
        </w:rPr>
        <w:br/>
      </w:r>
    </w:p>
    <w:p w:rsidR="005111C2" w:rsidRDefault="00E252F5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zawarta w Węgorzewie w dniu …………………………….r. pomiędzy: </w:t>
      </w:r>
    </w:p>
    <w:p w:rsidR="005111C2" w:rsidRDefault="00E252F5">
      <w:pPr>
        <w:spacing w:after="0" w:line="240" w:lineRule="auto"/>
        <w:rPr>
          <w:rFonts w:asciiTheme="majorHAnsi" w:eastAsia="Calibri" w:hAnsiTheme="majorHAnsi" w:cs="Tahoma"/>
          <w:bCs/>
        </w:rPr>
      </w:pPr>
      <w:r>
        <w:rPr>
          <w:rFonts w:asciiTheme="majorHAnsi" w:eastAsia="Calibri" w:hAnsiTheme="majorHAnsi" w:cs="Tahoma"/>
          <w:bCs/>
        </w:rPr>
        <w:t>Szpitalem Psychiatrycznym Samodzielnym Publicznym</w:t>
      </w:r>
    </w:p>
    <w:p w:rsidR="005111C2" w:rsidRDefault="00E252F5">
      <w:pPr>
        <w:spacing w:after="0" w:line="240" w:lineRule="auto"/>
        <w:rPr>
          <w:rFonts w:asciiTheme="majorHAnsi" w:eastAsia="Calibri" w:hAnsiTheme="majorHAnsi" w:cs="Tahoma"/>
          <w:bCs/>
        </w:rPr>
      </w:pPr>
      <w:r>
        <w:rPr>
          <w:rFonts w:asciiTheme="majorHAnsi" w:eastAsia="Calibri" w:hAnsiTheme="majorHAnsi" w:cs="Tahoma"/>
          <w:bCs/>
        </w:rPr>
        <w:t>Zakładem Opieki Zdrowotnej w Węgorzewie</w:t>
      </w:r>
    </w:p>
    <w:p w:rsidR="005111C2" w:rsidRDefault="00E252F5">
      <w:pPr>
        <w:spacing w:after="0" w:line="240" w:lineRule="auto"/>
        <w:rPr>
          <w:rFonts w:asciiTheme="majorHAnsi" w:eastAsia="Calibri" w:hAnsiTheme="majorHAnsi" w:cs="Tahoma"/>
          <w:bCs/>
        </w:rPr>
      </w:pPr>
      <w:r>
        <w:rPr>
          <w:rFonts w:asciiTheme="majorHAnsi" w:eastAsia="Calibri" w:hAnsiTheme="majorHAnsi" w:cs="Tahoma"/>
          <w:bCs/>
        </w:rPr>
        <w:t>ul. Gen. Józefa Bema 24</w:t>
      </w:r>
    </w:p>
    <w:p w:rsidR="005111C2" w:rsidRDefault="00E252F5">
      <w:pPr>
        <w:spacing w:after="0" w:line="240" w:lineRule="auto"/>
        <w:rPr>
          <w:rFonts w:asciiTheme="majorHAnsi" w:eastAsia="Calibri" w:hAnsiTheme="majorHAnsi" w:cs="Tahoma"/>
          <w:bCs/>
        </w:rPr>
      </w:pPr>
      <w:r>
        <w:rPr>
          <w:rFonts w:asciiTheme="majorHAnsi" w:eastAsia="Calibri" w:hAnsiTheme="majorHAnsi" w:cs="Tahoma"/>
          <w:bCs/>
        </w:rPr>
        <w:t>11-600 Węgorzewo</w:t>
      </w:r>
      <w:bookmarkStart w:id="0" w:name="_Hlk60131655"/>
      <w:bookmarkEnd w:id="0"/>
    </w:p>
    <w:p w:rsidR="005111C2" w:rsidRDefault="005111C2">
      <w:pPr>
        <w:spacing w:after="0" w:line="240" w:lineRule="auto"/>
        <w:rPr>
          <w:rFonts w:asciiTheme="majorHAnsi" w:eastAsia="Calibri" w:hAnsiTheme="majorHAnsi" w:cs="Tahoma"/>
          <w:bCs/>
        </w:rPr>
      </w:pPr>
    </w:p>
    <w:p w:rsidR="005111C2" w:rsidRDefault="00E252F5">
      <w:pPr>
        <w:spacing w:after="0" w:line="240" w:lineRule="auto"/>
        <w:rPr>
          <w:rFonts w:asciiTheme="majorHAnsi" w:eastAsia="Calibri" w:hAnsiTheme="majorHAnsi" w:cs="Tahoma"/>
          <w:bCs/>
        </w:rPr>
      </w:pPr>
      <w:r>
        <w:rPr>
          <w:rFonts w:asciiTheme="majorHAnsi" w:eastAsia="Calibri" w:hAnsiTheme="majorHAnsi" w:cs="Tahoma"/>
          <w:bCs/>
        </w:rPr>
        <w:t>NIP 8451147643 REGON 790240956</w:t>
      </w:r>
    </w:p>
    <w:p w:rsidR="005111C2" w:rsidRDefault="005111C2">
      <w:pPr>
        <w:spacing w:after="0" w:line="240" w:lineRule="auto"/>
        <w:rPr>
          <w:rFonts w:asciiTheme="majorHAnsi" w:eastAsia="Calibri" w:hAnsiTheme="majorHAnsi" w:cs="Tahoma"/>
          <w:bCs/>
        </w:rPr>
      </w:pPr>
    </w:p>
    <w:p w:rsidR="005111C2" w:rsidRDefault="00E252F5">
      <w:pPr>
        <w:spacing w:after="0" w:line="240" w:lineRule="auto"/>
        <w:rPr>
          <w:rFonts w:asciiTheme="majorHAnsi" w:eastAsia="Calibri" w:hAnsiTheme="majorHAnsi" w:cs="Tahoma"/>
          <w:bCs/>
        </w:rPr>
      </w:pPr>
      <w:r>
        <w:rPr>
          <w:rFonts w:asciiTheme="majorHAnsi" w:eastAsia="Calibri" w:hAnsiTheme="majorHAnsi" w:cs="Tahoma"/>
          <w:bCs/>
        </w:rPr>
        <w:t>Reprezentowanym przez:</w:t>
      </w:r>
    </w:p>
    <w:p w:rsidR="005111C2" w:rsidRDefault="00E252F5">
      <w:pPr>
        <w:spacing w:after="0" w:line="240" w:lineRule="auto"/>
        <w:rPr>
          <w:rFonts w:asciiTheme="majorHAnsi" w:eastAsia="Calibri" w:hAnsiTheme="majorHAnsi" w:cs="Tahoma"/>
          <w:bCs/>
        </w:rPr>
      </w:pPr>
      <w:r w:rsidRPr="004565BA">
        <w:rPr>
          <w:rFonts w:asciiTheme="majorHAnsi" w:eastAsia="Calibri" w:hAnsiTheme="majorHAnsi" w:cs="Tahoma"/>
          <w:bCs/>
        </w:rPr>
        <w:t xml:space="preserve">Agnieszkę </w:t>
      </w:r>
      <w:proofErr w:type="spellStart"/>
      <w:r w:rsidRPr="004565BA">
        <w:rPr>
          <w:rFonts w:asciiTheme="majorHAnsi" w:eastAsia="Calibri" w:hAnsiTheme="majorHAnsi" w:cs="Tahoma"/>
          <w:bCs/>
        </w:rPr>
        <w:t>Szałko</w:t>
      </w:r>
      <w:proofErr w:type="spellEnd"/>
      <w:r w:rsidRPr="004565BA">
        <w:rPr>
          <w:rFonts w:asciiTheme="majorHAnsi" w:eastAsia="Calibri" w:hAnsiTheme="majorHAnsi" w:cs="Tahoma"/>
          <w:bCs/>
        </w:rPr>
        <w:t xml:space="preserve"> – Dyrektor</w:t>
      </w:r>
      <w:r w:rsidR="00FA5682">
        <w:rPr>
          <w:rFonts w:asciiTheme="majorHAnsi" w:eastAsia="Calibri" w:hAnsiTheme="majorHAnsi" w:cs="Tahoma"/>
          <w:bCs/>
        </w:rPr>
        <w:t xml:space="preserve"> Szpitala,</w:t>
      </w:r>
      <w:r w:rsidRPr="004565BA">
        <w:rPr>
          <w:rFonts w:asciiTheme="majorHAnsi" w:eastAsia="Calibri" w:hAnsiTheme="majorHAnsi" w:cs="Tahoma"/>
          <w:bCs/>
        </w:rPr>
        <w:t xml:space="preserve"> </w:t>
      </w:r>
    </w:p>
    <w:p w:rsidR="005111C2" w:rsidRDefault="00E252F5">
      <w:pPr>
        <w:widowControl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eastAsia="SimSun" w:hAnsiTheme="majorHAnsi" w:cs="Calibri"/>
          <w:kern w:val="2"/>
          <w:lang w:eastAsia="hi-IN" w:bidi="hi-IN"/>
        </w:rPr>
        <w:t>przy kontrasygnacie Pana Witolda Juchniewicza – Głównego Księgowego</w:t>
      </w:r>
      <w:r w:rsidR="00FA5682">
        <w:rPr>
          <w:rFonts w:asciiTheme="majorHAnsi" w:eastAsia="SimSun" w:hAnsiTheme="majorHAnsi" w:cs="Calibri"/>
          <w:kern w:val="2"/>
          <w:lang w:eastAsia="hi-IN" w:bidi="hi-IN"/>
        </w:rPr>
        <w:t>,</w:t>
      </w:r>
    </w:p>
    <w:p w:rsidR="005111C2" w:rsidRDefault="005111C2">
      <w:pPr>
        <w:rPr>
          <w:rFonts w:asciiTheme="majorHAnsi" w:hAnsiTheme="majorHAnsi" w:cs="Tahoma"/>
        </w:rPr>
      </w:pPr>
    </w:p>
    <w:p w:rsidR="005111C2" w:rsidRDefault="00E252F5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a</w:t>
      </w:r>
    </w:p>
    <w:p w:rsidR="005111C2" w:rsidRDefault="00E252F5">
      <w:pPr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……………………..</w:t>
      </w:r>
    </w:p>
    <w:p w:rsidR="005111C2" w:rsidRDefault="00E252F5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reprezentowanym przez:</w:t>
      </w:r>
    </w:p>
    <w:p w:rsidR="005111C2" w:rsidRDefault="00E252F5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………………………</w:t>
      </w:r>
    </w:p>
    <w:p w:rsidR="005111C2" w:rsidRDefault="00E252F5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zwanym w treści umowy </w:t>
      </w:r>
      <w:r>
        <w:rPr>
          <w:rFonts w:asciiTheme="majorHAnsi" w:hAnsiTheme="majorHAnsi" w:cs="Tahoma"/>
          <w:b/>
        </w:rPr>
        <w:t>„Wykonawcą”</w:t>
      </w:r>
      <w:r>
        <w:rPr>
          <w:rFonts w:asciiTheme="majorHAnsi" w:hAnsiTheme="majorHAnsi" w:cs="Tahoma"/>
        </w:rPr>
        <w:t>,</w:t>
      </w:r>
    </w:p>
    <w:p w:rsidR="005111C2" w:rsidRDefault="00E252F5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w wyniku przeprowadzenia przez Zamawiającego rozeznania rynku </w:t>
      </w:r>
      <w:r w:rsidRPr="00177EC3">
        <w:t>dla zamówienia</w:t>
      </w:r>
      <w:r>
        <w:rPr>
          <w:rFonts w:asciiTheme="majorHAnsi" w:hAnsiTheme="majorHAnsi" w:cs="Tahoma"/>
        </w:rPr>
        <w:t xml:space="preserve"> pn.</w:t>
      </w:r>
      <w:r>
        <w:rPr>
          <w:rFonts w:asciiTheme="majorHAnsi" w:hAnsiTheme="majorHAnsi" w:cs="Calibri"/>
          <w:b/>
          <w:color w:val="000000"/>
        </w:rPr>
        <w:t xml:space="preserve"> „Przebudowa pomieszczenia w budynku Wojewódzkiego Ośrodka Terapii Uzależnienia od Alkoholu i Współuzależnienia w Giżycku"</w:t>
      </w:r>
      <w:r>
        <w:rPr>
          <w:rFonts w:asciiTheme="majorHAnsi" w:hAnsiTheme="majorHAnsi" w:cs="Tahoma"/>
        </w:rPr>
        <w:t xml:space="preserve">, prowadzonego z wyłączeniem stosowania ustawy </w:t>
      </w:r>
      <w:proofErr w:type="spellStart"/>
      <w:r>
        <w:rPr>
          <w:rFonts w:asciiTheme="majorHAnsi" w:hAnsiTheme="majorHAnsi" w:cs="Tahoma"/>
        </w:rPr>
        <w:t>Pzp</w:t>
      </w:r>
      <w:proofErr w:type="spellEnd"/>
      <w:r>
        <w:rPr>
          <w:rFonts w:asciiTheme="majorHAnsi" w:hAnsiTheme="majorHAnsi" w:cs="Tahoma"/>
        </w:rPr>
        <w:t xml:space="preserve"> (znak sprawy: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Tahoma"/>
        </w:rPr>
        <w:t>DOA.272.1.5.2021), Strony postanowiły zawrzeć umowę o następującej treści.</w:t>
      </w:r>
    </w:p>
    <w:p w:rsidR="005111C2" w:rsidRDefault="00E252F5">
      <w:pPr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</w:rPr>
        <w:t xml:space="preserve"> 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DEFINICJE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§ 1 </w:t>
      </w:r>
    </w:p>
    <w:p w:rsidR="005111C2" w:rsidRDefault="00E252F5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Ilekroć w niniejszej umowie jest mowa o:</w:t>
      </w:r>
    </w:p>
    <w:p w:rsidR="005111C2" w:rsidRDefault="00E252F5">
      <w:pPr>
        <w:pStyle w:val="Akapitzlist"/>
        <w:numPr>
          <w:ilvl w:val="0"/>
          <w:numId w:val="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Umowie - należy przez to rozumieć niniejszą Umowę wraz z załącznikami.</w:t>
      </w:r>
    </w:p>
    <w:p w:rsidR="005111C2" w:rsidRDefault="00E252F5">
      <w:pPr>
        <w:pStyle w:val="Akapitzlist"/>
        <w:numPr>
          <w:ilvl w:val="0"/>
          <w:numId w:val="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Stronach - należy przez to rozumieć Zamawiającego i Wykonawcę.</w:t>
      </w:r>
    </w:p>
    <w:p w:rsidR="005111C2" w:rsidRDefault="00E252F5">
      <w:pPr>
        <w:pStyle w:val="Akapitzlist"/>
        <w:numPr>
          <w:ilvl w:val="0"/>
          <w:numId w:val="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Dniu roboczym - należy przez to rozumieć dni od poniedziałku do piątku z wyłączeniem sobót oraz dni wolnych od pracy w rozumieniu ustawy z dnia 18 stycznia 1951 r. o dniach wolnych od pracy (Dz. U. z 2020 r., poz. 1920).</w:t>
      </w:r>
    </w:p>
    <w:p w:rsidR="005111C2" w:rsidRDefault="00E252F5">
      <w:pPr>
        <w:pStyle w:val="Akapitzlist"/>
        <w:numPr>
          <w:ilvl w:val="0"/>
          <w:numId w:val="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Ustawie </w:t>
      </w:r>
      <w:proofErr w:type="spellStart"/>
      <w:r>
        <w:rPr>
          <w:rFonts w:asciiTheme="majorHAnsi" w:hAnsiTheme="majorHAnsi" w:cs="Tahoma"/>
        </w:rPr>
        <w:t>Pzp</w:t>
      </w:r>
      <w:proofErr w:type="spellEnd"/>
      <w:r>
        <w:rPr>
          <w:rFonts w:asciiTheme="majorHAnsi" w:hAnsiTheme="majorHAnsi" w:cs="Tahoma"/>
        </w:rPr>
        <w:t xml:space="preserve"> - należy przez to rozumieć ustawę z dnia 11.09.2019 r. Prawo zamówień publicznych (Dz. U z 2019 r., poz. 2019 z </w:t>
      </w:r>
      <w:proofErr w:type="spellStart"/>
      <w:r>
        <w:rPr>
          <w:rFonts w:asciiTheme="majorHAnsi" w:hAnsiTheme="majorHAnsi" w:cs="Tahoma"/>
        </w:rPr>
        <w:t>późn</w:t>
      </w:r>
      <w:proofErr w:type="spellEnd"/>
      <w:r>
        <w:rPr>
          <w:rFonts w:asciiTheme="majorHAnsi" w:hAnsiTheme="majorHAnsi" w:cs="Tahoma"/>
        </w:rPr>
        <w:t>. zm.).</w:t>
      </w:r>
    </w:p>
    <w:p w:rsidR="005111C2" w:rsidRDefault="00E252F5">
      <w:pPr>
        <w:pStyle w:val="Akapitzlist"/>
        <w:numPr>
          <w:ilvl w:val="0"/>
          <w:numId w:val="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>Robotach zamiennych - należy przez to rozumieć odmienne rozwiązanie w stosunku do rozwiązania przewidzianego w pierwotnym opisie przedmiotu zamówienia, prowadzące do zmiany technologicznej.</w:t>
      </w:r>
    </w:p>
    <w:p w:rsidR="005111C2" w:rsidRDefault="00E252F5">
      <w:pPr>
        <w:pStyle w:val="Akapitzlist"/>
        <w:numPr>
          <w:ilvl w:val="0"/>
          <w:numId w:val="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Sile wyższej - należy przez to rozumieć zdarzenie lub połączenie zdarzeń obiektywnie niezależnych od Wykonawcy lub Zamawiającego, które zasadniczo i istotnie utrudniają wykonywanie części lub całości zobowiązań wynikających z Umowy, których Wykonawca lub Zamawiający nie mogli przewidzieć i którym nie mogli zapobiec, ani ich przezwyciężyć i im przeciwdziałać poprzez działanie z należytą starannością ogólnie przewidzianą dla cywilnoprawnych stosunków zobowiązaniowych, tj. powódź, trzęsienie ziemi, huragan, wojna, mobilizacja, działania wojenne wroga, rekwizycja, embargo, zarządzenie władz lub zmianę przepisów prawa w trakcie trwania Umowy. Pod pojęciem siły wyższej nie uznaje się: wystąpienia problemów z wykonaniem Umowy z powodu strajku, wszczęcia sporu zbiorowego bądź innych zdarzeń o podobnym charakterze u Wykonawcy, a także braków siły roboczej, materiałów i surowców, chyba że jest to bezpośrednio spowodowane siłą wyższą.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PRZEDMIOT UMOWY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2</w:t>
      </w:r>
    </w:p>
    <w:p w:rsidR="005111C2" w:rsidRDefault="00E252F5">
      <w:pPr>
        <w:pStyle w:val="Akapitzlist"/>
        <w:numPr>
          <w:ilvl w:val="0"/>
          <w:numId w:val="3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Zamawiający powierza wykonanie, a Wykonawca zobowiązuje się wykonać roboty budowlane</w:t>
      </w:r>
      <w:r>
        <w:t xml:space="preserve"> </w:t>
      </w:r>
      <w:r>
        <w:rPr>
          <w:rFonts w:asciiTheme="majorHAnsi" w:hAnsiTheme="majorHAnsi" w:cs="Tahoma"/>
        </w:rPr>
        <w:t xml:space="preserve">Przebudowa pomieszczenia na łazienkę przystosowaną do potrzeb osób niepełnosprawnych w budynku Wojewódzkiego Ośrodka Terapii Uzależnienia od Alkoholu i Współuzależnienia w Giżycku", </w:t>
      </w:r>
      <w:r>
        <w:rPr>
          <w:rFonts w:asciiTheme="majorHAnsi" w:hAnsiTheme="majorHAnsi" w:cs="Tahoma"/>
          <w:i/>
        </w:rPr>
        <w:t>oraz uzyskanie pozwolenia na użytkowanie.</w:t>
      </w:r>
    </w:p>
    <w:p w:rsidR="005111C2" w:rsidRDefault="00E252F5">
      <w:pPr>
        <w:pStyle w:val="Akapitzlist"/>
        <w:numPr>
          <w:ilvl w:val="0"/>
          <w:numId w:val="33"/>
        </w:numPr>
        <w:jc w:val="both"/>
        <w:rPr>
          <w:rFonts w:asciiTheme="majorHAnsi" w:hAnsiTheme="majorHAnsi" w:cs="Tahoma"/>
          <w:bCs/>
        </w:rPr>
      </w:pPr>
      <w:r>
        <w:rPr>
          <w:rFonts w:asciiTheme="majorHAnsi" w:hAnsiTheme="majorHAnsi" w:cs="Tahoma"/>
          <w:bCs/>
        </w:rPr>
        <w:t xml:space="preserve">Przedmiot umowy obejmuje </w:t>
      </w:r>
      <w:r>
        <w:rPr>
          <w:rFonts w:asciiTheme="majorHAnsi" w:hAnsiTheme="majorHAnsi" w:cs="Calibri"/>
        </w:rPr>
        <w:t xml:space="preserve">roboty budowlano –  montażowe i instalacyjne </w:t>
      </w:r>
      <w:r>
        <w:rPr>
          <w:rFonts w:asciiTheme="majorHAnsi" w:eastAsia="Times New Roman" w:hAnsiTheme="majorHAnsi" w:cs="Times New Roman"/>
          <w:bCs/>
          <w:color w:val="000000"/>
          <w:kern w:val="2"/>
          <w:lang w:eastAsia="hi-IN" w:bidi="hi-IN"/>
        </w:rPr>
        <w:t>dla przebudowy wybranego pomieszczenia w budynku WOTUW przy ul</w:t>
      </w:r>
      <w:r w:rsidRPr="00177EC3">
        <w:t>. Warszawskiej 41A w</w:t>
      </w:r>
      <w:r>
        <w:rPr>
          <w:rFonts w:asciiTheme="majorHAnsi" w:eastAsia="Times New Roman" w:hAnsiTheme="majorHAnsi" w:cs="Times New Roman"/>
          <w:bCs/>
          <w:color w:val="000000"/>
          <w:kern w:val="2"/>
          <w:lang w:eastAsia="hi-IN" w:bidi="hi-IN"/>
        </w:rPr>
        <w:t xml:space="preserve"> Giżycku, w tym: </w:t>
      </w:r>
    </w:p>
    <w:p w:rsidR="005111C2" w:rsidRDefault="00E252F5">
      <w:pPr>
        <w:widowControl w:val="0"/>
        <w:numPr>
          <w:ilvl w:val="0"/>
          <w:numId w:val="37"/>
        </w:numPr>
        <w:spacing w:after="113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</w:pPr>
      <w:r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  <w:t>prace przygotowawcze</w:t>
      </w:r>
    </w:p>
    <w:p w:rsidR="005111C2" w:rsidRDefault="00E252F5">
      <w:pPr>
        <w:widowControl w:val="0"/>
        <w:numPr>
          <w:ilvl w:val="0"/>
          <w:numId w:val="37"/>
        </w:numPr>
        <w:spacing w:after="113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</w:pPr>
      <w:r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  <w:t>prace rozbiórkowe, demontaż</w:t>
      </w:r>
    </w:p>
    <w:p w:rsidR="005111C2" w:rsidRDefault="00E252F5">
      <w:pPr>
        <w:widowControl w:val="0"/>
        <w:numPr>
          <w:ilvl w:val="0"/>
          <w:numId w:val="37"/>
        </w:numPr>
        <w:spacing w:after="113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</w:pPr>
      <w:r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  <w:t>roboty konstrukcyjne</w:t>
      </w:r>
    </w:p>
    <w:p w:rsidR="005111C2" w:rsidRDefault="00E252F5">
      <w:pPr>
        <w:widowControl w:val="0"/>
        <w:numPr>
          <w:ilvl w:val="0"/>
          <w:numId w:val="37"/>
        </w:numPr>
        <w:spacing w:after="113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</w:pPr>
      <w:r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  <w:t>roboty wykończeniowe (w tym: ściany, posadzki, sufity, tynki, okładziny parapetów okiennych wewnętrznych i zewnętrznych, dostawa i montaż armatury sanitarnej)</w:t>
      </w:r>
    </w:p>
    <w:p w:rsidR="005111C2" w:rsidRDefault="00E252F5">
      <w:pPr>
        <w:widowControl w:val="0"/>
        <w:numPr>
          <w:ilvl w:val="0"/>
          <w:numId w:val="37"/>
        </w:numPr>
        <w:spacing w:after="113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</w:pPr>
      <w:r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  <w:t>roboty instalacyjne – instalacje sanitarne;</w:t>
      </w:r>
    </w:p>
    <w:p w:rsidR="005111C2" w:rsidRDefault="00E252F5">
      <w:pPr>
        <w:widowControl w:val="0"/>
        <w:numPr>
          <w:ilvl w:val="0"/>
          <w:numId w:val="37"/>
        </w:numPr>
        <w:spacing w:after="113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</w:pPr>
      <w:r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  <w:t>roboty instalacyjne – instalacje elektryczne;</w:t>
      </w:r>
    </w:p>
    <w:p w:rsidR="005111C2" w:rsidRDefault="00E252F5">
      <w:pPr>
        <w:widowControl w:val="0"/>
        <w:numPr>
          <w:ilvl w:val="0"/>
          <w:numId w:val="37"/>
        </w:numPr>
        <w:spacing w:after="113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</w:pPr>
      <w:r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  <w:t>dostawa i montaż armatury sanitarnej;</w:t>
      </w:r>
    </w:p>
    <w:p w:rsidR="005111C2" w:rsidRDefault="00E252F5">
      <w:pPr>
        <w:widowControl w:val="0"/>
        <w:numPr>
          <w:ilvl w:val="0"/>
          <w:numId w:val="37"/>
        </w:numPr>
        <w:spacing w:after="113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</w:pPr>
      <w:r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  <w:t>dostawa i montaż wyposażenia stałego;</w:t>
      </w:r>
    </w:p>
    <w:p w:rsidR="005111C2" w:rsidRDefault="00E252F5">
      <w:pPr>
        <w:widowControl w:val="0"/>
        <w:numPr>
          <w:ilvl w:val="0"/>
          <w:numId w:val="37"/>
        </w:numPr>
        <w:spacing w:after="113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</w:pPr>
      <w:r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  <w:t>dostawa wyposażenia ruchomego,</w:t>
      </w:r>
    </w:p>
    <w:p w:rsidR="005111C2" w:rsidRPr="00177EC3" w:rsidRDefault="00E252F5" w:rsidP="00177EC3">
      <w:pPr>
        <w:widowControl w:val="0"/>
        <w:numPr>
          <w:ilvl w:val="0"/>
          <w:numId w:val="37"/>
        </w:numPr>
        <w:spacing w:after="113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2"/>
          <w:lang w:eastAsia="hi-IN" w:bidi="hi-IN"/>
        </w:rPr>
      </w:pPr>
      <w:r w:rsidRPr="00177EC3">
        <w:t>utylizacja materiałów rozbiórkowych</w:t>
      </w:r>
    </w:p>
    <w:p w:rsidR="005111C2" w:rsidRDefault="00E252F5">
      <w:pPr>
        <w:widowControl w:val="0"/>
        <w:spacing w:after="113" w:line="240" w:lineRule="auto"/>
        <w:ind w:left="284"/>
        <w:jc w:val="both"/>
        <w:rPr>
          <w:rFonts w:asciiTheme="majorHAnsi" w:eastAsia="Times New Roman" w:hAnsiTheme="majorHAnsi" w:cs="Times New Roman"/>
          <w:bCs/>
          <w:color w:val="000000"/>
          <w:kern w:val="2"/>
          <w:lang w:eastAsia="hi-IN" w:bidi="hi-IN"/>
        </w:rPr>
      </w:pPr>
      <w:r>
        <w:rPr>
          <w:rFonts w:asciiTheme="majorHAnsi" w:eastAsia="Times New Roman" w:hAnsiTheme="majorHAnsi" w:cs="Times New Roman"/>
          <w:bCs/>
          <w:color w:val="000000"/>
          <w:kern w:val="2"/>
          <w:lang w:eastAsia="hi-IN" w:bidi="hi-IN"/>
        </w:rPr>
        <w:t xml:space="preserve">zgodnie z projektem budowlanym, który został załączony do zapytania ofertowego i stanowi integralną część umowy. </w:t>
      </w:r>
    </w:p>
    <w:p w:rsidR="005111C2" w:rsidRDefault="005111C2">
      <w:pPr>
        <w:pStyle w:val="ZALACZNIK-Wyliczenie2-x"/>
        <w:tabs>
          <w:tab w:val="clear" w:pos="539"/>
          <w:tab w:val="clear" w:pos="9072"/>
        </w:tabs>
        <w:ind w:left="0" w:firstLine="0"/>
        <w:rPr>
          <w:rFonts w:asciiTheme="majorHAnsi" w:hAnsiTheme="majorHAnsi" w:cs="Calibri"/>
          <w:i/>
        </w:rPr>
      </w:pPr>
      <w:bookmarkStart w:id="1" w:name="_Hlk35246045"/>
      <w:bookmarkEnd w:id="1"/>
    </w:p>
    <w:p w:rsidR="005111C2" w:rsidRDefault="00E252F5">
      <w:pPr>
        <w:pStyle w:val="Akapitzlist"/>
        <w:numPr>
          <w:ilvl w:val="0"/>
          <w:numId w:val="3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wykona przedmiot umowy z własnych materiałów i urządzeń wolnych od wad oraz przy użyciu narzędzi i maszyn, którymi dysponuje, odpowiadających, co do jakości obowiązującym przepisom i normom oraz wymogom określonym w dokumentacji wykonawczej, własnymi siłami, z wyjątkiem prac powierzonych podwykonawcom, zgłoszonych zgodnie z § 11 Umowy oraz zgodnie z zasadami sztuki budowlanej oraz celem, któremu ma służyć.</w:t>
      </w:r>
    </w:p>
    <w:p w:rsidR="005111C2" w:rsidRDefault="005111C2">
      <w:pPr>
        <w:pStyle w:val="Akapitzlist"/>
        <w:ind w:left="644"/>
        <w:jc w:val="both"/>
        <w:rPr>
          <w:rFonts w:asciiTheme="majorHAnsi" w:hAnsiTheme="majorHAnsi" w:cs="Tahoma"/>
        </w:rPr>
      </w:pP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TERMIN REALIZACJI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3</w:t>
      </w:r>
    </w:p>
    <w:p w:rsidR="005111C2" w:rsidRDefault="00E252F5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Zamawiający przekaże Wykonawcy plac budowy w terminie do 14 dni roboczych od dnia podpisania Umowy.</w:t>
      </w:r>
    </w:p>
    <w:p w:rsidR="005111C2" w:rsidRDefault="00E252F5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Od dnia przekazania placu budowy, Wykonawca ponosi odpowiedzialność za szkody wynikłe na terenie budowy.</w:t>
      </w:r>
    </w:p>
    <w:p w:rsidR="005111C2" w:rsidRDefault="00E252F5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 w:cs="Tahoma"/>
        </w:rPr>
        <w:t xml:space="preserve">Zakończenie robót nastąpi w </w:t>
      </w:r>
      <w:r w:rsidRPr="000566F0">
        <w:rPr>
          <w:rFonts w:asciiTheme="majorHAnsi" w:hAnsiTheme="majorHAnsi" w:cs="Tahoma"/>
          <w:i/>
        </w:rPr>
        <w:t xml:space="preserve">terminie </w:t>
      </w:r>
      <w:r w:rsidR="00B2692D" w:rsidRPr="000566F0">
        <w:rPr>
          <w:rFonts w:asciiTheme="majorHAnsi" w:hAnsiTheme="majorHAnsi" w:cs="Tahoma"/>
          <w:i/>
        </w:rPr>
        <w:t>2</w:t>
      </w:r>
      <w:r w:rsidRPr="000566F0">
        <w:rPr>
          <w:rFonts w:asciiTheme="majorHAnsi" w:hAnsiTheme="majorHAnsi" w:cs="Tahoma"/>
          <w:i/>
          <w:shd w:val="clear" w:color="auto" w:fill="FF8000"/>
        </w:rPr>
        <w:t xml:space="preserve"> miesi</w:t>
      </w:r>
      <w:r w:rsidR="00B2692D" w:rsidRPr="000566F0">
        <w:rPr>
          <w:rFonts w:asciiTheme="majorHAnsi" w:hAnsiTheme="majorHAnsi" w:cs="Tahoma"/>
          <w:i/>
          <w:shd w:val="clear" w:color="auto" w:fill="FF8000"/>
        </w:rPr>
        <w:t>ące</w:t>
      </w:r>
      <w:r w:rsidRPr="000566F0">
        <w:rPr>
          <w:rFonts w:asciiTheme="majorHAnsi" w:hAnsiTheme="majorHAnsi" w:cs="Tahoma"/>
        </w:rPr>
        <w:t xml:space="preserve">  od dnia</w:t>
      </w:r>
      <w:r>
        <w:rPr>
          <w:rFonts w:asciiTheme="majorHAnsi" w:hAnsiTheme="majorHAnsi" w:cs="Tahoma"/>
        </w:rPr>
        <w:t xml:space="preserve"> podpisania umowy.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WYNAGRODZENIE UMOWNE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4</w:t>
      </w:r>
    </w:p>
    <w:p w:rsidR="005111C2" w:rsidRDefault="00E252F5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Wynagrodzenie Wykonawcy z tytułu wykonania przedmiotu umowy będących przedmiotem Umowy wg oferty Wykonawcy z dnia ………….wynosi brutto …………………. zł (słownie: …………………..), w tym należny podatek VAT (….%). </w:t>
      </w:r>
    </w:p>
    <w:p w:rsidR="00B2692D" w:rsidRDefault="00B2692D" w:rsidP="00B2692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ajorHAnsi" w:hAnsiTheme="majorHAnsi" w:cs="Tahoma"/>
        </w:rPr>
      </w:pPr>
      <w:r w:rsidRPr="00B2692D">
        <w:rPr>
          <w:rFonts w:asciiTheme="majorHAnsi" w:hAnsiTheme="majorHAnsi" w:cs="Tahoma"/>
        </w:rPr>
        <w:t xml:space="preserve">Wynagrodzenie to jest wynagrodzeniem ryczałtowym w rozumieniu Kodeksu cywilnego i stanowi maksymalną wartość zobowiązania Zamawiającego względem Wykonawcy. </w:t>
      </w:r>
    </w:p>
    <w:p w:rsidR="00B2692D" w:rsidRPr="00B2692D" w:rsidRDefault="00B2692D" w:rsidP="00B2692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ajorHAnsi" w:hAnsiTheme="majorHAnsi" w:cs="Tahoma"/>
        </w:rPr>
      </w:pPr>
      <w:r w:rsidRPr="00B2692D">
        <w:rPr>
          <w:rFonts w:asciiTheme="majorHAnsi" w:hAnsiTheme="majorHAnsi" w:cs="Tahoma"/>
        </w:rPr>
        <w:t>Wynagrodzenie, o którym mowa w ust. 1 zawiera wszelkie koszty związane z ostateczną realizacją zamówienia wynikające wprost z zakresu rzeczowego, a ponadto wszystkie inne koszty niezbędne do wykonania zamówienia, w szczególności podatek VAT, zebranie koniecznych materiałów, dokumentów, uzgodnień, koszty robót przygotowawczych, zabezpieczających, porządkowych, zagospodarowania i urządzenia placu budowy, koszty utrzymania zaplecza budowy, sprawdzeń, badań, a także wszelkie koszty serwisowania, konserwacji i przeglądów urządzeń w okresie gwarancji, jeżeli są wymagane przez producenta danego urządzenia.</w:t>
      </w:r>
    </w:p>
    <w:p w:rsidR="005111C2" w:rsidRDefault="005111C2">
      <w:pPr>
        <w:pStyle w:val="Akapitzlist"/>
        <w:ind w:left="284"/>
        <w:jc w:val="both"/>
        <w:rPr>
          <w:rFonts w:asciiTheme="majorHAnsi" w:hAnsiTheme="majorHAnsi" w:cs="Tahoma"/>
        </w:rPr>
      </w:pP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OBOWIĄZKI WYKONAWCY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§ </w:t>
      </w:r>
      <w:r w:rsidR="00177EC3">
        <w:rPr>
          <w:rFonts w:asciiTheme="majorHAnsi" w:hAnsiTheme="majorHAnsi" w:cs="Tahoma"/>
        </w:rPr>
        <w:t>5</w:t>
      </w:r>
    </w:p>
    <w:p w:rsidR="005111C2" w:rsidRDefault="00E252F5">
      <w:pPr>
        <w:pStyle w:val="Akapitzlist"/>
        <w:numPr>
          <w:ilvl w:val="0"/>
          <w:numId w:val="31"/>
        </w:numPr>
        <w:ind w:left="284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jest zobowiązany wykonać prace z najwyższą starannością, zgodnie z obowiązującymi w tym zakresie przepisami prawa oraz sztuką budowlaną.</w:t>
      </w:r>
    </w:p>
    <w:p w:rsidR="005111C2" w:rsidRDefault="00E252F5">
      <w:pPr>
        <w:pStyle w:val="Akapitzlist"/>
        <w:numPr>
          <w:ilvl w:val="0"/>
          <w:numId w:val="31"/>
        </w:numPr>
        <w:ind w:left="284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zobowiązany jest do: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dostarczenia Zamawiającemu nie później niż w dniu przekazania placu budowy imiennego wykazu osób </w:t>
      </w:r>
      <w:r w:rsidR="000566F0">
        <w:rPr>
          <w:rFonts w:asciiTheme="majorHAnsi" w:hAnsiTheme="majorHAnsi" w:cs="Tahoma"/>
        </w:rPr>
        <w:t>wykonujących prace</w:t>
      </w:r>
      <w:r>
        <w:rPr>
          <w:rFonts w:asciiTheme="majorHAnsi" w:hAnsiTheme="majorHAnsi" w:cs="Tahoma"/>
        </w:rPr>
        <w:t>,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 xml:space="preserve">dostarczenia Zamawiającemu </w:t>
      </w:r>
      <w:bookmarkStart w:id="2" w:name="_Hlk36816505"/>
      <w:r>
        <w:rPr>
          <w:rFonts w:asciiTheme="majorHAnsi" w:hAnsiTheme="majorHAnsi" w:cs="Tahoma"/>
          <w:i/>
        </w:rPr>
        <w:t>oświadczenia o zapoznaniu się z informacjami dla wykonawców, podwykonawców i zleceniobiorców</w:t>
      </w:r>
      <w:bookmarkEnd w:id="2"/>
      <w:r>
        <w:rPr>
          <w:rFonts w:asciiTheme="majorHAnsi" w:hAnsiTheme="majorHAnsi" w:cs="Tahoma"/>
          <w:i/>
        </w:rPr>
        <w:t xml:space="preserve"> dot. zasad bezpieczeństwa i higieny pracy, ochrony przeciwpożarowej, pierwszej pomocy przedmedycznej oraz zasadami segregacji odpadów, obowiązującymi: wykonawców, podwykonawców, zleceniobiorców, świadczących usługi.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zapewnienia stałego nadzoru nad wykonywanymi robotami na miejscu wykonywania robót budowlanych przez osoby posiadające wymagane uprawnienia, w godzinach pracy przez cały okres trwania robót;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uczestnictwa w wyznaczonych przez Zamawiającego spotkaniach dotyczących realizacji inwestycji;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używania materiałów i urządzeń:</w:t>
      </w:r>
    </w:p>
    <w:p w:rsidR="005111C2" w:rsidRDefault="00E252F5">
      <w:pPr>
        <w:pStyle w:val="Akapitzlist"/>
        <w:numPr>
          <w:ilvl w:val="0"/>
          <w:numId w:val="9"/>
        </w:numPr>
        <w:ind w:left="1276" w:hanging="283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lastRenderedPageBreak/>
        <w:t>oznaczonych znakiem CE, dla których zgodnie z odrębnymi przepisami dokonano oceny zgodnie ze zharmonizowaną normą europejską wprowadzoną do zbioru Polskich Norm, zgodnych z europejską aprobatą techniczną (EAT) lub krajowymi specyfikacjami technicznymi Państwa członkowskiego UE uznaną przez Komisję Europejską za zgodną z wymogami podstawowymi,</w:t>
      </w:r>
    </w:p>
    <w:p w:rsidR="005111C2" w:rsidRDefault="00E252F5">
      <w:pPr>
        <w:pStyle w:val="Akapitzlist"/>
        <w:numPr>
          <w:ilvl w:val="0"/>
          <w:numId w:val="9"/>
        </w:numPr>
        <w:ind w:left="1276" w:hanging="283"/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znajdujących się w określonym przez Komisję Europejską wykazie wyrobów mających niewielkie znaczenie dla zdrowia i bezpieczeństwa, dla których producent wydał deklarację zgodności z uznanymi regułami sztuki budowlanej,</w:t>
      </w:r>
    </w:p>
    <w:p w:rsidR="005111C2" w:rsidRDefault="00E252F5">
      <w:pPr>
        <w:pStyle w:val="Akapitzlist"/>
        <w:numPr>
          <w:ilvl w:val="0"/>
          <w:numId w:val="9"/>
        </w:numPr>
        <w:ind w:left="1276" w:hanging="283"/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dla których producent, po dokonaniu odpowiedniej procedury oceniającej, wystawił deklarację zgodności WE, potwierdzającą zgodność wyrobu z europejskimi normami i aprobatami,</w:t>
      </w:r>
    </w:p>
    <w:p w:rsidR="005111C2" w:rsidRDefault="00E252F5">
      <w:pPr>
        <w:pStyle w:val="Akapitzlist"/>
        <w:numPr>
          <w:ilvl w:val="0"/>
          <w:numId w:val="9"/>
        </w:numPr>
        <w:ind w:left="1276" w:hanging="283"/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oznaczonych znakiem bezpieczeństwa, zgodnie z Polską Normą lub krajową aprobatą techniczną, a zgodność ta została potwierdzona w deklaracji zgodności wydanej przez producenta,</w:t>
      </w:r>
    </w:p>
    <w:p w:rsidR="005111C2" w:rsidRDefault="00E252F5">
      <w:pPr>
        <w:pStyle w:val="Akapitzlist"/>
        <w:numPr>
          <w:ilvl w:val="0"/>
          <w:numId w:val="9"/>
        </w:numPr>
        <w:ind w:left="1276" w:hanging="283"/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dopuszczonych do jednostkowego zastosowania w obiekcie budowlanym na podstawie rozporządzenia Ministra Infrastruktury i Budownictwa z dnia 17.11.2016 r. w sprawie krajowych ocen technicznych (Dz. U. z 2016 r., poz. 1968);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utrzymywania terenu budowy w stanie wolnym od zbędnych przeszkód, usuwania na bieżąco zbędnych materiałów, odpadów, urządzeń prowizorycznych, które nie są już potrzebne;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zorganizowania, zagospodarowania oraz należytego zabezpieczenia terenu budowy w sposób zapewniający bezpieczeństwo osób przebywających na tym terenie i w jego obrębie oraz przed dostępem osób trzecich;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usuwania lub zagospodarowania odpadów zgodnie z obowiązującymi przepisami prawa, w szczególności ustawą z dnia 14.12.2012 r. o odpadach (Dz.U. 2020 poz. 797 ze zm.) oraz ustawą z dnia 27.04.2001 r. Prawo ochrony środowiska (Dz.U. 2020 poz. 1219 ze zm.) z zachowaniem wymaganych formalności - Wykonawca zobowiązany jest do przekazania Zamawiającego kopii Karty Przekazania Odpadu;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prowadzenia robót rozbiórkowych i budowlanych zgodnie z wymogami rozporządzenia Ministra Infrastruktury z dnia 06.02.2003 r. w sprawie bezpieczeństwa i higieny pracy podczas wykonywania robót budowlanych (Dz. U. Nr 47, poz. 401);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zapewnienia stałego dozoru nad własnym mieniem oraz zawarcia stosownej umowy ubezpieczenia mienia oraz ubezpieczenia w zakresie odpowiedzialności cywilnej;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przed dokonaniem zamówienia materiałów przedstawienia Zamawiającemu propozycji materiałowych i kolorystycznych celem akceptacji;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natychmiastowego usuwania w sposób docelowy wszelkich szkód i awarii spowodowanych przez Wykonawcę w trakcie realizacji robót;</w:t>
      </w:r>
    </w:p>
    <w:p w:rsidR="005111C2" w:rsidRPr="000566F0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 w:rsidRPr="000566F0">
        <w:rPr>
          <w:rFonts w:asciiTheme="majorHAnsi" w:hAnsiTheme="majorHAnsi" w:cs="Tahoma"/>
          <w:i/>
        </w:rPr>
        <w:t>opracowania i przekazania Zamawiającemu dokumentacji powykonawczej i odbiorowej, każdej w dwóch egzemplarzach;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wykonania, przed zgłoszeniem do odbioru, wszelkich przewidzianych przepisami prawa prób, badań i odbiorów, których pozytywny wynik jest warunkiem przystąpienia Zamawiającego do odbioru;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uczestnictwa, na żądanie Zamawiającego, w naradach i innych czynnościach w trakcie realizacji przedmiotu umowy oraz w okresie gwarancji i rękojmi;</w:t>
      </w:r>
    </w:p>
    <w:p w:rsidR="005111C2" w:rsidRDefault="00E252F5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zgłoszenia Zamawiającemu gotowości do odbioru i uczestniczenia w tej czynności.</w:t>
      </w:r>
    </w:p>
    <w:p w:rsidR="005111C2" w:rsidRDefault="005111C2">
      <w:pPr>
        <w:pStyle w:val="Akapitzlist"/>
        <w:jc w:val="both"/>
        <w:rPr>
          <w:rFonts w:asciiTheme="majorHAnsi" w:hAnsiTheme="majorHAnsi" w:cs="Tahoma"/>
        </w:rPr>
      </w:pPr>
    </w:p>
    <w:p w:rsidR="005111C2" w:rsidRDefault="00E252F5">
      <w:pPr>
        <w:pStyle w:val="Akapitzlist"/>
        <w:numPr>
          <w:ilvl w:val="0"/>
          <w:numId w:val="3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ponosi odpowiedzialność za wykonanie przedmiotu umowy zgodnie                                                z obowiązującymi przepisami prawa, postanowieniami niniejszej umowy oraz jej celem.</w:t>
      </w:r>
    </w:p>
    <w:p w:rsidR="005111C2" w:rsidRDefault="00E252F5">
      <w:pPr>
        <w:pStyle w:val="Akapitzlist"/>
        <w:numPr>
          <w:ilvl w:val="0"/>
          <w:numId w:val="3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 xml:space="preserve">Wykonawca ponosi odpowiedzialność za wszelkie działania i zaniechania osób, przy pomocy, których realizuje przedmiot umowy,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szkody wynikające ze zniszczeń oraz innych zdarzeń losowych w odniesieniu do robót, obiektów,  materiałów, sprzętu i innego mienia ruchomego związanego z prowadzeniem robót podczas realizacji  przedmiotu zamówienia.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OBOWIĄZKI ZAMAWIAJĄCEGO</w:t>
      </w:r>
    </w:p>
    <w:p w:rsidR="005111C2" w:rsidRDefault="00177EC3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6</w:t>
      </w:r>
    </w:p>
    <w:p w:rsidR="005111C2" w:rsidRDefault="00E252F5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Zamawiający zapewni nadzór inwestorski nad realizacją robót budowlanych.</w:t>
      </w:r>
    </w:p>
    <w:p w:rsidR="005111C2" w:rsidRDefault="00E252F5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Zamawiający przekaże Wykonawcy przed rozpoczęciem robót będących przedmiotem niniejszej umowy wszelkie decyzje, wytyczne i pozwolenia wydane zgodnie z obowiązującymi w tym zakresie przepisami prawa.</w:t>
      </w:r>
    </w:p>
    <w:p w:rsidR="005111C2" w:rsidRDefault="00E252F5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Zamawiający umożliwi Wykonawcy dostęp do energii elektrycznej, wody i innych mediów, z tym zastrzeżeniem, że koszty ich zużycia ponosi Wykonawca.</w:t>
      </w:r>
    </w:p>
    <w:p w:rsidR="005111C2" w:rsidRDefault="00E252F5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Zamawiający przystąpi do odbioru i odbierze roboty zgodnie z postanowieniami określonymi w § 9 Umowy.</w:t>
      </w:r>
    </w:p>
    <w:p w:rsidR="005111C2" w:rsidRDefault="00177EC3">
      <w:pPr>
        <w:jc w:val="center"/>
        <w:rPr>
          <w:rFonts w:asciiTheme="majorHAnsi" w:hAnsi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 w:val="20"/>
          <w:szCs w:val="20"/>
        </w:rPr>
        <w:t>§ 7</w:t>
      </w:r>
    </w:p>
    <w:p w:rsidR="005111C2" w:rsidRDefault="00E252F5">
      <w:pPr>
        <w:jc w:val="center"/>
        <w:rPr>
          <w:rFonts w:asciiTheme="majorHAnsi" w:hAnsi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 w:val="20"/>
          <w:szCs w:val="20"/>
        </w:rPr>
        <w:t xml:space="preserve">ZMIANA MATERIAŁÓW I TECHNOLOGII </w:t>
      </w:r>
    </w:p>
    <w:p w:rsidR="005111C2" w:rsidRDefault="00E252F5">
      <w:pPr>
        <w:pStyle w:val="Tekstpodstawowywcity2"/>
        <w:widowControl w:val="0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 xml:space="preserve">W przypadkach konieczności zmiany umowy w zakresie materiałów, parametrów technicznych, technologii wykonywania robót, sposobu i zakresu wykonania przedmiotu umowy, w sytuacjach wskazanych w § 19 ust. 1 pkt 2, Inspektor Nadzoru lub </w:t>
      </w:r>
      <w:r>
        <w:rPr>
          <w:rFonts w:asciiTheme="majorHAnsi" w:hAnsiTheme="majorHAnsi"/>
        </w:rPr>
        <w:t>Wykonawca</w:t>
      </w:r>
      <w:r>
        <w:rPr>
          <w:rFonts w:asciiTheme="majorHAnsi" w:hAnsiTheme="majorHAnsi"/>
          <w:iCs/>
        </w:rPr>
        <w:t xml:space="preserve"> zgłosi na piśmie </w:t>
      </w:r>
      <w:r>
        <w:rPr>
          <w:rFonts w:asciiTheme="majorHAnsi" w:hAnsiTheme="majorHAnsi"/>
        </w:rPr>
        <w:t>Zamawiającemu</w:t>
      </w:r>
      <w:r>
        <w:rPr>
          <w:rFonts w:asciiTheme="majorHAnsi" w:hAnsiTheme="majorHAnsi"/>
          <w:iCs/>
        </w:rPr>
        <w:t xml:space="preserve"> konieczność/propozycję wprowadzenia zmian:</w:t>
      </w:r>
    </w:p>
    <w:p w:rsidR="005111C2" w:rsidRDefault="00E252F5">
      <w:pPr>
        <w:tabs>
          <w:tab w:val="left" w:pos="720"/>
        </w:tabs>
        <w:ind w:left="720" w:hanging="436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1) rozwiązań zamiennych w stosunku do założonych;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ODBIÓR ROBÓT</w:t>
      </w:r>
    </w:p>
    <w:p w:rsidR="005111C2" w:rsidRDefault="00177EC3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8</w:t>
      </w:r>
    </w:p>
    <w:p w:rsidR="005111C2" w:rsidRDefault="00E252F5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zgłasza gotowość do odbioru całości robót (odbiór końcowy) przekazując Zamawiającemu zawiadomienie o tej gotowości w formie pisemnej.</w:t>
      </w:r>
    </w:p>
    <w:p w:rsidR="005111C2" w:rsidRDefault="00E252F5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Zamawiający w terminie do 3 dni roboczych od daty zgłoszenia gotowości do odbioru robót wyznaczy termin przystąpienia do odbioru tych robót, o którym powiadomi Wykonawcę. Z czynności odbioru robót spisany zostanie protokół zawierający wszelkie dokonywane w trakcie odbioru ustalenia oraz terminy wyznaczone na usunięcie ewentualnych wad stwierdzonych w trakcie odbioru. Protokół odbioru będzie podpisany przez uczestników tej czynności.</w:t>
      </w:r>
    </w:p>
    <w:p w:rsidR="005111C2" w:rsidRDefault="00E252F5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 Odbioru robót ze strony Zamawiającego może dokonać Komisja odbiorowa powołana przez Zamawiającego </w:t>
      </w:r>
      <w:r>
        <w:rPr>
          <w:rFonts w:asciiTheme="majorHAnsi" w:hAnsiTheme="majorHAnsi"/>
        </w:rPr>
        <w:t>w drodze zarządzenia. Komisja zostanie powołana po zgłoszeniu gotowości przez Wykonawcę</w:t>
      </w:r>
      <w:r>
        <w:rPr>
          <w:rFonts w:asciiTheme="majorHAnsi" w:hAnsiTheme="majorHAnsi" w:cs="Tahoma"/>
        </w:rPr>
        <w:t>.</w:t>
      </w:r>
    </w:p>
    <w:p w:rsidR="005111C2" w:rsidRDefault="00E252F5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Najpóźniej w dniu rozpoczęcia odbioru robót Wykonawca przekaże Zamawiającemu niezbędne dokumenty, w szczególności protokoły badań, zestawienia wartości wykonanych robót, dokumentację powykonawczą (dotyczy odbioru końcowego) i inne umożliwiające ocenę prawidłowego wykonania przedmiotu umowy (atesty, certyfikaty, poświadczenia zgodności). Brak w/w dokumentów skutkować będzie odmową przystąpienia do odbioru robót.</w:t>
      </w:r>
    </w:p>
    <w:p w:rsidR="005111C2" w:rsidRDefault="00E252F5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 przypadku stwierdzenia w toku odbioru wad lub usterek, Wykonawca jest zobowiązany do ich usunięcia w technicznie uzasadnionym terminie wyznaczonym przez Komisję odbiorową. Po ich usunięciu Strony ponownie przystąpią do odbioru na zasadach określonych odpowiednio w ust. 1 - 3.</w:t>
      </w:r>
    </w:p>
    <w:p w:rsidR="005111C2" w:rsidRDefault="00E252F5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>Zam</w:t>
      </w:r>
      <w:bookmarkStart w:id="3" w:name="_GoBack"/>
      <w:bookmarkEnd w:id="3"/>
      <w:r>
        <w:rPr>
          <w:rFonts w:asciiTheme="majorHAnsi" w:hAnsiTheme="majorHAnsi" w:cs="Tahoma"/>
        </w:rPr>
        <w:t>awiający odstąpi od odbioru robót, jeżeli stwierdzi, że zgłoszone do odbioru roboty nie zostały wykonane.</w:t>
      </w:r>
    </w:p>
    <w:p w:rsidR="005111C2" w:rsidRDefault="005111C2">
      <w:pPr>
        <w:jc w:val="both"/>
        <w:rPr>
          <w:rFonts w:asciiTheme="majorHAnsi" w:hAnsiTheme="majorHAnsi" w:cs="Tahoma"/>
        </w:rPr>
      </w:pP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WARUNKI PŁATNOŚCI</w:t>
      </w:r>
    </w:p>
    <w:p w:rsidR="005111C2" w:rsidRDefault="00177EC3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9</w:t>
      </w:r>
    </w:p>
    <w:p w:rsidR="005111C2" w:rsidRDefault="00E252F5">
      <w:pPr>
        <w:pStyle w:val="ZALACZNIK-Wyliczenie2-x"/>
        <w:numPr>
          <w:ilvl w:val="0"/>
          <w:numId w:val="12"/>
        </w:numPr>
        <w:tabs>
          <w:tab w:val="clear" w:pos="539"/>
          <w:tab w:val="clear" w:pos="9072"/>
        </w:tabs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Strony przewidują rozliczenie umowy jednorazowo.</w:t>
      </w:r>
    </w:p>
    <w:p w:rsidR="005111C2" w:rsidRDefault="00E252F5">
      <w:pPr>
        <w:pStyle w:val="ZALACZNIK-Wyliczenie2-x"/>
        <w:numPr>
          <w:ilvl w:val="0"/>
          <w:numId w:val="12"/>
        </w:numPr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Zapłata wynagrodzenia będzie następowała na podstawie faktury uwzględniającej podatek VAT, w formie przelewów na rachunek bankowy Wykonawcy podany na fakturze, w terminie do 30 dni od daty otrzymania jej przez Zamawiającego. Za datę zapłaty wynagrodzenia, przyjmuje się datę obciążenia przez bank rachunku Zamawiającego.</w:t>
      </w:r>
    </w:p>
    <w:p w:rsidR="005111C2" w:rsidRDefault="00E252F5">
      <w:pPr>
        <w:pStyle w:val="ZALACZNIK-Wyliczenie2-x"/>
        <w:numPr>
          <w:ilvl w:val="0"/>
          <w:numId w:val="12"/>
        </w:numPr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Ponad warunki wskazane w ust. 5, w przypadku wykonania robót przy udziale podwykonawcy lub dalszego podwykonawcy Wykonawca zobowiązany jest przedstawić - zestawienie robót wykonanych przez podwykonawcę lub dalszego podwykonawcę z określeniem ich zakresu i wartości wynikających z zaakceptowanej przez Zamawiającego umowy o podwykonawstwo, podpisane przez Kierownika robót, sprawdzone i zatwierdzone przez Inspektora Nadzoru Inwestorskiego,</w:t>
      </w:r>
    </w:p>
    <w:p w:rsidR="005111C2" w:rsidRDefault="00E252F5">
      <w:pPr>
        <w:pStyle w:val="ZALACZNIK-Wyliczenie2-x"/>
        <w:numPr>
          <w:ilvl w:val="0"/>
          <w:numId w:val="12"/>
        </w:numPr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Podatek VAT naliczony będzie zgodnie z przepisami prawa obowiązującymi w dniu wystawienia faktury</w:t>
      </w:r>
    </w:p>
    <w:p w:rsidR="005111C2" w:rsidRDefault="00E252F5">
      <w:pPr>
        <w:pStyle w:val="ZALACZNIK-Wyliczenie2-x"/>
        <w:numPr>
          <w:ilvl w:val="0"/>
          <w:numId w:val="12"/>
        </w:numPr>
        <w:spacing w:line="276" w:lineRule="auto"/>
        <w:rPr>
          <w:rFonts w:asciiTheme="majorHAnsi" w:hAnsiTheme="majorHAnsi" w:cs="Tahoma"/>
          <w:i/>
          <w:iCs/>
          <w:color w:val="FF0000"/>
        </w:rPr>
      </w:pPr>
      <w:r>
        <w:rPr>
          <w:rFonts w:asciiTheme="majorHAnsi" w:hAnsiTheme="majorHAnsi" w:cs="Tahoma"/>
          <w:sz w:val="22"/>
          <w:szCs w:val="22"/>
        </w:rPr>
        <w:t>Odbiór, o którym mowa w § 5 ust. 5 nie zwalnia Wykonawcy z odpowiedzialności za wady i usterki w okresie rękojmi i gwarancji.</w:t>
      </w:r>
    </w:p>
    <w:p w:rsidR="005111C2" w:rsidRDefault="00E252F5">
      <w:pPr>
        <w:pStyle w:val="ZALACZNIK-Wyliczenie2-x"/>
        <w:numPr>
          <w:ilvl w:val="0"/>
          <w:numId w:val="12"/>
        </w:numPr>
        <w:spacing w:line="276" w:lineRule="auto"/>
        <w:rPr>
          <w:rFonts w:asciiTheme="majorHAnsi" w:hAnsiTheme="majorHAnsi" w:cs="Tahoma"/>
          <w:i/>
          <w:iCs/>
          <w:color w:val="FF0000"/>
        </w:rPr>
      </w:pPr>
      <w:r>
        <w:rPr>
          <w:rFonts w:asciiTheme="majorHAnsi" w:hAnsiTheme="majorHAnsi" w:cs="Tahoma"/>
          <w:sz w:val="22"/>
          <w:szCs w:val="22"/>
        </w:rPr>
        <w:t xml:space="preserve">Zapłata wynagrodzenia z zastrzeżeniem wynikającym z § 5 ust. 1, nastąpi przelewem, na rachunek bankowy Wykonawcy, w terminie do 30 dni, licząc od dnia doręczenia Zamawiającemu prawidłowo sporządzonej faktury VAT wraz z dokumentami, o których mowa odpowiednio w ust. 4, 5 i 6. </w:t>
      </w:r>
      <w:r>
        <w:rPr>
          <w:rFonts w:asciiTheme="majorHAnsi" w:hAnsiTheme="majorHAnsi" w:cs="Tahoma"/>
          <w:iCs/>
          <w:sz w:val="22"/>
          <w:szCs w:val="22"/>
        </w:rPr>
        <w:t xml:space="preserve">Za dzień zapłaty uznawany będzie dzień obciążenia rachunku bankowego Zamawiającego. </w:t>
      </w:r>
    </w:p>
    <w:p w:rsidR="005111C2" w:rsidRDefault="005111C2">
      <w:pPr>
        <w:spacing w:after="120" w:line="240" w:lineRule="auto"/>
        <w:jc w:val="center"/>
        <w:rPr>
          <w:rFonts w:asciiTheme="majorHAnsi" w:hAnsiTheme="majorHAnsi" w:cs="Tahoma"/>
        </w:rPr>
      </w:pPr>
    </w:p>
    <w:p w:rsidR="005111C2" w:rsidRDefault="005111C2">
      <w:pPr>
        <w:spacing w:after="120" w:line="240" w:lineRule="auto"/>
        <w:jc w:val="center"/>
        <w:rPr>
          <w:rFonts w:asciiTheme="majorHAnsi" w:hAnsiTheme="majorHAnsi" w:cs="Tahoma"/>
        </w:rPr>
      </w:pP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KARY UMOWNE</w:t>
      </w:r>
    </w:p>
    <w:p w:rsidR="005111C2" w:rsidRDefault="00177EC3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10</w:t>
      </w:r>
    </w:p>
    <w:p w:rsidR="005111C2" w:rsidRDefault="00E252F5">
      <w:pPr>
        <w:pStyle w:val="Akapitzlist"/>
        <w:numPr>
          <w:ilvl w:val="0"/>
          <w:numId w:val="19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zapłaci Zamawiającemu kary umowne z zastrzeżeniem wynikającym z ust. 4:</w:t>
      </w:r>
    </w:p>
    <w:p w:rsidR="005111C2" w:rsidRDefault="00E252F5">
      <w:pPr>
        <w:pStyle w:val="Akapitzlist"/>
        <w:numPr>
          <w:ilvl w:val="0"/>
          <w:numId w:val="20"/>
        </w:numPr>
        <w:ind w:left="1276" w:hanging="567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 zwłokę w wykonaniu przedmiotu Umowy - w wysokości 0,5 % wynagrodzenia brutto</w:t>
      </w:r>
      <w:r>
        <w:rPr>
          <w:rFonts w:asciiTheme="majorHAnsi" w:hAnsiTheme="majorHAnsi" w:cs="Tahoma"/>
          <w:color w:val="FF0000"/>
        </w:rPr>
        <w:t xml:space="preserve"> </w:t>
      </w:r>
      <w:r>
        <w:rPr>
          <w:rFonts w:asciiTheme="majorHAnsi" w:hAnsiTheme="majorHAnsi" w:cs="Tahoma"/>
        </w:rPr>
        <w:t>określonego w § 4 ust. 1 Umowy, za każdy rozpoczęty dzień zwłoki;</w:t>
      </w:r>
    </w:p>
    <w:p w:rsidR="005111C2" w:rsidRDefault="00E252F5">
      <w:pPr>
        <w:pStyle w:val="Akapitzlist"/>
        <w:numPr>
          <w:ilvl w:val="0"/>
          <w:numId w:val="20"/>
        </w:numPr>
        <w:ind w:left="1276" w:hanging="567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 zwłokę w usunięciu wad stwierdzonych przy odbiorze końcowym lub ujawnionych w okresie rękojmi lub gwarancji – w wysokości 0,5 % wynagrodzenia brutto określonego w § 4 ust. 1 Umowy, za każdy rozpoczęty dzień zwłoki,</w:t>
      </w:r>
    </w:p>
    <w:p w:rsidR="005111C2" w:rsidRDefault="00E252F5">
      <w:pPr>
        <w:pStyle w:val="Akapitzlist"/>
        <w:numPr>
          <w:ilvl w:val="0"/>
          <w:numId w:val="20"/>
        </w:numPr>
        <w:ind w:left="1276" w:hanging="567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 nieprzedłożenie kopii polisy ubezpieczeniowej o której mowa w § 16 ust. 4 - w wysokości 0,5 % wynagrodzenia  brutto określonej  w § 4 ust. 1 Umowy;</w:t>
      </w:r>
    </w:p>
    <w:p w:rsidR="005111C2" w:rsidRDefault="00E252F5">
      <w:pPr>
        <w:pStyle w:val="Akapitzlist"/>
        <w:numPr>
          <w:ilvl w:val="0"/>
          <w:numId w:val="20"/>
        </w:numPr>
        <w:ind w:left="1276" w:hanging="567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za nieprzedłożenie kopii dowodu opłacenia składek ubezpieczeniowych lub każdej jej raty o których mowa w § 16 ust. 5 - w wysokości 0,25 % kwoty brutto wyszczególnionej w § 4 ust. 1, za każdy dzień zwłoki. </w:t>
      </w:r>
    </w:p>
    <w:p w:rsidR="005111C2" w:rsidRDefault="00E252F5">
      <w:pPr>
        <w:pStyle w:val="Akapitzlist"/>
        <w:numPr>
          <w:ilvl w:val="0"/>
          <w:numId w:val="20"/>
        </w:numPr>
        <w:ind w:left="1276" w:hanging="567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 razie odstąpienia przez Zamawiającego od Umowy z przyczyn leżących po stronie Wykonawcy, w szczególności określonych w § 17 ust. 2 Umowy - w wysokości 10 % wynagrodzenia brutto</w:t>
      </w:r>
      <w:r>
        <w:rPr>
          <w:rFonts w:asciiTheme="majorHAnsi" w:hAnsiTheme="majorHAnsi" w:cs="Tahoma"/>
          <w:color w:val="FF0000"/>
        </w:rPr>
        <w:t xml:space="preserve"> </w:t>
      </w:r>
      <w:r>
        <w:rPr>
          <w:rFonts w:asciiTheme="majorHAnsi" w:hAnsiTheme="majorHAnsi" w:cs="Tahoma"/>
        </w:rPr>
        <w:t>określonego w § 4 ust. 1 Umowy.</w:t>
      </w:r>
    </w:p>
    <w:p w:rsidR="005111C2" w:rsidRDefault="00E252F5">
      <w:pPr>
        <w:pStyle w:val="Akapitzlist"/>
        <w:numPr>
          <w:ilvl w:val="0"/>
          <w:numId w:val="19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>Zamawiający zapłaci Wykonawcy odsetki ustawowe za opóźnienie w zapłacie wynagrodzenia, liczone od wartości zaległej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Tahoma"/>
        </w:rPr>
        <w:t>w przypadku braku zapłaty w terminie określonym w §10 ust. 5 faktury.</w:t>
      </w:r>
    </w:p>
    <w:p w:rsidR="005111C2" w:rsidRDefault="00E252F5">
      <w:pPr>
        <w:pStyle w:val="Akapitzlist"/>
        <w:numPr>
          <w:ilvl w:val="0"/>
          <w:numId w:val="19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Zamawiającemu przysługuje prawo do potrącenia naliczonych kar umownych, o których mowa w ust. 1, z wynagrodzenia Wykonawcy. Skutkiem potrącenia będzie odpowiednie umniejszenie wypłacanego Wykonawcy wynagrodzenia, po uprzednim, pisemnym powiadomieniu jego o wysokości i sposobie wyliczenia kar umownych.</w:t>
      </w:r>
    </w:p>
    <w:p w:rsidR="005111C2" w:rsidRDefault="00E252F5">
      <w:pPr>
        <w:pStyle w:val="Akapitzlist"/>
        <w:numPr>
          <w:ilvl w:val="0"/>
          <w:numId w:val="19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Strony mogą dochodzić odszkodowania przewyższającego wartość zastrzeżonych kar umownych.</w:t>
      </w:r>
    </w:p>
    <w:p w:rsidR="005111C2" w:rsidRDefault="00E252F5">
      <w:pPr>
        <w:pStyle w:val="Akapitzlist"/>
        <w:numPr>
          <w:ilvl w:val="0"/>
          <w:numId w:val="19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Wysokość każdej z kar umownych, jak też łączna wysokość naliczonych na podstawie umowy kar umownych, nie może przekroczyć 20% wartości umowy brutto.</w:t>
      </w:r>
    </w:p>
    <w:p w:rsidR="005111C2" w:rsidRDefault="00E252F5">
      <w:pPr>
        <w:pStyle w:val="Akapitzlist"/>
        <w:numPr>
          <w:ilvl w:val="0"/>
          <w:numId w:val="19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Strony dopuszczają dochodzenie kar umownych również po rozwiązaniu lub odstąpieniu od umowy.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WARUNKI GWARANCJI I RĘKOJMI</w:t>
      </w:r>
    </w:p>
    <w:p w:rsidR="005111C2" w:rsidRDefault="00177EC3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11</w:t>
      </w:r>
    </w:p>
    <w:p w:rsidR="005111C2" w:rsidRDefault="00E252F5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Wykonawca udziela gwarancji na wady w robociźnie, zastosowane materiały i urządzenia na okres </w:t>
      </w:r>
      <w:r w:rsidRPr="000566F0">
        <w:t>2</w:t>
      </w:r>
      <w:r w:rsidR="00B2692D" w:rsidRPr="000566F0">
        <w:t xml:space="preserve">4 </w:t>
      </w:r>
      <w:r>
        <w:rPr>
          <w:rFonts w:asciiTheme="majorHAnsi" w:hAnsiTheme="majorHAnsi" w:cs="Tahoma"/>
        </w:rPr>
        <w:t>miesięcy, a w przypadku, gdy gwarancja udzielona przez producenta danego materiału lub urządzeń jest dłuższa, to na okres gwarancji udzielonej przez danego producenta. Bieg gwarancji rozpoczyna się w dniu następnym, po odbiorze końcowym przedmiotu umowy.</w:t>
      </w:r>
    </w:p>
    <w:p w:rsidR="005111C2" w:rsidRDefault="00E252F5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Wykonawca udziela rękojmi na przedmiot umowy na okres </w:t>
      </w:r>
      <w:r w:rsidR="00177EC3">
        <w:rPr>
          <w:rFonts w:asciiTheme="majorHAnsi" w:hAnsiTheme="majorHAnsi" w:cs="Tahoma"/>
        </w:rPr>
        <w:t>24</w:t>
      </w:r>
      <w:r>
        <w:rPr>
          <w:rFonts w:asciiTheme="majorHAnsi" w:hAnsiTheme="majorHAnsi" w:cs="Tahoma"/>
        </w:rPr>
        <w:t xml:space="preserve"> miesięcy. Bieg terminu rękojmi rozpoczyna się w dniu następnym, po odbiorze końcowym przedmiotu umowy.</w:t>
      </w:r>
    </w:p>
    <w:p w:rsidR="005111C2" w:rsidRDefault="00E252F5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 okresie gwarancji i rękojmi Wykonawca zobowiązany jest do usunięcia ujawnionych wad w technicznie możliwym terminie wyznaczonym przez Zamawiającego. Do usunięcia ujawnionych wad Wykonawca zobowiązany jest przystąpić w terminie 7 dni licząc od dnia ich zgłoszenia przez Zamawiającego.</w:t>
      </w:r>
    </w:p>
    <w:p w:rsidR="005111C2" w:rsidRDefault="00E252F5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 przypadku, gdy Wykonawca odmówi usunięcia wad lub nie usunie ich w wyznaczonym przez Zamawiającego technicznie uzasadnionym terminie lub z okoliczności wynika, że nie zdoła on usunąć wad w wyznaczonym technicznie uzasadnionym terminie, Zamawiający ma prawo zlecić usunięcie tych wad osobie trzeciej na koszt Wykonawcy. Wykonanie tych robót nie zwalnia odpowiedzialności Wykonawcy z tytułu gwarancji i rękojmi.  Zamawiający będzie dochodził od Wykonawcy zwrotu tych kosztów z zabezpieczenia należytego wykonania umowy, a przypadku, gdy kwota ta okaże się niewystarczająca, na zasadach ogólnych.</w:t>
      </w:r>
    </w:p>
    <w:p w:rsidR="005111C2" w:rsidRDefault="00E252F5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Jeżeli w ramach gwarancji Wykonawca dokonał usunięcia wad, termin gwarancji ulega przedłużeniu o czas, w którym wada była usuwana.</w:t>
      </w:r>
    </w:p>
    <w:p w:rsidR="005111C2" w:rsidRDefault="00E252F5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Pomimo wygaśnięcia gwarancji lub rękojmi, Wykonawca jest zobowiązany usunąć wady, które zostały zgłoszone przez Zamawiającego w okresie trwania gwarancji lub rękojmi.</w:t>
      </w:r>
    </w:p>
    <w:p w:rsidR="005111C2" w:rsidRDefault="005111C2">
      <w:pPr>
        <w:spacing w:after="120" w:line="240" w:lineRule="auto"/>
        <w:jc w:val="center"/>
        <w:rPr>
          <w:rFonts w:asciiTheme="majorHAnsi" w:hAnsiTheme="majorHAnsi" w:cs="Tahoma"/>
        </w:rPr>
      </w:pP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NADZÓR NAD ROBOTAMI ORAZ OSOBY ODPOWIEDZIALNE ZA PRAWIDŁOWE ICH WYKONANIE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1</w:t>
      </w:r>
      <w:r w:rsidR="00177EC3">
        <w:rPr>
          <w:rFonts w:asciiTheme="majorHAnsi" w:hAnsiTheme="majorHAnsi" w:cs="Tahoma"/>
        </w:rPr>
        <w:t>2</w:t>
      </w:r>
    </w:p>
    <w:p w:rsidR="005111C2" w:rsidRDefault="00E252F5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</w:rPr>
      </w:pPr>
      <w:r>
        <w:rPr>
          <w:rFonts w:asciiTheme="majorHAnsi" w:hAnsiTheme="majorHAnsi" w:cs="Tahoma"/>
        </w:rPr>
        <w:t>Przedstawicielem Zamawiającego będzie……………………………</w:t>
      </w:r>
    </w:p>
    <w:p w:rsidR="005111C2" w:rsidRDefault="00E252F5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</w:rPr>
      </w:pPr>
      <w:r>
        <w:rPr>
          <w:rFonts w:asciiTheme="majorHAnsi" w:hAnsiTheme="majorHAnsi" w:cs="Tahoma"/>
        </w:rPr>
        <w:t>Przedstawicielem Wykonawcy oraz odpowiedzialnym za wykonanie w całości przedmiotu umowy będzie ………………………………………………………….……</w:t>
      </w:r>
    </w:p>
    <w:p w:rsidR="005111C2" w:rsidRDefault="00E252F5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Wykonawca wyznacza:</w:t>
      </w:r>
    </w:p>
    <w:p w:rsidR="005111C2" w:rsidRDefault="00E252F5">
      <w:pPr>
        <w:pStyle w:val="Akapitzlist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1)………………… jako kierownika robót…………</w:t>
      </w:r>
    </w:p>
    <w:p w:rsidR="005111C2" w:rsidRDefault="00E252F5">
      <w:pPr>
        <w:pStyle w:val="Akapitzlist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2)………………….</w:t>
      </w:r>
    </w:p>
    <w:p w:rsidR="005111C2" w:rsidRDefault="005111C2">
      <w:pPr>
        <w:spacing w:after="120" w:line="240" w:lineRule="auto"/>
        <w:rPr>
          <w:rFonts w:asciiTheme="majorHAnsi" w:hAnsiTheme="majorHAnsi" w:cs="Tahoma"/>
        </w:rPr>
      </w:pP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UBEZPIECZENIE WYKONAWCY</w:t>
      </w:r>
    </w:p>
    <w:p w:rsidR="005111C2" w:rsidRDefault="00177EC3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13</w:t>
      </w:r>
    </w:p>
    <w:p w:rsidR="005111C2" w:rsidRDefault="00E252F5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zobowiązany jest w dniu zawarcia umowy posiadać ubezpieczenie od odpowiedzialności cywilnej za szkody osobowe i rzeczowe, wyrządzone przy realizacji umowy Zamawiającemu i osobom trzecim z tytułu czynów niedozwolonych, na sumę gwarancyjną nie niższą niż 50</w:t>
      </w:r>
      <w:r w:rsidR="00177EC3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>000,00 złotych</w:t>
      </w:r>
      <w:r>
        <w:rPr>
          <w:rFonts w:asciiTheme="majorHAnsi" w:hAnsiTheme="majorHAnsi" w:cs="Tahoma"/>
          <w:i/>
          <w:iCs/>
        </w:rPr>
        <w:t>.</w:t>
      </w:r>
    </w:p>
    <w:p w:rsidR="005111C2" w:rsidRDefault="00E252F5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Ubezpieczenie winno obejmować również szkody wyrządzone przez podwykonawców Wykonawcy.</w:t>
      </w:r>
    </w:p>
    <w:p w:rsidR="005111C2" w:rsidRDefault="00E252F5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zobowiązany jest kontynuować ubezpieczenie przez cały okres realizacji przedmiotu umowy tj. do czasu dokonania przez Zamawiającego końcowego odbioru robót.</w:t>
      </w:r>
    </w:p>
    <w:p w:rsidR="005111C2" w:rsidRDefault="00E252F5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zobowiązany jest przedłożyć Zamawiającemu, w dniu zawarcia niniejszej umowy, kopię polisy ubezpieczeniowej, a w przypadku, gdy okres ubezpieczenia upływa wcześniej niż termin zakończenia robót, zobowiązany jest również przedłożyć Zamawiającemu, nie później niż ostatniego dnia obowiązywania ubezpieczenia, kopię dowodu jego przedłużenia - pod rygorem wstrzymania realizacji robót do czasu przedłożenia kopii polisy lub dowodu jej przedłużenia oraz naliczenia kary umownej o której mowa w § 13 ust. 1 pkt 8 Umowy.</w:t>
      </w:r>
    </w:p>
    <w:p w:rsidR="005111C2" w:rsidRDefault="00E252F5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jest zobowiązany również przedłożyć Zamawiającemu kopie dowodów wpłaty składek ubezpieczeniowych lub każdej jej raty, nie później niż następnego dnia po upływie terminu zapłaty - pod rygorem wstrzymania realizacji robót, do czasu zapłaty składki oraz naliczenia kary umownej o której mowa w § 13 ust. 1 pkt 9 Umowy.</w:t>
      </w:r>
    </w:p>
    <w:p w:rsidR="005111C2" w:rsidRDefault="005111C2">
      <w:pPr>
        <w:spacing w:after="120" w:line="240" w:lineRule="auto"/>
        <w:rPr>
          <w:rFonts w:asciiTheme="majorHAnsi" w:hAnsiTheme="majorHAnsi" w:cs="Tahoma"/>
        </w:rPr>
      </w:pP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ODSTĄPIENIE OD UMOWY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1</w:t>
      </w:r>
      <w:r w:rsidR="00177EC3">
        <w:rPr>
          <w:rFonts w:asciiTheme="majorHAnsi" w:hAnsiTheme="majorHAnsi" w:cs="Tahoma"/>
        </w:rPr>
        <w:t>4</w:t>
      </w:r>
    </w:p>
    <w:p w:rsidR="005111C2" w:rsidRDefault="00E252F5">
      <w:pPr>
        <w:pStyle w:val="Akapitzlist"/>
        <w:numPr>
          <w:ilvl w:val="0"/>
          <w:numId w:val="2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Odstąpienie od umowy powinno nastąpić w formie pisemnej z podaniem uzasadnienia.</w:t>
      </w:r>
    </w:p>
    <w:p w:rsidR="005111C2" w:rsidRDefault="00E252F5">
      <w:pPr>
        <w:pStyle w:val="Akapitzlist"/>
        <w:numPr>
          <w:ilvl w:val="0"/>
          <w:numId w:val="2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Zamawiający może odstąpić od umowy, gdy Wykonawca w sposób nienależyty wykonuje przedmiot umowy, w szczególności:</w:t>
      </w:r>
    </w:p>
    <w:p w:rsidR="005111C2" w:rsidRDefault="00E252F5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jeżeli Wykonawca nie wykonuje robót zgodnie z Umową lub pisemnymi zastrzeżeniami Zamawiającego albo zaniedbuje lub przerywa prace ze swojej winy przez okres dłuższy niż 7 dni lub opóźnia się z wykonywaniem robót;</w:t>
      </w:r>
    </w:p>
    <w:p w:rsidR="005111C2" w:rsidRDefault="00E252F5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jeżeli Wykonawca opóźnia się z rozpoczęciem wykonywania przedmiotu umowy lub nie kontynuuje robót pomimo wezwania złożonego pisemnie przez Zamawiającego;</w:t>
      </w:r>
    </w:p>
    <w:p w:rsidR="005111C2" w:rsidRDefault="00E252F5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 wyniku wszczętego postępowania egzekucyjnego nastąpiło zajęcie majątku Wykonawcy lub jego znacznej części lub złożono wniosek o ogłoszenie upadłości lub likwidację Wykonawcy;</w:t>
      </w:r>
    </w:p>
    <w:p w:rsidR="005111C2" w:rsidRDefault="00E252F5">
      <w:pPr>
        <w:pStyle w:val="Akapitzlist"/>
        <w:numPr>
          <w:ilvl w:val="0"/>
          <w:numId w:val="2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Zamawiający uprawniony jest do odstąpienia od umowy również w przypadku rozwiązania lub odstąpienia przez którąkolwiek ze stron od Umowy o dofinansowanie.</w:t>
      </w:r>
    </w:p>
    <w:p w:rsidR="005111C2" w:rsidRDefault="00E252F5">
      <w:pPr>
        <w:pStyle w:val="Akapitzlist"/>
        <w:numPr>
          <w:ilvl w:val="0"/>
          <w:numId w:val="2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Oświadczenie w przedmiocie odstąpienia od umowy, Zamawiający może złożyć w terminie do 60 dni od powzięcia wiadomości o przesłance wskazanej w ust. 2.</w:t>
      </w:r>
    </w:p>
    <w:p w:rsidR="005111C2" w:rsidRDefault="00E252F5">
      <w:pPr>
        <w:pStyle w:val="Akapitzlist"/>
        <w:numPr>
          <w:ilvl w:val="0"/>
          <w:numId w:val="2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>W razie odstąpienia od umowy, Strony dokonają inwentaryzacji wykonanych robót, w terminie 30 dni, licząc od dnia odstąpienia od umowy, z czynności tej zostanie sporządzony protokół.</w:t>
      </w:r>
    </w:p>
    <w:p w:rsidR="005111C2" w:rsidRDefault="00E252F5">
      <w:pPr>
        <w:pStyle w:val="Akapitzlist"/>
        <w:numPr>
          <w:ilvl w:val="0"/>
          <w:numId w:val="2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ma prawo do wynagrodzenia za roboty należycie wykonane i odebrane do dnia odstąpienia od Umowy, których zakres zostanie określony w protokole, o którym mowa w ust. 5.</w:t>
      </w:r>
    </w:p>
    <w:p w:rsidR="005111C2" w:rsidRDefault="00E252F5">
      <w:pPr>
        <w:pStyle w:val="Akapitzlist"/>
        <w:numPr>
          <w:ilvl w:val="0"/>
          <w:numId w:val="23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tym przypadku, Wykonawca może żądać wyłącznie wynagrodzenia na zasadach określonych w ust. 6.</w:t>
      </w:r>
    </w:p>
    <w:p w:rsidR="005111C2" w:rsidRDefault="005111C2">
      <w:pPr>
        <w:pStyle w:val="Akapitzlist"/>
        <w:jc w:val="both"/>
        <w:rPr>
          <w:rFonts w:asciiTheme="majorHAnsi" w:hAnsiTheme="majorHAnsi" w:cs="Tahoma"/>
        </w:rPr>
      </w:pPr>
    </w:p>
    <w:p w:rsidR="005111C2" w:rsidRDefault="005111C2">
      <w:pPr>
        <w:spacing w:after="120" w:line="240" w:lineRule="auto"/>
        <w:jc w:val="center"/>
        <w:rPr>
          <w:rFonts w:asciiTheme="majorHAnsi" w:hAnsiTheme="majorHAnsi" w:cs="Tahoma"/>
        </w:rPr>
      </w:pP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ZMIANY UMOWY</w:t>
      </w:r>
    </w:p>
    <w:p w:rsidR="005111C2" w:rsidRDefault="00177EC3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§ 15</w:t>
      </w:r>
    </w:p>
    <w:p w:rsidR="005111C2" w:rsidRDefault="00E252F5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Zamawiający przewiduje możliwość dokonania zmian postanowień zawartej Umowy w stosunku do treści oferty, na podstawie, której dokonano wyboru Wykonawcy, w przypadku wystąpienia, co najmniej jednej z okoliczności wymienionych poniżej z uwzględnieniem podawanych warunków ich wprowadzenia:</w:t>
      </w:r>
    </w:p>
    <w:p w:rsidR="005111C2" w:rsidRDefault="00E252F5">
      <w:pPr>
        <w:pStyle w:val="Akapitzlist"/>
        <w:numPr>
          <w:ilvl w:val="0"/>
          <w:numId w:val="26"/>
        </w:numPr>
        <w:ind w:left="1134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Zmiana wynagrodzenia, spowodowana:</w:t>
      </w:r>
    </w:p>
    <w:p w:rsidR="005111C2" w:rsidRDefault="00E252F5">
      <w:pPr>
        <w:pStyle w:val="Akapitzlist"/>
        <w:numPr>
          <w:ilvl w:val="0"/>
          <w:numId w:val="27"/>
        </w:numPr>
        <w:ind w:left="1418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wzrostem albo zmniejszeniem stawki VAT. Jeśli zmiana stawki VAT będzie powodować zwiększenie kosztów wykonania robót po stronie Wykonawcy, Zamawiający dopuszcza możliwość zwiększenia wynagrodzenia Wykonawcy o kwotę równą różnicy w kwocie podatku VAT zapłaconego przez Wykonawcę. Jeśli zmiana stawki VAT będzie powodować zmniejszenie kosztów wykonania robót po stronie Wykonawcy, Zamawiający dopuszcza możliwość zmniejszenia wynagrodzenia o kwotę stanowiącą różnicę kwoty podatku VAT zapłaconego przez Wykonawcę;</w:t>
      </w:r>
    </w:p>
    <w:p w:rsidR="005111C2" w:rsidRDefault="00E252F5">
      <w:pPr>
        <w:pStyle w:val="Akapitzlist"/>
        <w:shd w:val="clear" w:color="auto" w:fill="FFFFFF" w:themeFill="background1"/>
        <w:ind w:left="1418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b) rezygnacją przez Zamawiającego z realizacji części przedmiotu Umowy - część zamówienia z której Zamawiający może zrezygnować nie może przekroczyć 5 % wartości umowy określonej w §4 ust. 1 ;</w:t>
      </w:r>
    </w:p>
    <w:p w:rsidR="005111C2" w:rsidRDefault="00E252F5">
      <w:pPr>
        <w:pStyle w:val="Akapitzlist"/>
        <w:shd w:val="clear" w:color="auto" w:fill="FFFFFF" w:themeFill="background1"/>
        <w:ind w:left="1418" w:hanging="284"/>
        <w:jc w:val="both"/>
        <w:rPr>
          <w:rFonts w:asciiTheme="majorHAnsi" w:hAnsiTheme="majorHAnsi" w:cs="Tahoma"/>
          <w:highlight w:val="yellow"/>
        </w:rPr>
      </w:pPr>
      <w:r>
        <w:rPr>
          <w:rFonts w:asciiTheme="majorHAnsi" w:hAnsiTheme="majorHAnsi" w:cs="Tahoma"/>
        </w:rPr>
        <w:t>c) wykonaniem robót zamiennych, o których mowa w § 1 pkt. 5 Umowy.</w:t>
      </w:r>
    </w:p>
    <w:p w:rsidR="005111C2" w:rsidRDefault="00E252F5">
      <w:pPr>
        <w:ind w:left="709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Zmiany o których mowa w pkt. 1 lit. c oraz pkt. 7 nie mogą powodować zwiększenia całkowitego wynagrodzenia Wykonawcy większego niż 15 % wynagrodzenia określonego w §4 ust. 1.</w:t>
      </w:r>
    </w:p>
    <w:p w:rsidR="005111C2" w:rsidRDefault="00E252F5">
      <w:pPr>
        <w:pStyle w:val="Akapitzlist"/>
        <w:numPr>
          <w:ilvl w:val="0"/>
          <w:numId w:val="26"/>
        </w:numPr>
        <w:ind w:left="1134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/>
          <w:color w:val="000000"/>
        </w:rPr>
        <w:t xml:space="preserve"> Zmiana materiałów, parametrów technicznych,  technologii wykonania robót, sposobu i zakresu wykonania przedmiotu Umowy w następujących sytuacjach: </w:t>
      </w:r>
    </w:p>
    <w:p w:rsidR="005111C2" w:rsidRDefault="00E252F5">
      <w:pPr>
        <w:pStyle w:val="Akapitzlist"/>
        <w:numPr>
          <w:ilvl w:val="2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jeżeli będzie to konieczne dla realizacji przedmiotu umowy z Projektem, ST lub zasadami wiedzy technicznej, przyspieszy ukończenie, zmniejszy Zamawiającemu koszty przy realizacji lub jeżeli będzie to korzystne dla Zamawiającego ze względu na trwałość wykonania lub zmniejszenia kosztów eksploatacji,</w:t>
      </w:r>
    </w:p>
    <w:p w:rsidR="005111C2" w:rsidRDefault="00E252F5">
      <w:pPr>
        <w:pStyle w:val="Akapitzlist"/>
        <w:numPr>
          <w:ilvl w:val="2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konieczności zrealizowania jakiejkolwiek części robót, objętej przedmiotem Umowy, przy zastosowaniu odmiennych rozwiązań technicznych lub technologicznych, niż wskazane               w dokumentacji projektowej a wynikających ze stwierdzonych wad tej dokumentacji lub </w:t>
      </w:r>
      <w:r>
        <w:rPr>
          <w:rFonts w:asciiTheme="majorHAnsi" w:hAnsiTheme="majorHAnsi"/>
          <w:color w:val="000000"/>
        </w:rPr>
        <w:lastRenderedPageBreak/>
        <w:t>zmiany stanu prawnego w oparciu o który ją przygotowano, gdyby zastosowanie przewidzianych rozwiązań groziło niewykonaniem lub nienależytym wykonaniem przedmiotu Umowy,</w:t>
      </w:r>
    </w:p>
    <w:p w:rsidR="005111C2" w:rsidRDefault="00E252F5">
      <w:pPr>
        <w:pStyle w:val="Akapitzlist"/>
        <w:numPr>
          <w:ilvl w:val="2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konieczności realizacji robót wynikających z wprowadzenia w dokumentacji projektowej zmian uznanych za nieistotne odstępstwo od projektu budowlanego, wynikających z art. 36a ust. 1 ustawy Prawo budowlane,</w:t>
      </w:r>
    </w:p>
    <w:p w:rsidR="005111C2" w:rsidRDefault="00E252F5">
      <w:pPr>
        <w:pStyle w:val="Akapitzlist"/>
        <w:numPr>
          <w:ilvl w:val="2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konieczności zrealizowania przedmiotu Umowy przy zastosowaniu innych rozwiązań technicznych lub materiałowych ze względu na zmiany obowiązującego prawa,</w:t>
      </w:r>
    </w:p>
    <w:p w:rsidR="005111C2" w:rsidRDefault="00E252F5">
      <w:pPr>
        <w:pStyle w:val="Akapitzlist"/>
        <w:numPr>
          <w:ilvl w:val="2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wystąpienia siły wyższej, w rozumieniu  uniemożliwiającej wykonanie przedmiotu Umowy zgodnie z jej postanowieniami. </w:t>
      </w:r>
    </w:p>
    <w:p w:rsidR="005111C2" w:rsidRDefault="005111C2">
      <w:pPr>
        <w:pStyle w:val="Akapitzlist"/>
        <w:ind w:left="1134"/>
        <w:jc w:val="both"/>
        <w:rPr>
          <w:rFonts w:asciiTheme="majorHAnsi" w:hAnsiTheme="majorHAnsi" w:cs="Tahoma"/>
        </w:rPr>
      </w:pPr>
    </w:p>
    <w:p w:rsidR="005111C2" w:rsidRDefault="00E252F5">
      <w:pPr>
        <w:pStyle w:val="Akapitzlist"/>
        <w:numPr>
          <w:ilvl w:val="0"/>
          <w:numId w:val="26"/>
        </w:numPr>
        <w:ind w:left="1134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Kolizja z planowanymi lub równolegle prowadzonymi przez inne podmioty inwestycjami - w takim przypadku zmiany w Umowie zostaną ograniczone do zmian koniecznych powodujących uniknięcie kolizji.</w:t>
      </w:r>
    </w:p>
    <w:p w:rsidR="005111C2" w:rsidRDefault="00E252F5">
      <w:pPr>
        <w:pStyle w:val="Akapitzlist"/>
        <w:numPr>
          <w:ilvl w:val="0"/>
          <w:numId w:val="26"/>
        </w:numPr>
        <w:ind w:left="1134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Termin zakończenia prac może ulec przedłużeniu w wyniku wystąpienia następujących okoliczności: </w:t>
      </w:r>
    </w:p>
    <w:p w:rsidR="005111C2" w:rsidRDefault="00E252F5">
      <w:pPr>
        <w:pStyle w:val="Akapitzlist"/>
        <w:numPr>
          <w:ilvl w:val="0"/>
          <w:numId w:val="28"/>
        </w:numPr>
        <w:ind w:left="1418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wstrzymania robót przez Inspektora nadzoru na wniosek osoby, o której mowa w § 15 ust. 2 Umowy, w wyniku wystąpienia warunków atmosferycznych, utrudniających lub uniemożliwiających realizację robót;</w:t>
      </w:r>
    </w:p>
    <w:p w:rsidR="005111C2" w:rsidRDefault="00E252F5">
      <w:pPr>
        <w:pStyle w:val="Akapitzlist"/>
        <w:numPr>
          <w:ilvl w:val="0"/>
          <w:numId w:val="28"/>
        </w:numPr>
        <w:ind w:left="1418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wystąpienia innych okoliczności, które utrudniają lub uniemożliwiają realizację robót, za które nie odpowiada żadna ze stron, w szczególności przekroczenie zakreślonych przez prawo terminów wydawania przez organy administracji decyzji, zezwoleń itd.;</w:t>
      </w:r>
    </w:p>
    <w:p w:rsidR="005111C2" w:rsidRDefault="00E252F5">
      <w:pPr>
        <w:pStyle w:val="Akapitzlist"/>
        <w:numPr>
          <w:ilvl w:val="0"/>
          <w:numId w:val="28"/>
        </w:numPr>
        <w:ind w:left="1418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będące następstwem okoliczności leżących po stronie Zamawiającego, w szczególności wstrzymanie robót przez Zamawiającego ze względu na wydanie decyzji administracyjnych dotyczących Zamawiającego, wstrzymanie przez organ nadrzędny finansowania przedmiotu umowy;</w:t>
      </w:r>
    </w:p>
    <w:p w:rsidR="005111C2" w:rsidRDefault="00E252F5">
      <w:pPr>
        <w:pStyle w:val="Akapitzlist"/>
        <w:numPr>
          <w:ilvl w:val="0"/>
          <w:numId w:val="28"/>
        </w:numPr>
        <w:ind w:left="1418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innych przyczyn zewnętrznych niezależnych od Zamawiającego oraz Wykonawcy skutkujących niemożliwością prowadzenia prac, w szczególności wystąpieniem siły wyższej. </w:t>
      </w:r>
    </w:p>
    <w:p w:rsidR="005111C2" w:rsidRDefault="00E252F5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 przypadku wystąpienia którejkolwiek z okoliczności wymienionych pkt. 6 lit. a-d, termin wykonania Umowy może ulec odpowiedniemu przedłużeniu o czas niezbędny do zakończenia wykonywania jej przedmiotu w sposób należyty, nie dłużej jednak niż o okres trwania tych okoliczności. Wydłużenie terminu realizacji umowy nie powoduje zwiększenia wynagrodzenia Wykonawcy wynikającego ze złożonej oferty.</w:t>
      </w:r>
    </w:p>
    <w:p w:rsidR="005111C2" w:rsidRDefault="00E252F5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Calibri"/>
        </w:rPr>
        <w:t>zmiana sposobu rozliczania umowy lub dokonywania płatności na rzecz Wykonawcy w związku ze zmianami zawartej przez Zamawiającego umowy o dofinansowanie projektu lub zmianami wytycznych dotyczących realizacji projektu.</w:t>
      </w:r>
    </w:p>
    <w:p w:rsidR="005111C2" w:rsidRDefault="00E252F5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Zmiana postanowień zawartej Umowy wymaga, pod rygorem nieważności, zachowania formy pisemnej w postaci aneksu, z zastrzeżeniem § 6 ust. 8.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POSTANOWIENIA KOŃCOWE</w:t>
      </w:r>
    </w:p>
    <w:p w:rsidR="005111C2" w:rsidRDefault="00E252F5">
      <w:pPr>
        <w:spacing w:after="120" w:line="240" w:lineRule="auto"/>
        <w:jc w:val="center"/>
        <w:rPr>
          <w:rFonts w:asciiTheme="majorHAnsi" w:hAnsiTheme="majorHAnsi" w:cs="Tahoma"/>
        </w:rPr>
      </w:pPr>
      <w:bookmarkStart w:id="4" w:name="_Hlk37054512"/>
      <w:r>
        <w:rPr>
          <w:rFonts w:asciiTheme="majorHAnsi" w:hAnsiTheme="majorHAnsi" w:cs="Tahoma"/>
        </w:rPr>
        <w:t xml:space="preserve">§ </w:t>
      </w:r>
      <w:bookmarkEnd w:id="4"/>
      <w:r w:rsidR="00177EC3">
        <w:rPr>
          <w:rFonts w:asciiTheme="majorHAnsi" w:hAnsiTheme="majorHAnsi" w:cs="Tahoma"/>
        </w:rPr>
        <w:t>16</w:t>
      </w:r>
    </w:p>
    <w:p w:rsidR="005111C2" w:rsidRDefault="00E252F5">
      <w:pPr>
        <w:pStyle w:val="Akapitzlist"/>
        <w:numPr>
          <w:ilvl w:val="0"/>
          <w:numId w:val="29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Integralna część umowy stanowi Oferta wykonawcy, </w:t>
      </w:r>
      <w:r w:rsidR="00177EC3">
        <w:rPr>
          <w:rFonts w:asciiTheme="majorHAnsi" w:hAnsiTheme="majorHAnsi" w:cs="Tahoma"/>
        </w:rPr>
        <w:t xml:space="preserve">zapytanie ofertowe nr DOA,.272.3.23.2021 </w:t>
      </w:r>
      <w:r>
        <w:rPr>
          <w:rFonts w:asciiTheme="majorHAnsi" w:hAnsiTheme="majorHAnsi" w:cs="Tahoma"/>
        </w:rPr>
        <w:t>wraz z załącznikami, w tym Projekt budowlany.</w:t>
      </w:r>
    </w:p>
    <w:p w:rsidR="005111C2" w:rsidRDefault="00E252F5">
      <w:pPr>
        <w:pStyle w:val="Akapitzlist"/>
        <w:numPr>
          <w:ilvl w:val="0"/>
          <w:numId w:val="29"/>
        </w:numPr>
        <w:ind w:left="709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Ewentualne spory wynikłe w związku z realizacją Umowy podlegają rozstrzygnięciu w następującej kolejności:</w:t>
      </w:r>
    </w:p>
    <w:p w:rsidR="005111C2" w:rsidRDefault="00E252F5">
      <w:pPr>
        <w:pStyle w:val="Akapitzlist"/>
        <w:numPr>
          <w:ilvl w:val="0"/>
          <w:numId w:val="30"/>
        </w:numPr>
        <w:ind w:left="1134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>w trybie uzgodnień na spotkaniu przedstawicieli Stron,</w:t>
      </w:r>
    </w:p>
    <w:p w:rsidR="005111C2" w:rsidRDefault="00E252F5">
      <w:pPr>
        <w:pStyle w:val="Akapitzlist"/>
        <w:numPr>
          <w:ilvl w:val="0"/>
          <w:numId w:val="30"/>
        </w:numPr>
        <w:ind w:left="1134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 trybie ugodowego rozwiązania sporu,</w:t>
      </w:r>
    </w:p>
    <w:p w:rsidR="005111C2" w:rsidRDefault="00E252F5">
      <w:pPr>
        <w:pStyle w:val="Akapitzlist"/>
        <w:numPr>
          <w:ilvl w:val="0"/>
          <w:numId w:val="30"/>
        </w:numPr>
        <w:ind w:left="1134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przez właściwy dla siedziby Zamawiającego sąd powszechny.</w:t>
      </w:r>
    </w:p>
    <w:p w:rsidR="005111C2" w:rsidRDefault="00E252F5">
      <w:pPr>
        <w:pStyle w:val="Akapitzlist"/>
        <w:numPr>
          <w:ilvl w:val="0"/>
          <w:numId w:val="29"/>
        </w:numPr>
        <w:ind w:left="709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może przenieść prawa wynikające z umowy, w szczególności wierzytelność o zapłatę wynagrodzenia na osobę trzecią wyłącznie po uzyskaniu pisemnej zgody Zamawiającego.</w:t>
      </w:r>
    </w:p>
    <w:p w:rsidR="005111C2" w:rsidRDefault="00E252F5">
      <w:pPr>
        <w:pStyle w:val="Akapitzlist"/>
        <w:numPr>
          <w:ilvl w:val="0"/>
          <w:numId w:val="29"/>
        </w:numPr>
        <w:ind w:left="709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 zobowiązany jest do pisemnego powiadomienia Zamawiającego o każdej groźbie opóźnienia robót spowodowanej niewykonaniem lub nienależytym wykonaniem obowiązków przez Zamawiającego.</w:t>
      </w:r>
    </w:p>
    <w:p w:rsidR="005111C2" w:rsidRDefault="00E252F5">
      <w:pPr>
        <w:pStyle w:val="Akapitzlist"/>
        <w:numPr>
          <w:ilvl w:val="0"/>
          <w:numId w:val="29"/>
        </w:numPr>
        <w:ind w:left="709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 sprawach nieuregulowanych w niniejszej umowie, będą miały zastosowanie przepisy Kodeksu cywilnego, ustawy Prawo budowlane oraz inne odpowiednie przepisy prawa.</w:t>
      </w:r>
    </w:p>
    <w:p w:rsidR="005111C2" w:rsidRDefault="00E252F5">
      <w:pPr>
        <w:pStyle w:val="Akapitzlist"/>
        <w:numPr>
          <w:ilvl w:val="0"/>
          <w:numId w:val="29"/>
        </w:numPr>
        <w:ind w:left="709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Umowę sporządzono w trzech jednobrzmiących egzemplarzach, z których każdy stanowi oryginał i dwa dla Zamawiającego i jeden dla Wykonawcy.</w:t>
      </w:r>
    </w:p>
    <w:p w:rsidR="005111C2" w:rsidRDefault="005111C2">
      <w:pPr>
        <w:ind w:firstLine="708"/>
        <w:jc w:val="both"/>
        <w:rPr>
          <w:rFonts w:asciiTheme="majorHAnsi" w:hAnsiTheme="majorHAnsi" w:cs="Tahoma"/>
        </w:rPr>
      </w:pPr>
    </w:p>
    <w:p w:rsidR="005111C2" w:rsidRDefault="00E252F5">
      <w:pPr>
        <w:ind w:firstLine="708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WYKONAWCA</w:t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  <w:t xml:space="preserve"> ZAMAWIAJĄCY</w:t>
      </w:r>
    </w:p>
    <w:p w:rsidR="005111C2" w:rsidRDefault="005111C2">
      <w:pPr>
        <w:ind w:left="4248" w:firstLine="708"/>
        <w:jc w:val="both"/>
        <w:rPr>
          <w:rFonts w:asciiTheme="majorHAnsi" w:hAnsiTheme="majorHAnsi" w:cs="Tahoma"/>
        </w:rPr>
      </w:pPr>
    </w:p>
    <w:sectPr w:rsidR="005111C2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B6B" w:rsidRDefault="00D80B6B">
      <w:pPr>
        <w:spacing w:after="0" w:line="240" w:lineRule="auto"/>
      </w:pPr>
      <w:r>
        <w:separator/>
      </w:r>
    </w:p>
  </w:endnote>
  <w:endnote w:type="continuationSeparator" w:id="0">
    <w:p w:rsidR="00D80B6B" w:rsidRDefault="00D8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294754"/>
      <w:docPartObj>
        <w:docPartGallery w:val="Page Numbers (Bottom of Page)"/>
        <w:docPartUnique/>
      </w:docPartObj>
    </w:sdtPr>
    <w:sdtEndPr/>
    <w:sdtContent>
      <w:p w:rsidR="005111C2" w:rsidRDefault="00E252F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E7DEA">
          <w:rPr>
            <w:noProof/>
          </w:rPr>
          <w:t>11</w:t>
        </w:r>
        <w:r>
          <w:fldChar w:fldCharType="end"/>
        </w:r>
      </w:p>
    </w:sdtContent>
  </w:sdt>
  <w:p w:rsidR="005111C2" w:rsidRDefault="00511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B6B" w:rsidRDefault="00D80B6B">
      <w:pPr>
        <w:spacing w:after="0" w:line="240" w:lineRule="auto"/>
      </w:pPr>
      <w:r>
        <w:separator/>
      </w:r>
    </w:p>
  </w:footnote>
  <w:footnote w:type="continuationSeparator" w:id="0">
    <w:p w:rsidR="00D80B6B" w:rsidRDefault="00D8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C2" w:rsidRDefault="005111C2">
    <w:pPr>
      <w:pStyle w:val="Nagwek"/>
    </w:pPr>
  </w:p>
  <w:p w:rsidR="005111C2" w:rsidRDefault="005111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DE8"/>
    <w:multiLevelType w:val="multilevel"/>
    <w:tmpl w:val="7E34FD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1B2565"/>
    <w:multiLevelType w:val="multilevel"/>
    <w:tmpl w:val="7A4E7E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1681EA2"/>
    <w:multiLevelType w:val="multilevel"/>
    <w:tmpl w:val="B4B4FF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341048E"/>
    <w:multiLevelType w:val="multilevel"/>
    <w:tmpl w:val="CF06D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7C013C2"/>
    <w:multiLevelType w:val="multilevel"/>
    <w:tmpl w:val="690C4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595E68"/>
    <w:multiLevelType w:val="multilevel"/>
    <w:tmpl w:val="FD2AD9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F211BF9"/>
    <w:multiLevelType w:val="multilevel"/>
    <w:tmpl w:val="9E5802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FB71EA2"/>
    <w:multiLevelType w:val="multilevel"/>
    <w:tmpl w:val="C470A8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8E7ECC"/>
    <w:multiLevelType w:val="multilevel"/>
    <w:tmpl w:val="505C44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1E1D18"/>
    <w:multiLevelType w:val="multilevel"/>
    <w:tmpl w:val="C4A80B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E607606"/>
    <w:multiLevelType w:val="multilevel"/>
    <w:tmpl w:val="22767E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E61067"/>
    <w:multiLevelType w:val="multilevel"/>
    <w:tmpl w:val="EC9A93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4992A7F"/>
    <w:multiLevelType w:val="multilevel"/>
    <w:tmpl w:val="0F84A47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3" w15:restartNumberingAfterBreak="0">
    <w:nsid w:val="258E77C6"/>
    <w:multiLevelType w:val="multilevel"/>
    <w:tmpl w:val="68560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8865E24"/>
    <w:multiLevelType w:val="multilevel"/>
    <w:tmpl w:val="AFEC89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1E301B0"/>
    <w:multiLevelType w:val="multilevel"/>
    <w:tmpl w:val="BDD2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A736A"/>
    <w:multiLevelType w:val="multilevel"/>
    <w:tmpl w:val="E33E72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2D9776F"/>
    <w:multiLevelType w:val="multilevel"/>
    <w:tmpl w:val="77E4D84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3AF746A0"/>
    <w:multiLevelType w:val="multilevel"/>
    <w:tmpl w:val="47EE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EF712D"/>
    <w:multiLevelType w:val="multilevel"/>
    <w:tmpl w:val="58DA38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3DD2ADC"/>
    <w:multiLevelType w:val="multilevel"/>
    <w:tmpl w:val="04B8681C"/>
    <w:lvl w:ilvl="0">
      <w:start w:val="1"/>
      <w:numFmt w:val="decimal"/>
      <w:lvlText w:val="%1."/>
      <w:lvlJc w:val="left"/>
      <w:pPr>
        <w:tabs>
          <w:tab w:val="num" w:pos="0"/>
        </w:tabs>
        <w:ind w:left="947" w:hanging="360"/>
      </w:pPr>
      <w:rPr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07" w:hanging="180"/>
      </w:pPr>
    </w:lvl>
  </w:abstractNum>
  <w:abstractNum w:abstractNumId="21" w15:restartNumberingAfterBreak="0">
    <w:nsid w:val="463767CA"/>
    <w:multiLevelType w:val="multilevel"/>
    <w:tmpl w:val="DC9044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CE7E8B"/>
    <w:multiLevelType w:val="multilevel"/>
    <w:tmpl w:val="CE2E2F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C011876"/>
    <w:multiLevelType w:val="multilevel"/>
    <w:tmpl w:val="3EB620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EE61910"/>
    <w:multiLevelType w:val="multilevel"/>
    <w:tmpl w:val="68248264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25" w15:restartNumberingAfterBreak="0">
    <w:nsid w:val="4F111730"/>
    <w:multiLevelType w:val="multilevel"/>
    <w:tmpl w:val="837CCF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4935EB4"/>
    <w:multiLevelType w:val="multilevel"/>
    <w:tmpl w:val="AE78B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5BB221A"/>
    <w:multiLevelType w:val="multilevel"/>
    <w:tmpl w:val="00E822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8F903E9"/>
    <w:multiLevelType w:val="multilevel"/>
    <w:tmpl w:val="87B0D84C"/>
    <w:lvl w:ilvl="0">
      <w:start w:val="32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12" w:hanging="64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54" w:hanging="720"/>
      </w:pPr>
      <w:rPr>
        <w:rFonts w:ascii="Palatino Linotype" w:eastAsia="Calibri" w:hAnsi="Palatino Linotype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29" w15:restartNumberingAfterBreak="0">
    <w:nsid w:val="5BC56E58"/>
    <w:multiLevelType w:val="multilevel"/>
    <w:tmpl w:val="FF7AA84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5C0F01BA"/>
    <w:multiLevelType w:val="multilevel"/>
    <w:tmpl w:val="BCEAEA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E070050"/>
    <w:multiLevelType w:val="multilevel"/>
    <w:tmpl w:val="40125D0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5E105A67"/>
    <w:multiLevelType w:val="multilevel"/>
    <w:tmpl w:val="E58CAF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0C77EB0"/>
    <w:multiLevelType w:val="multilevel"/>
    <w:tmpl w:val="DCECC6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2D1308D"/>
    <w:multiLevelType w:val="multilevel"/>
    <w:tmpl w:val="958456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A1E606E"/>
    <w:multiLevelType w:val="multilevel"/>
    <w:tmpl w:val="5352E3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AF57B8E"/>
    <w:multiLevelType w:val="multilevel"/>
    <w:tmpl w:val="B8041A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Cambria" w:eastAsia="Calibri" w:hAnsi="Cambria" w:cs="Calibri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ascii="Cambria" w:eastAsia="Calibri" w:hAnsi="Cambria" w:cs="Calibri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  <w:rPr>
        <w:rFonts w:ascii="Cambria" w:eastAsia="Calibri" w:hAnsi="Cambria" w:cs="Calibri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364" w:hanging="1080"/>
      </w:pPr>
      <w:rPr>
        <w:rFonts w:ascii="Cambria" w:eastAsia="Calibri" w:hAnsi="Cambria" w:cs="Calibri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64" w:hanging="1080"/>
      </w:pPr>
      <w:rPr>
        <w:rFonts w:ascii="Cambria" w:eastAsia="Calibri" w:hAnsi="Cambria" w:cs="Calibri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724" w:hanging="1440"/>
      </w:pPr>
      <w:rPr>
        <w:rFonts w:ascii="Cambria" w:eastAsia="Calibri" w:hAnsi="Cambria" w:cs="Calibri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24" w:hanging="1440"/>
      </w:pPr>
      <w:rPr>
        <w:rFonts w:ascii="Cambria" w:eastAsia="Calibri" w:hAnsi="Cambria" w:cs="Calibri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084" w:hanging="1800"/>
      </w:pPr>
      <w:rPr>
        <w:rFonts w:ascii="Cambria" w:eastAsia="Calibri" w:hAnsi="Cambria" w:cs="Calibri"/>
        <w:color w:val="auto"/>
        <w:sz w:val="22"/>
      </w:rPr>
    </w:lvl>
  </w:abstractNum>
  <w:abstractNum w:abstractNumId="37" w15:restartNumberingAfterBreak="0">
    <w:nsid w:val="6B864893"/>
    <w:multiLevelType w:val="multilevel"/>
    <w:tmpl w:val="C68678A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208654D"/>
    <w:multiLevelType w:val="multilevel"/>
    <w:tmpl w:val="F52677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2C949F6"/>
    <w:multiLevelType w:val="multilevel"/>
    <w:tmpl w:val="406E36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73166DF"/>
    <w:multiLevelType w:val="multilevel"/>
    <w:tmpl w:val="8DEC2A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7"/>
  </w:num>
  <w:num w:numId="4">
    <w:abstractNumId w:val="13"/>
  </w:num>
  <w:num w:numId="5">
    <w:abstractNumId w:val="27"/>
  </w:num>
  <w:num w:numId="6">
    <w:abstractNumId w:val="3"/>
  </w:num>
  <w:num w:numId="7">
    <w:abstractNumId w:val="7"/>
  </w:num>
  <w:num w:numId="8">
    <w:abstractNumId w:val="40"/>
  </w:num>
  <w:num w:numId="9">
    <w:abstractNumId w:val="24"/>
  </w:num>
  <w:num w:numId="10">
    <w:abstractNumId w:val="32"/>
  </w:num>
  <w:num w:numId="11">
    <w:abstractNumId w:val="2"/>
  </w:num>
  <w:num w:numId="12">
    <w:abstractNumId w:val="20"/>
  </w:num>
  <w:num w:numId="13">
    <w:abstractNumId w:val="14"/>
  </w:num>
  <w:num w:numId="14">
    <w:abstractNumId w:val="33"/>
  </w:num>
  <w:num w:numId="15">
    <w:abstractNumId w:val="25"/>
  </w:num>
  <w:num w:numId="16">
    <w:abstractNumId w:val="30"/>
  </w:num>
  <w:num w:numId="17">
    <w:abstractNumId w:val="39"/>
  </w:num>
  <w:num w:numId="18">
    <w:abstractNumId w:val="35"/>
  </w:num>
  <w:num w:numId="19">
    <w:abstractNumId w:val="34"/>
  </w:num>
  <w:num w:numId="20">
    <w:abstractNumId w:val="0"/>
  </w:num>
  <w:num w:numId="21">
    <w:abstractNumId w:val="16"/>
  </w:num>
  <w:num w:numId="22">
    <w:abstractNumId w:val="1"/>
  </w:num>
  <w:num w:numId="23">
    <w:abstractNumId w:val="9"/>
  </w:num>
  <w:num w:numId="24">
    <w:abstractNumId w:val="19"/>
  </w:num>
  <w:num w:numId="25">
    <w:abstractNumId w:val="23"/>
  </w:num>
  <w:num w:numId="26">
    <w:abstractNumId w:val="31"/>
  </w:num>
  <w:num w:numId="27">
    <w:abstractNumId w:val="11"/>
  </w:num>
  <w:num w:numId="28">
    <w:abstractNumId w:val="22"/>
  </w:num>
  <w:num w:numId="29">
    <w:abstractNumId w:val="4"/>
  </w:num>
  <w:num w:numId="30">
    <w:abstractNumId w:val="10"/>
  </w:num>
  <w:num w:numId="31">
    <w:abstractNumId w:val="38"/>
  </w:num>
  <w:num w:numId="32">
    <w:abstractNumId w:val="8"/>
  </w:num>
  <w:num w:numId="33">
    <w:abstractNumId w:val="36"/>
  </w:num>
  <w:num w:numId="34">
    <w:abstractNumId w:val="5"/>
  </w:num>
  <w:num w:numId="35">
    <w:abstractNumId w:val="29"/>
  </w:num>
  <w:num w:numId="36">
    <w:abstractNumId w:val="6"/>
  </w:num>
  <w:num w:numId="37">
    <w:abstractNumId w:val="12"/>
  </w:num>
  <w:num w:numId="38">
    <w:abstractNumId w:val="18"/>
  </w:num>
  <w:num w:numId="39">
    <w:abstractNumId w:val="28"/>
  </w:num>
  <w:num w:numId="40">
    <w:abstractNumId w:val="1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C2"/>
    <w:rsid w:val="000566F0"/>
    <w:rsid w:val="00177EC3"/>
    <w:rsid w:val="003E7DEA"/>
    <w:rsid w:val="003F68B2"/>
    <w:rsid w:val="004565BA"/>
    <w:rsid w:val="005111C2"/>
    <w:rsid w:val="005D3AAC"/>
    <w:rsid w:val="005F055C"/>
    <w:rsid w:val="00B2692D"/>
    <w:rsid w:val="00D80B6B"/>
    <w:rsid w:val="00E252F5"/>
    <w:rsid w:val="00F877A5"/>
    <w:rsid w:val="00F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61910-DE55-4D94-A4D5-4D91237E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qFormat/>
    <w:rsid w:val="001702E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1702E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702E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02E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E14A3"/>
  </w:style>
  <w:style w:type="character" w:customStyle="1" w:styleId="StopkaZnak">
    <w:name w:val="Stopka Znak"/>
    <w:basedOn w:val="Domylnaczcionkaakapitu"/>
    <w:link w:val="Stopka"/>
    <w:uiPriority w:val="99"/>
    <w:qFormat/>
    <w:rsid w:val="002E14A3"/>
  </w:style>
  <w:style w:type="character" w:customStyle="1" w:styleId="czeinternetowe">
    <w:name w:val="Łącze internetowe"/>
    <w:basedOn w:val="Domylnaczcionkaakapitu"/>
    <w:uiPriority w:val="99"/>
    <w:unhideWhenUsed/>
    <w:rsid w:val="00467648"/>
    <w:rPr>
      <w:color w:val="0000FF" w:themeColor="hyperlink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DA04AC"/>
  </w:style>
  <w:style w:type="character" w:customStyle="1" w:styleId="apple-converted-space">
    <w:name w:val="apple-converted-space"/>
    <w:basedOn w:val="Domylnaczcionkaakapitu"/>
    <w:qFormat/>
    <w:rsid w:val="0088595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2164D"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2164D"/>
  </w:style>
  <w:style w:type="character" w:customStyle="1" w:styleId="AkapitzlistZnak">
    <w:name w:val="Akapit z listą Znak"/>
    <w:link w:val="Akapitzlist1"/>
    <w:uiPriority w:val="34"/>
    <w:qFormat/>
    <w:locked/>
    <w:rsid w:val="0022164D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BC27B8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C27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E14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164D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nhideWhenUsed/>
    <w:qFormat/>
    <w:rsid w:val="001702E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702E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02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A21159"/>
    <w:pPr>
      <w:widowControl w:val="0"/>
      <w:spacing w:after="0" w:line="240" w:lineRule="auto"/>
      <w:ind w:left="720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A21159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E14A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83AA8"/>
    <w:pPr>
      <w:ind w:left="720"/>
      <w:contextualSpacing/>
    </w:pPr>
  </w:style>
  <w:style w:type="paragraph" w:customStyle="1" w:styleId="ZALACZNIK-Wyliczenie2-x">
    <w:name w:val="ZALACZNIK_-Wyliczenie 2 - (x)"/>
    <w:qFormat/>
    <w:rsid w:val="00993AC3"/>
    <w:pPr>
      <w:widowControl w:val="0"/>
      <w:tabs>
        <w:tab w:val="left" w:pos="539"/>
        <w:tab w:val="right" w:leader="dot" w:pos="9072"/>
      </w:tabs>
      <w:spacing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styleId="Poprawka">
    <w:name w:val="Revision"/>
    <w:uiPriority w:val="99"/>
    <w:semiHidden/>
    <w:qFormat/>
    <w:rsid w:val="00841102"/>
  </w:style>
  <w:style w:type="paragraph" w:customStyle="1" w:styleId="-Dzia">
    <w:name w:val="-Dział..."/>
    <w:qFormat/>
    <w:rsid w:val="00930E9F"/>
    <w:pPr>
      <w:widowControl w:val="0"/>
      <w:spacing w:before="1100" w:after="1100" w:line="240" w:lineRule="atLeast"/>
      <w:jc w:val="center"/>
    </w:pPr>
    <w:rPr>
      <w:rFonts w:ascii="Arial" w:eastAsia="Times New Roman" w:hAnsi="Arial" w:cs="Arial"/>
      <w:b/>
      <w:bCs/>
      <w:sz w:val="34"/>
      <w:szCs w:val="3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DA04AC"/>
    <w:pPr>
      <w:spacing w:after="120" w:line="48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22164D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semiHidden/>
    <w:rsid w:val="00BC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571B-58C2-41BF-9924-C7710CFA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3833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dc:description/>
  <cp:lastModifiedBy>ZamówieniaPubliczne</cp:lastModifiedBy>
  <cp:revision>4</cp:revision>
  <cp:lastPrinted>2021-09-16T08:16:00Z</cp:lastPrinted>
  <dcterms:created xsi:type="dcterms:W3CDTF">2021-09-09T09:40:00Z</dcterms:created>
  <dcterms:modified xsi:type="dcterms:W3CDTF">2021-09-16T08:33:00Z</dcterms:modified>
  <dc:language>pl-PL</dc:language>
</cp:coreProperties>
</file>