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C403" w14:textId="05BBA30C" w:rsidR="0041236D" w:rsidRDefault="0041236D" w:rsidP="0041236D">
      <w:pPr>
        <w:rPr>
          <w:b/>
        </w:rPr>
      </w:pPr>
      <w:r>
        <w:rPr>
          <w:b/>
        </w:rPr>
        <w:t>DOA.272.3.30.2021</w:t>
      </w:r>
    </w:p>
    <w:p w14:paraId="5CD5AEBA" w14:textId="25D4ACB1" w:rsidR="00235FFF" w:rsidRDefault="00235FFF" w:rsidP="00235FFF">
      <w:pPr>
        <w:jc w:val="center"/>
        <w:rPr>
          <w:b/>
        </w:rPr>
      </w:pPr>
      <w:r>
        <w:rPr>
          <w:b/>
        </w:rPr>
        <w:t>PRZEDMIOT ZAMÓWIENIA</w:t>
      </w:r>
    </w:p>
    <w:p w14:paraId="12666A6A" w14:textId="590A94FA" w:rsidR="0041236D" w:rsidRPr="0041236D" w:rsidRDefault="000D3D2D" w:rsidP="0041236D">
      <w:pPr>
        <w:jc w:val="center"/>
        <w:rPr>
          <w:b/>
          <w:sz w:val="24"/>
          <w:szCs w:val="24"/>
        </w:rPr>
      </w:pPr>
      <w:bookmarkStart w:id="0" w:name="_Hlk51675818"/>
      <w:r>
        <w:rPr>
          <w:b/>
          <w:sz w:val="24"/>
          <w:szCs w:val="24"/>
        </w:rPr>
        <w:t>w postępowaniu pn</w:t>
      </w:r>
      <w:bookmarkStart w:id="1" w:name="_Hlk61204458"/>
      <w:r>
        <w:rPr>
          <w:b/>
          <w:sz w:val="24"/>
          <w:szCs w:val="24"/>
        </w:rPr>
        <w:t xml:space="preserve">. </w:t>
      </w:r>
      <w:r w:rsidR="002E1078">
        <w:rPr>
          <w:b/>
          <w:sz w:val="24"/>
          <w:szCs w:val="24"/>
        </w:rPr>
        <w:t xml:space="preserve"> </w:t>
      </w:r>
      <w:bookmarkStart w:id="2" w:name="_Hlk61199073"/>
      <w:bookmarkStart w:id="3" w:name="_Hlk61203275"/>
      <w:bookmarkStart w:id="4" w:name="_Hlk61203313"/>
      <w:r w:rsidR="0041236D" w:rsidRPr="0041236D">
        <w:rPr>
          <w:b/>
          <w:sz w:val="24"/>
          <w:szCs w:val="24"/>
        </w:rPr>
        <w:t>Dostawa aparatury</w:t>
      </w:r>
      <w:r w:rsidR="00B951FB">
        <w:rPr>
          <w:b/>
          <w:sz w:val="24"/>
          <w:szCs w:val="24"/>
        </w:rPr>
        <w:t xml:space="preserve"> i wyposażenia</w:t>
      </w:r>
      <w:r w:rsidR="0041236D" w:rsidRPr="0041236D">
        <w:rPr>
          <w:b/>
          <w:sz w:val="24"/>
          <w:szCs w:val="24"/>
        </w:rPr>
        <w:t xml:space="preserve"> do Szpitala Psychiatrycznego</w:t>
      </w:r>
    </w:p>
    <w:p w14:paraId="1EFD2DCF" w14:textId="7E0D0E64" w:rsidR="00235FFF" w:rsidRDefault="0041236D" w:rsidP="0041236D">
      <w:pPr>
        <w:jc w:val="center"/>
        <w:rPr>
          <w:b/>
          <w:sz w:val="24"/>
          <w:szCs w:val="24"/>
        </w:rPr>
      </w:pPr>
      <w:r w:rsidRPr="0041236D">
        <w:rPr>
          <w:b/>
          <w:sz w:val="24"/>
          <w:szCs w:val="24"/>
        </w:rPr>
        <w:t>SPZOZ w Węgorzewie</w:t>
      </w:r>
      <w:r w:rsidR="003C77D2">
        <w:rPr>
          <w:b/>
          <w:sz w:val="24"/>
          <w:szCs w:val="24"/>
        </w:rPr>
        <w:t>.</w:t>
      </w:r>
      <w:bookmarkEnd w:id="1"/>
    </w:p>
    <w:bookmarkEnd w:id="2"/>
    <w:bookmarkEnd w:id="3"/>
    <w:bookmarkEnd w:id="4"/>
    <w:p w14:paraId="52077432" w14:textId="77777777" w:rsidR="00370E57" w:rsidRDefault="00370E57" w:rsidP="00214106">
      <w:pPr>
        <w:jc w:val="center"/>
      </w:pPr>
    </w:p>
    <w:bookmarkEnd w:id="0"/>
    <w:p w14:paraId="597F7DFE" w14:textId="77777777" w:rsidR="00E47116" w:rsidRPr="008B5B96" w:rsidRDefault="00543A56">
      <w:pPr>
        <w:rPr>
          <w:b/>
        </w:rPr>
      </w:pPr>
      <w:r w:rsidRPr="008B5B96">
        <w:rPr>
          <w:b/>
        </w:rPr>
        <w:t xml:space="preserve">I. </w:t>
      </w:r>
      <w:r w:rsidR="00E47116" w:rsidRPr="008B5B96">
        <w:rPr>
          <w:b/>
        </w:rPr>
        <w:t>Termin składania ofert</w:t>
      </w:r>
    </w:p>
    <w:p w14:paraId="0B116BFE" w14:textId="6AF75401" w:rsidR="00E47116" w:rsidRPr="005C163B" w:rsidRDefault="00E47116" w:rsidP="00E47116">
      <w:r w:rsidRPr="005C163B">
        <w:t xml:space="preserve">do dnia </w:t>
      </w:r>
      <w:r w:rsidR="00D34EBF" w:rsidRPr="005C163B">
        <w:t>0</w:t>
      </w:r>
      <w:r w:rsidR="0041236D">
        <w:t>2</w:t>
      </w:r>
      <w:r w:rsidR="00D34EBF" w:rsidRPr="005C163B">
        <w:t>.</w:t>
      </w:r>
      <w:r w:rsidR="0041236D">
        <w:t>12</w:t>
      </w:r>
      <w:r w:rsidR="00D34EBF" w:rsidRPr="005C163B">
        <w:t>.2021</w:t>
      </w:r>
      <w:r w:rsidR="00F6620B" w:rsidRPr="005C163B">
        <w:t xml:space="preserve"> r.</w:t>
      </w:r>
      <w:r w:rsidR="004E50E2" w:rsidRPr="005C163B">
        <w:t xml:space="preserve"> </w:t>
      </w:r>
    </w:p>
    <w:p w14:paraId="3668A646" w14:textId="77777777" w:rsidR="00E47116" w:rsidRPr="008B5B96" w:rsidRDefault="00E47116" w:rsidP="00E47116"/>
    <w:p w14:paraId="67BF8B57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II. </w:t>
      </w:r>
      <w:r w:rsidR="00E47116" w:rsidRPr="008B5B96">
        <w:rPr>
          <w:b/>
        </w:rPr>
        <w:t>Nazwa zamawiającego</w:t>
      </w:r>
    </w:p>
    <w:p w14:paraId="3C43554C" w14:textId="77777777" w:rsidR="003C77D2" w:rsidRPr="003C77D2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 xml:space="preserve">Szpital Psychiatryczny Samodzielny Publiczny </w:t>
      </w:r>
    </w:p>
    <w:p w14:paraId="7E2C14EE" w14:textId="77777777" w:rsidR="003C77D2" w:rsidRPr="003C77D2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>Zakład Opieki Zdrowotnej w Węgorzewie</w:t>
      </w:r>
    </w:p>
    <w:p w14:paraId="7C2BE3DF" w14:textId="77777777" w:rsidR="003C77D2" w:rsidRPr="003C77D2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>ul. Gen. Józefa Bema 24</w:t>
      </w:r>
    </w:p>
    <w:p w14:paraId="5DDA46F3" w14:textId="3AD1D421" w:rsidR="00214106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>11-600 Węgorzewo</w:t>
      </w:r>
    </w:p>
    <w:p w14:paraId="12CCB725" w14:textId="77777777" w:rsidR="00370E57" w:rsidRDefault="00370E57" w:rsidP="00370E57">
      <w:pPr>
        <w:spacing w:after="0" w:line="240" w:lineRule="auto"/>
        <w:contextualSpacing/>
        <w:rPr>
          <w:rFonts w:eastAsia="Calibri"/>
          <w:bCs/>
          <w:color w:val="000000"/>
        </w:rPr>
      </w:pPr>
    </w:p>
    <w:p w14:paraId="5B081D0A" w14:textId="14DECA49" w:rsidR="00815D2A" w:rsidRDefault="00815D2A" w:rsidP="00815D2A">
      <w:pPr>
        <w:jc w:val="both"/>
      </w:pPr>
      <w:r w:rsidRPr="008B5B96">
        <w:t>Postępowanie od strony formalno-prawnej jest prowadzone przez Fundację „Instytut Społecznej Odpowiedzialności Organizacji”</w:t>
      </w:r>
    </w:p>
    <w:p w14:paraId="42031881" w14:textId="77777777" w:rsidR="0041236D" w:rsidRPr="008B5B96" w:rsidRDefault="0041236D" w:rsidP="00815D2A">
      <w:pPr>
        <w:jc w:val="both"/>
      </w:pPr>
    </w:p>
    <w:p w14:paraId="029F868C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III. </w:t>
      </w:r>
      <w:r w:rsidR="004A56DA" w:rsidRPr="008B5B96">
        <w:rPr>
          <w:b/>
        </w:rPr>
        <w:t>Procedura</w:t>
      </w:r>
    </w:p>
    <w:p w14:paraId="437256C6" w14:textId="3391D81F" w:rsidR="0074703A" w:rsidRDefault="004A56DA" w:rsidP="004A56DA">
      <w:pPr>
        <w:jc w:val="both"/>
        <w:rPr>
          <w:rFonts w:cstheme="minorHAnsi"/>
        </w:rPr>
      </w:pPr>
      <w:r w:rsidRPr="008B5B96">
        <w:rPr>
          <w:rFonts w:cstheme="minorHAnsi"/>
        </w:rPr>
        <w:t xml:space="preserve">Zamówienie udzielane jest w trybie </w:t>
      </w:r>
      <w:r w:rsidR="00677940" w:rsidRPr="00677940">
        <w:rPr>
          <w:rFonts w:cstheme="minorHAnsi"/>
        </w:rPr>
        <w:t>zasady konkurencyjności</w:t>
      </w:r>
      <w:r w:rsidR="00677940">
        <w:rPr>
          <w:rFonts w:cstheme="minorHAnsi"/>
        </w:rPr>
        <w:t xml:space="preserve">, </w:t>
      </w:r>
      <w:r w:rsidRPr="008B5B96">
        <w:rPr>
          <w:rFonts w:cstheme="minorHAnsi"/>
        </w:rPr>
        <w:t>określon</w:t>
      </w:r>
      <w:r w:rsidR="00677940">
        <w:rPr>
          <w:rFonts w:cstheme="minorHAnsi"/>
        </w:rPr>
        <w:t>ym</w:t>
      </w:r>
      <w:r w:rsidRPr="008B5B96">
        <w:rPr>
          <w:rFonts w:cstheme="minorHAnsi"/>
        </w:rPr>
        <w:t xml:space="preserve"> w </w:t>
      </w:r>
      <w:bookmarkStart w:id="5" w:name="_Hlk61204545"/>
      <w:r w:rsidRPr="008B5B96">
        <w:rPr>
          <w:rFonts w:cstheme="minorHAnsi"/>
        </w:rPr>
        <w:t xml:space="preserve">Wytycznych w zakresie kwalifikowalności wydatków w ramach Europejskiego Funduszu Rozwoju Regionalnego, Europejskiego Funduszu Społecznego </w:t>
      </w:r>
      <w:r w:rsidR="00E2027E">
        <w:rPr>
          <w:rFonts w:cstheme="minorHAnsi"/>
        </w:rPr>
        <w:t xml:space="preserve">oraz Funduszu Spójności </w:t>
      </w:r>
      <w:r w:rsidRPr="008B5B96">
        <w:rPr>
          <w:rFonts w:cstheme="minorHAnsi"/>
        </w:rPr>
        <w:t xml:space="preserve">na lata 2014-2020 oraz Wytycznych w zakresie kwalifikowalności wydatków w Programie Operacyjnym Rozwoju </w:t>
      </w:r>
      <w:r w:rsidR="00B9017F" w:rsidRPr="008B5B96">
        <w:rPr>
          <w:rFonts w:cstheme="minorHAnsi"/>
        </w:rPr>
        <w:t>Regionalnego 2014-2020.</w:t>
      </w:r>
    </w:p>
    <w:bookmarkEnd w:id="5"/>
    <w:p w14:paraId="54A1FB7B" w14:textId="58C2F531" w:rsidR="00F01E4A" w:rsidRPr="008B5B96" w:rsidRDefault="00F01E4A" w:rsidP="004A56DA">
      <w:pPr>
        <w:jc w:val="both"/>
        <w:rPr>
          <w:rFonts w:cstheme="minorHAnsi"/>
        </w:rPr>
      </w:pPr>
      <w:r w:rsidRPr="00F01E4A">
        <w:rPr>
          <w:rFonts w:cstheme="minorHAnsi"/>
        </w:rPr>
        <w:t xml:space="preserve">Przedmiotowe postępowanie jest finansowane ze środków </w:t>
      </w:r>
      <w:r w:rsidR="002E1078">
        <w:rPr>
          <w:rFonts w:cstheme="minorHAnsi"/>
        </w:rPr>
        <w:t>unijnych</w:t>
      </w:r>
      <w:r w:rsidRPr="00F01E4A">
        <w:rPr>
          <w:rFonts w:cstheme="minorHAnsi"/>
        </w:rPr>
        <w:t xml:space="preserve">: </w:t>
      </w:r>
      <w:r w:rsidR="003C77D2" w:rsidRPr="003C77D2">
        <w:rPr>
          <w:rFonts w:cstheme="minorHAnsi"/>
        </w:rPr>
        <w:t xml:space="preserve">Realizacja umowy dotyczącej projektu pn. „Dostosowanie infrastruktury ochrony zdrowia dla potrzeb osób starszych </w:t>
      </w:r>
      <w:r w:rsidR="002E1078">
        <w:rPr>
          <w:rFonts w:cstheme="minorHAnsi"/>
        </w:rPr>
        <w:t xml:space="preserve">                          </w:t>
      </w:r>
      <w:r w:rsidR="003C77D2" w:rsidRPr="003C77D2">
        <w:rPr>
          <w:rFonts w:cstheme="minorHAnsi"/>
        </w:rPr>
        <w:t>i niepełnosprawnych”, współfinansowanego przez Unię Europejską ze środków</w:t>
      </w:r>
      <w:r w:rsidR="002E1078">
        <w:rPr>
          <w:rFonts w:cstheme="minorHAnsi"/>
        </w:rPr>
        <w:t xml:space="preserve"> </w:t>
      </w:r>
      <w:r w:rsidR="003C77D2" w:rsidRPr="003C77D2">
        <w:rPr>
          <w:rFonts w:cstheme="minorHAnsi"/>
        </w:rPr>
        <w:t>Europejskiego Funduszu Rozwoju Regionalnego w ramach Regionalnego Programu Operacyjnego Województwa Warmińsko-Mazurskiego na lata 2014-2020. Oś priorytetowa IX, Działanie 9.1 Infrastru</w:t>
      </w:r>
      <w:r w:rsidR="003C77D2">
        <w:rPr>
          <w:rFonts w:cstheme="minorHAnsi"/>
        </w:rPr>
        <w:t>ktura ochrony zdrowia</w:t>
      </w:r>
      <w:r w:rsidRPr="00F01E4A">
        <w:rPr>
          <w:rFonts w:cstheme="minorHAnsi"/>
        </w:rPr>
        <w:t>.</w:t>
      </w:r>
    </w:p>
    <w:p w14:paraId="1477B9E2" w14:textId="1ECB8C62" w:rsidR="00070964" w:rsidRDefault="00AC27AC" w:rsidP="00B67CB0">
      <w:pPr>
        <w:jc w:val="both"/>
        <w:rPr>
          <w:rFonts w:cstheme="minorHAnsi"/>
        </w:rPr>
      </w:pPr>
      <w:r>
        <w:rPr>
          <w:rFonts w:cstheme="minorHAnsi"/>
        </w:rPr>
        <w:t>Znak sprawy:</w:t>
      </w:r>
      <w:r w:rsidR="00070964" w:rsidRPr="008B5B96">
        <w:rPr>
          <w:rFonts w:cstheme="minorHAnsi"/>
        </w:rPr>
        <w:t xml:space="preserve"> </w:t>
      </w:r>
      <w:r w:rsidR="0041236D" w:rsidRPr="0041236D">
        <w:rPr>
          <w:b/>
        </w:rPr>
        <w:t>DOA.272.3.30.2021</w:t>
      </w:r>
    </w:p>
    <w:p w14:paraId="601219FB" w14:textId="6520D228" w:rsidR="00A204B0" w:rsidRDefault="002C658A" w:rsidP="00E47116">
      <w:pPr>
        <w:rPr>
          <w:rFonts w:cstheme="minorHAnsi"/>
        </w:rPr>
      </w:pPr>
      <w:r w:rsidRPr="002C658A">
        <w:rPr>
          <w:rFonts w:cstheme="minorHAnsi"/>
        </w:rPr>
        <w:t xml:space="preserve">Postępowanie </w:t>
      </w:r>
      <w:r w:rsidR="00C93281">
        <w:rPr>
          <w:rFonts w:cstheme="minorHAnsi"/>
        </w:rPr>
        <w:t>zostało podzielone na</w:t>
      </w:r>
      <w:r w:rsidRPr="002C658A">
        <w:rPr>
          <w:rFonts w:cstheme="minorHAnsi"/>
        </w:rPr>
        <w:t xml:space="preserve"> </w:t>
      </w:r>
      <w:r w:rsidR="0041236D">
        <w:rPr>
          <w:rFonts w:cstheme="minorHAnsi"/>
        </w:rPr>
        <w:t xml:space="preserve">3 </w:t>
      </w:r>
      <w:r w:rsidRPr="002C658A">
        <w:rPr>
          <w:rFonts w:cstheme="minorHAnsi"/>
        </w:rPr>
        <w:t>części.</w:t>
      </w:r>
    </w:p>
    <w:p w14:paraId="57A4FF08" w14:textId="1CD28D8C" w:rsidR="00D34EBF" w:rsidRDefault="00D34EBF" w:rsidP="00E47116">
      <w:pPr>
        <w:rPr>
          <w:rFonts w:cstheme="minorHAnsi"/>
        </w:rPr>
      </w:pPr>
    </w:p>
    <w:p w14:paraId="548CE5B0" w14:textId="573C1DA7" w:rsidR="0041236D" w:rsidRDefault="0041236D" w:rsidP="00E47116">
      <w:pPr>
        <w:rPr>
          <w:rFonts w:cstheme="minorHAnsi"/>
        </w:rPr>
      </w:pPr>
    </w:p>
    <w:p w14:paraId="384A751F" w14:textId="7E0579CB" w:rsidR="0041236D" w:rsidRDefault="0041236D" w:rsidP="00E47116">
      <w:pPr>
        <w:rPr>
          <w:rFonts w:cstheme="minorHAnsi"/>
        </w:rPr>
      </w:pPr>
    </w:p>
    <w:p w14:paraId="331E624C" w14:textId="77777777" w:rsidR="0041236D" w:rsidRDefault="0041236D" w:rsidP="00E47116">
      <w:pPr>
        <w:rPr>
          <w:rFonts w:cstheme="minorHAnsi"/>
        </w:rPr>
      </w:pPr>
    </w:p>
    <w:p w14:paraId="317B9BAF" w14:textId="77777777" w:rsidR="00E47116" w:rsidRPr="00110EDA" w:rsidRDefault="00543A56" w:rsidP="00E47116">
      <w:pPr>
        <w:rPr>
          <w:b/>
        </w:rPr>
      </w:pPr>
      <w:r w:rsidRPr="00110EDA">
        <w:rPr>
          <w:b/>
        </w:rPr>
        <w:lastRenderedPageBreak/>
        <w:t xml:space="preserve">IV. </w:t>
      </w:r>
      <w:r w:rsidR="00AF2E90" w:rsidRPr="00110EDA">
        <w:rPr>
          <w:b/>
        </w:rPr>
        <w:t>Szacunkowa wartość zamówienia</w:t>
      </w:r>
    </w:p>
    <w:p w14:paraId="6E1058D2" w14:textId="7879D630" w:rsidR="00E47116" w:rsidRPr="00110EDA" w:rsidRDefault="00110EDA" w:rsidP="00465735">
      <w:pPr>
        <w:jc w:val="both"/>
      </w:pPr>
      <w:r w:rsidRPr="00110EDA">
        <w:t>Z</w:t>
      </w:r>
      <w:r w:rsidR="00AF2E90" w:rsidRPr="00110EDA">
        <w:t xml:space="preserve">amówienie nieobjęte procedurą zamówienia publicznego w rozumieniu ustawy </w:t>
      </w:r>
      <w:r w:rsidR="00F6620B">
        <w:t xml:space="preserve">z dnia 11 września 2019 r. </w:t>
      </w:r>
      <w:r w:rsidR="00AF2E90" w:rsidRPr="00110EDA">
        <w:t>Prawo Zamówień Publicznych</w:t>
      </w:r>
      <w:r w:rsidR="00F6620B">
        <w:t xml:space="preserve"> (tj. </w:t>
      </w:r>
      <w:r w:rsidR="00256F64" w:rsidRPr="00256F64">
        <w:t>Dz. U. z 2021 r., poz. 1129</w:t>
      </w:r>
      <w:r w:rsidR="00F6620B">
        <w:t>).</w:t>
      </w:r>
      <w:r w:rsidR="00465735">
        <w:t xml:space="preserve"> Procedura prowadzona </w:t>
      </w:r>
      <w:r w:rsidR="002D3F98">
        <w:t xml:space="preserve"> </w:t>
      </w:r>
      <w:r w:rsidR="00465735">
        <w:t>wg zasady konkurencyjności dla wydatków o wartości szacunkowej 50.000,00 – 130000,00 zł</w:t>
      </w:r>
      <w:r w:rsidR="00F6620B">
        <w:t>.</w:t>
      </w:r>
    </w:p>
    <w:p w14:paraId="042C5EBD" w14:textId="77777777" w:rsidR="00447FB0" w:rsidRPr="008B5B96" w:rsidRDefault="00447FB0" w:rsidP="00E47116">
      <w:pPr>
        <w:rPr>
          <w:b/>
        </w:rPr>
      </w:pPr>
    </w:p>
    <w:p w14:paraId="353B223F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V. </w:t>
      </w:r>
      <w:r w:rsidR="00E47116" w:rsidRPr="008B5B96">
        <w:rPr>
          <w:b/>
        </w:rPr>
        <w:t>Miejsce i sposób składania ofert</w:t>
      </w:r>
    </w:p>
    <w:p w14:paraId="5CE56A59" w14:textId="73630270" w:rsidR="00235FFF" w:rsidRDefault="00453215" w:rsidP="00D51C0D">
      <w:pPr>
        <w:spacing w:after="0" w:line="240" w:lineRule="auto"/>
      </w:pPr>
      <w:r>
        <w:t xml:space="preserve">1. </w:t>
      </w:r>
      <w:r w:rsidR="00222841">
        <w:t xml:space="preserve">Oferty należy złożyć w postaci elektronicznej </w:t>
      </w:r>
      <w:r w:rsidR="00235FFF">
        <w:t>poprzez portal Bazy konkurencyjności:</w:t>
      </w:r>
    </w:p>
    <w:p w14:paraId="00936D3A" w14:textId="37D0FD4F" w:rsidR="00222841" w:rsidRDefault="0065736C" w:rsidP="00D51C0D">
      <w:pPr>
        <w:spacing w:after="0" w:line="240" w:lineRule="auto"/>
      </w:pPr>
      <w:hyperlink r:id="rId7" w:history="1">
        <w:r w:rsidR="00214106" w:rsidRPr="00F47658">
          <w:rPr>
            <w:rStyle w:val="Hipercze"/>
          </w:rPr>
          <w:t>https://bazakonkurencyjnosci.funduszeeuropejskie.gov.pl/ogloszenia</w:t>
        </w:r>
      </w:hyperlink>
      <w:r w:rsidR="00214106">
        <w:t xml:space="preserve"> </w:t>
      </w:r>
    </w:p>
    <w:p w14:paraId="2881FC4A" w14:textId="3C4BA9EA" w:rsidR="008F1570" w:rsidRDefault="00E11911" w:rsidP="000B636A">
      <w:pPr>
        <w:spacing w:after="0" w:line="240" w:lineRule="auto"/>
      </w:pPr>
      <w:r w:rsidRPr="00235FFF">
        <w:t xml:space="preserve">do dnia </w:t>
      </w:r>
      <w:r w:rsidR="00D34EBF">
        <w:t>0</w:t>
      </w:r>
      <w:r w:rsidR="0041236D">
        <w:t>2</w:t>
      </w:r>
      <w:r w:rsidR="00D34EBF">
        <w:t>.</w:t>
      </w:r>
      <w:r w:rsidR="0041236D">
        <w:t>12</w:t>
      </w:r>
      <w:r w:rsidR="00D34EBF">
        <w:t>.2021</w:t>
      </w:r>
      <w:r w:rsidR="00BB7BD2" w:rsidRPr="00235FFF">
        <w:t xml:space="preserve"> </w:t>
      </w:r>
      <w:r w:rsidRPr="00235FFF">
        <w:t>r</w:t>
      </w:r>
      <w:r w:rsidR="00BB7BD2" w:rsidRPr="00235FFF">
        <w:t>.</w:t>
      </w:r>
      <w:r w:rsidRPr="00235FFF">
        <w:t xml:space="preserve"> do godz. 1</w:t>
      </w:r>
      <w:r w:rsidR="0041236D">
        <w:t>2</w:t>
      </w:r>
      <w:r w:rsidRPr="00235FFF">
        <w:t>:00</w:t>
      </w:r>
      <w:r w:rsidR="004E50E2" w:rsidRPr="00235FFF">
        <w:t xml:space="preserve"> </w:t>
      </w:r>
    </w:p>
    <w:p w14:paraId="695ED99F" w14:textId="5EC06453" w:rsidR="00D34EBF" w:rsidRDefault="00D34EBF" w:rsidP="002C658A">
      <w:pPr>
        <w:jc w:val="both"/>
      </w:pPr>
      <w:r w:rsidRPr="003B1575">
        <w:t>Po zamknięciu ogłoszenia tj. po terminie na złożenie oferty, zarówno dla Zamawiającego jak i Wykonawców lista złożonych ofert będzie widoczna na portalu Bazy Konkurencyjności – odpowiednio dla przedmiotowego ogłoszenia, wraz z wybranymi danymi: Nazwa i adres podmiotu, który złożył ofertę oraz cena oferty.</w:t>
      </w:r>
      <w:r>
        <w:t xml:space="preserve"> </w:t>
      </w:r>
      <w:r w:rsidRPr="008B5B96">
        <w:t>Przy ocenie zachowania terminu złoż</w:t>
      </w:r>
      <w:r>
        <w:t>enia oferty uwzględniana będzie</w:t>
      </w:r>
      <w:r w:rsidRPr="008B5B96">
        <w:t xml:space="preserve"> jedynie data i godzina </w:t>
      </w:r>
      <w:r>
        <w:t>złożenia oferty poprzez portal Bazy konkurencyjności. Oferty złożone na inne adresy, w innej formie, nie będą brane do badania i oceny ofert.</w:t>
      </w:r>
    </w:p>
    <w:p w14:paraId="432D832F" w14:textId="3057BDA2" w:rsidR="002C658A" w:rsidRDefault="00453215" w:rsidP="002C658A">
      <w:pPr>
        <w:jc w:val="both"/>
      </w:pPr>
      <w:r>
        <w:t xml:space="preserve">2. </w:t>
      </w:r>
      <w:r w:rsidR="002C658A" w:rsidRPr="008B5B96">
        <w:t>Przy ocenie zachowania terminu złoż</w:t>
      </w:r>
      <w:r w:rsidR="002C658A">
        <w:t>enia oferty uwzględniana będzie</w:t>
      </w:r>
      <w:r w:rsidR="002C658A" w:rsidRPr="008B5B96">
        <w:t xml:space="preserve"> jedynie data i godzina </w:t>
      </w:r>
      <w:r w:rsidR="00235FFF">
        <w:t>złożenia oferty poprzez portal Bazy konkurencyjności</w:t>
      </w:r>
      <w:r w:rsidR="002C658A">
        <w:t xml:space="preserve">. </w:t>
      </w:r>
      <w:r w:rsidR="00235FFF">
        <w:t>Oferty złożone na inne adresy, w innej formie, nie będą brane do badania i oceny ofert.</w:t>
      </w:r>
    </w:p>
    <w:p w14:paraId="5755CECD" w14:textId="30979830" w:rsidR="00235FFF" w:rsidRDefault="00453215" w:rsidP="002C658A">
      <w:pPr>
        <w:jc w:val="both"/>
      </w:pPr>
      <w:r>
        <w:t xml:space="preserve">3. </w:t>
      </w:r>
      <w:r w:rsidR="00235FFF">
        <w:t xml:space="preserve">Wykonawca przed </w:t>
      </w:r>
      <w:r w:rsidR="00FF1084">
        <w:t>złożeniem oferty postępuje zgodnie z Instrukcją</w:t>
      </w:r>
      <w:r w:rsidR="0045090B">
        <w:t xml:space="preserve"> udostępnioną na stronie:</w:t>
      </w:r>
    </w:p>
    <w:p w14:paraId="432A56DF" w14:textId="5BC60D14" w:rsidR="0045090B" w:rsidRDefault="0065736C" w:rsidP="002C658A">
      <w:pPr>
        <w:jc w:val="both"/>
      </w:pPr>
      <w:hyperlink r:id="rId8" w:history="1">
        <w:r w:rsidR="0045090B" w:rsidRPr="003407EE">
          <w:rPr>
            <w:rStyle w:val="Hipercze"/>
          </w:rPr>
          <w:t>https://archiwum-bazakonkurencyjnosci.funduszeeuropejskie.gov.pl/info/web_instruction</w:t>
        </w:r>
      </w:hyperlink>
      <w:r w:rsidR="0045090B">
        <w:t xml:space="preserve"> </w:t>
      </w:r>
    </w:p>
    <w:p w14:paraId="57F0AA3B" w14:textId="3801814C" w:rsidR="0045090B" w:rsidRDefault="00453215" w:rsidP="002C658A">
      <w:pPr>
        <w:jc w:val="both"/>
      </w:pPr>
      <w:r>
        <w:t xml:space="preserve">4. </w:t>
      </w:r>
      <w:r w:rsidR="0045090B">
        <w:t>Dodatkową pomoc można uzyskać z poradnika udostępnionego na stronie:</w:t>
      </w:r>
    </w:p>
    <w:p w14:paraId="18F48706" w14:textId="363C2BA8" w:rsidR="0045090B" w:rsidRDefault="0065736C" w:rsidP="002C658A">
      <w:pPr>
        <w:jc w:val="both"/>
      </w:pPr>
      <w:hyperlink r:id="rId9" w:history="1">
        <w:r w:rsidR="0045090B" w:rsidRPr="003407EE">
          <w:rPr>
            <w:rStyle w:val="Hipercze"/>
          </w:rPr>
          <w:t>https://bazakonkurencyjnosci.funduszeeuropejskie.gov.pl/pomoc</w:t>
        </w:r>
      </w:hyperlink>
      <w:r w:rsidR="0045090B">
        <w:t xml:space="preserve"> </w:t>
      </w:r>
    </w:p>
    <w:p w14:paraId="440E686F" w14:textId="2D85E478" w:rsidR="002C658A" w:rsidRPr="008B5B96" w:rsidRDefault="00453215" w:rsidP="002C658A">
      <w:pPr>
        <w:jc w:val="both"/>
      </w:pPr>
      <w:r>
        <w:t xml:space="preserve">5. </w:t>
      </w:r>
      <w:r w:rsidR="002C658A" w:rsidRPr="008B5B96">
        <w:t>Oferta powinna być przygotowana z uwzględnieniem poniższych zasad:</w:t>
      </w:r>
    </w:p>
    <w:p w14:paraId="77C9334D" w14:textId="2F911143" w:rsidR="002C658A" w:rsidRPr="008B5B96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 xml:space="preserve">Każdy </w:t>
      </w:r>
      <w:r>
        <w:t>W</w:t>
      </w:r>
      <w:r w:rsidRPr="008B5B96">
        <w:t>ykonawca może złożyć tylko jedną ofertę</w:t>
      </w:r>
      <w:r>
        <w:t xml:space="preserve"> </w:t>
      </w:r>
      <w:r w:rsidRPr="008B5B96">
        <w:t>(dotyczy to również ofert składanych wspólnie, przez konsorcjum).</w:t>
      </w:r>
      <w:r>
        <w:t xml:space="preserve"> Złożenie większej liczby ofert spowoduje odrzucenie wszystkich ofert złożonych przez Wykonawcę.</w:t>
      </w:r>
    </w:p>
    <w:p w14:paraId="7CC20E06" w14:textId="53A2E3D9" w:rsidR="002C658A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>Ofert</w:t>
      </w:r>
      <w:r>
        <w:t>ę</w:t>
      </w:r>
      <w:r w:rsidRPr="008B5B96">
        <w:t xml:space="preserve"> </w:t>
      </w:r>
      <w:r>
        <w:t>należy sporządzić</w:t>
      </w:r>
      <w:r w:rsidRPr="008B5B96">
        <w:t xml:space="preserve"> w języku polskim</w:t>
      </w:r>
      <w:r>
        <w:t>, w postaci elektronicznej</w:t>
      </w:r>
      <w:r w:rsidRPr="4EB503A3">
        <w:t>,</w:t>
      </w:r>
      <w:r>
        <w:t xml:space="preserve"> </w:t>
      </w:r>
      <w:r w:rsidRPr="008B5B96">
        <w:t>wg Formularz</w:t>
      </w:r>
      <w:r>
        <w:t>a</w:t>
      </w:r>
      <w:r w:rsidRPr="008B5B96">
        <w:t xml:space="preserve"> ofert</w:t>
      </w:r>
      <w:r>
        <w:t>y</w:t>
      </w:r>
      <w:r w:rsidRPr="008B5B96">
        <w:t xml:space="preserve"> – załącznik nr 1</w:t>
      </w:r>
      <w:r>
        <w:t>.</w:t>
      </w:r>
      <w:r w:rsidR="0045090B">
        <w:t xml:space="preserve"> Wykonawca składając ofertę poprzez portal</w:t>
      </w:r>
      <w:r w:rsidR="00F1655C">
        <w:t>,</w:t>
      </w:r>
      <w:r w:rsidR="0045090B">
        <w:t xml:space="preserve"> cenę oferty brutto, podaną w Formularzu oferty, wpisuje również na Karcie-Formularz</w:t>
      </w:r>
      <w:r w:rsidR="00F1655C">
        <w:t>a</w:t>
      </w:r>
      <w:r w:rsidR="0045090B">
        <w:t xml:space="preserve"> złożenia oferty wygenerowanym w Bazie konkurencyjności. Szczegółowe informacje znajdują się na stronie:</w:t>
      </w:r>
    </w:p>
    <w:p w14:paraId="23060FB6" w14:textId="53B47D79" w:rsidR="0045090B" w:rsidRDefault="0065736C" w:rsidP="0045090B">
      <w:pPr>
        <w:pStyle w:val="Akapitzlist"/>
        <w:jc w:val="both"/>
      </w:pPr>
      <w:hyperlink r:id="rId10" w:history="1">
        <w:r w:rsidR="0045090B" w:rsidRPr="003407EE">
          <w:rPr>
            <w:rStyle w:val="Hipercze"/>
          </w:rPr>
          <w:t>https://bazakonkurencyjnosci.funduszeeuropejskie.gov.pl/pomoc/50-dodanie-oferty-do-ogloszenia</w:t>
        </w:r>
      </w:hyperlink>
      <w:r w:rsidR="0045090B">
        <w:t xml:space="preserve"> </w:t>
      </w:r>
    </w:p>
    <w:p w14:paraId="3BA10287" w14:textId="76F768BA" w:rsidR="002C658A" w:rsidRPr="008B5B96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 xml:space="preserve">Oferta powinna zostać podpisana przez osobę upoważnioną, </w:t>
      </w:r>
      <w:r w:rsidR="00F1655C">
        <w:t>zgodnie z</w:t>
      </w:r>
      <w:r w:rsidRPr="008B5B96">
        <w:t xml:space="preserve"> dokument</w:t>
      </w:r>
      <w:r w:rsidR="00F1655C">
        <w:t>ami</w:t>
      </w:r>
      <w:r w:rsidRPr="008B5B96">
        <w:t xml:space="preserve"> rejestrowy</w:t>
      </w:r>
      <w:r w:rsidR="00F1655C">
        <w:t>mi</w:t>
      </w:r>
      <w:r w:rsidRPr="008B5B96">
        <w:t xml:space="preserve"> lub pełnomocnictw</w:t>
      </w:r>
      <w:r w:rsidR="00F1655C">
        <w:t>em</w:t>
      </w:r>
      <w:r w:rsidRPr="008B5B96">
        <w:t>. W przypadku podpisania oferty przez pełnomocnika do oferty należy załączyć</w:t>
      </w:r>
      <w:r w:rsidR="00F1655C">
        <w:t xml:space="preserve"> stosowne</w:t>
      </w:r>
      <w:r w:rsidRPr="008B5B96">
        <w:t xml:space="preserve"> pełnomocnictw</w:t>
      </w:r>
      <w:r>
        <w:t>o</w:t>
      </w:r>
      <w:r w:rsidR="00BB7BD2">
        <w:t>.</w:t>
      </w:r>
    </w:p>
    <w:p w14:paraId="15D5A663" w14:textId="1203BDA9" w:rsidR="00D34EBF" w:rsidRDefault="002C658A" w:rsidP="00D34EBF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Zamawiający nie dopuszcza składania ofert wariantowych.</w:t>
      </w:r>
    </w:p>
    <w:p w14:paraId="5EFCD408" w14:textId="086E2089" w:rsidR="002C658A" w:rsidRPr="008B5B96" w:rsidRDefault="00453215" w:rsidP="00D34EBF">
      <w:pPr>
        <w:pStyle w:val="Akapitzlist"/>
        <w:spacing w:before="120" w:after="120"/>
        <w:ind w:hanging="720"/>
        <w:contextualSpacing w:val="0"/>
        <w:jc w:val="both"/>
      </w:pPr>
      <w:r>
        <w:t xml:space="preserve">6. </w:t>
      </w:r>
      <w:r w:rsidR="002C658A" w:rsidRPr="008B5B96">
        <w:t>Wykonawca ponosi wszelkie koszty związane z przygotowanie</w:t>
      </w:r>
      <w:r w:rsidR="002C658A">
        <w:t>m</w:t>
      </w:r>
      <w:r w:rsidR="002C658A" w:rsidRPr="008B5B96">
        <w:t xml:space="preserve"> i złożeniem oferty.</w:t>
      </w:r>
    </w:p>
    <w:p w14:paraId="245F152B" w14:textId="25F769DF" w:rsidR="002C658A" w:rsidRPr="008B5B96" w:rsidRDefault="00453215" w:rsidP="002C658A">
      <w:pPr>
        <w:jc w:val="both"/>
      </w:pPr>
      <w:r>
        <w:lastRenderedPageBreak/>
        <w:t xml:space="preserve">7. </w:t>
      </w:r>
      <w:r w:rsidR="002C658A" w:rsidRPr="008B5B96">
        <w:t>Wykonawcy będą związani ofertą w terminie 30 dni od dnia składania ofert.</w:t>
      </w:r>
      <w:r w:rsidR="002C658A">
        <w:t xml:space="preserve"> Zamawiający może zwrócić się do Wykonawcy o wydłużenie terminu związania ofertą o kolejne 30 dni, jeżeli wynika to z wydłużonej procedury oceny ofert lub procedury podpisania umowy.</w:t>
      </w:r>
    </w:p>
    <w:p w14:paraId="6EBBD96D" w14:textId="5DDE0EA8" w:rsidR="002C658A" w:rsidRDefault="002C658A" w:rsidP="002C658A">
      <w:pPr>
        <w:jc w:val="both"/>
      </w:pPr>
      <w:r w:rsidRPr="008B5B96">
        <w:t>Zamawiający zastrzega sobie prawo do weryfikacji informacji przedstawionych w ofertach.</w:t>
      </w:r>
    </w:p>
    <w:p w14:paraId="2AE51D9F" w14:textId="77777777" w:rsidR="0041236D" w:rsidRPr="008B5B96" w:rsidRDefault="0041236D" w:rsidP="002C658A">
      <w:pPr>
        <w:jc w:val="both"/>
      </w:pPr>
    </w:p>
    <w:p w14:paraId="2C449E90" w14:textId="10A30AAC" w:rsidR="00D0040F" w:rsidRPr="004E0EE6" w:rsidRDefault="00ED03BE" w:rsidP="00D0040F">
      <w:pPr>
        <w:rPr>
          <w:b/>
        </w:rPr>
      </w:pPr>
      <w:r w:rsidRPr="004E0EE6">
        <w:rPr>
          <w:b/>
        </w:rPr>
        <w:t>VI</w:t>
      </w:r>
      <w:r w:rsidR="00543A56" w:rsidRPr="004E0EE6">
        <w:rPr>
          <w:b/>
        </w:rPr>
        <w:t xml:space="preserve">. </w:t>
      </w:r>
      <w:r w:rsidR="00D0040F" w:rsidRPr="004E0EE6">
        <w:rPr>
          <w:b/>
        </w:rPr>
        <w:t>Opis przedmiotu zamówienia</w:t>
      </w:r>
    </w:p>
    <w:p w14:paraId="70350776" w14:textId="489ADD62" w:rsidR="007A09ED" w:rsidRPr="00614434" w:rsidRDefault="007A09ED" w:rsidP="007A09ED">
      <w:pPr>
        <w:shd w:val="clear" w:color="auto" w:fill="FFFFFF"/>
        <w:spacing w:before="120" w:after="120"/>
        <w:jc w:val="both"/>
      </w:pPr>
      <w:r>
        <w:rPr>
          <w:rFonts w:eastAsia="Calibri"/>
        </w:rPr>
        <w:t xml:space="preserve">1. </w:t>
      </w:r>
      <w:r w:rsidRPr="00961FEB">
        <w:rPr>
          <w:rFonts w:eastAsia="Calibri"/>
        </w:rPr>
        <w:t>Przedmiotem zamówienia jest dostawa aparatury</w:t>
      </w:r>
      <w:r>
        <w:rPr>
          <w:rFonts w:eastAsia="Calibri"/>
        </w:rPr>
        <w:t xml:space="preserve"> </w:t>
      </w:r>
      <w:r w:rsidR="00B951FB">
        <w:rPr>
          <w:rFonts w:eastAsia="Calibri"/>
        </w:rPr>
        <w:t xml:space="preserve">i wyposażenia </w:t>
      </w:r>
      <w:r w:rsidRPr="00961FEB">
        <w:rPr>
          <w:rFonts w:eastAsia="Calibri"/>
        </w:rPr>
        <w:t>przeznaczon</w:t>
      </w:r>
      <w:r w:rsidR="00B951FB">
        <w:rPr>
          <w:rFonts w:eastAsia="Calibri"/>
        </w:rPr>
        <w:t>ych</w:t>
      </w:r>
      <w:r w:rsidRPr="00961FEB">
        <w:rPr>
          <w:rFonts w:eastAsia="Calibri"/>
        </w:rPr>
        <w:t xml:space="preserve"> na potrzeby realizacji zadań w projekcie prowadzonym przez Szpital Psychiatryczny SPZOZ w Węgorzewie.</w:t>
      </w:r>
    </w:p>
    <w:p w14:paraId="3D6C344D" w14:textId="002655D6" w:rsidR="007A09ED" w:rsidRPr="00A833C1" w:rsidRDefault="007A09ED" w:rsidP="007A09ED">
      <w:pPr>
        <w:pStyle w:val="Akapitzlist"/>
        <w:widowControl w:val="0"/>
        <w:numPr>
          <w:ilvl w:val="0"/>
          <w:numId w:val="34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both"/>
        <w:textAlignment w:val="baseline"/>
      </w:pPr>
      <w:r w:rsidRPr="00F31EEC">
        <w:t>Przedmiot zamówienia został podzielony na</w:t>
      </w:r>
      <w:r>
        <w:t xml:space="preserve"> 3 części. </w:t>
      </w:r>
      <w:r w:rsidRPr="00F54845">
        <w:t>Zamawiający przewiduje możliwość składania ofert częściowych. Wykonawca</w:t>
      </w:r>
      <w:r w:rsidRPr="00A833C1">
        <w:t xml:space="preserve"> może złożyć ofertę na każdą z części zamówienia (tzn. złożyć ofertę na jedną lub </w:t>
      </w:r>
      <w:r>
        <w:t>więcej</w:t>
      </w:r>
      <w:r w:rsidRPr="00A833C1">
        <w:t xml:space="preserve"> części zamówienia). Szczegółowy opis zamówienia znajduje się w tabeli w Formularzu ofertowym załącznik nr 1 </w:t>
      </w:r>
      <w:r>
        <w:t>(odpowiednio dla danej części).</w:t>
      </w:r>
    </w:p>
    <w:p w14:paraId="7B1F4051" w14:textId="77777777" w:rsidR="007A09ED" w:rsidRPr="00BA2928" w:rsidRDefault="007A09ED" w:rsidP="007A09ED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contextualSpacing w:val="0"/>
        <w:jc w:val="both"/>
        <w:textAlignment w:val="baseline"/>
      </w:pPr>
      <w:r w:rsidRPr="00BA2928">
        <w:t>Zamówienie obejmuje:</w:t>
      </w:r>
    </w:p>
    <w:p w14:paraId="78F3552A" w14:textId="77777777" w:rsidR="007A09ED" w:rsidRPr="00BA2928" w:rsidRDefault="007A09ED" w:rsidP="007A09E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firstLine="284"/>
        <w:jc w:val="both"/>
        <w:textAlignment w:val="baseline"/>
      </w:pPr>
      <w:r w:rsidRPr="00BA2928">
        <w:t>Część 1 – Defibrylator  – 1 szt.</w:t>
      </w:r>
    </w:p>
    <w:p w14:paraId="2A172246" w14:textId="40D4A1C2" w:rsidR="007A09ED" w:rsidRDefault="007A09ED" w:rsidP="007A09E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firstLine="284"/>
        <w:jc w:val="both"/>
        <w:textAlignment w:val="baseline"/>
      </w:pPr>
      <w:r w:rsidRPr="00BA2928">
        <w:t>Część 2 – Kardiomonitor – 1 szt.</w:t>
      </w:r>
    </w:p>
    <w:p w14:paraId="384E5DED" w14:textId="1FABB703" w:rsidR="007A09ED" w:rsidRPr="00BA2928" w:rsidRDefault="007A09ED" w:rsidP="007A09E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firstLine="284"/>
        <w:jc w:val="both"/>
        <w:textAlignment w:val="baseline"/>
      </w:pPr>
      <w:r>
        <w:t>Część 3 – Łóżko szpitalne – 1 szt.</w:t>
      </w:r>
    </w:p>
    <w:p w14:paraId="5E1AB37D" w14:textId="70A5C5DD" w:rsidR="007A09ED" w:rsidRPr="006B4BFB" w:rsidRDefault="007A09ED" w:rsidP="007A09ED">
      <w:pPr>
        <w:pStyle w:val="Akapitzlist"/>
        <w:widowControl w:val="0"/>
        <w:numPr>
          <w:ilvl w:val="0"/>
          <w:numId w:val="34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both"/>
        <w:textAlignment w:val="baseline"/>
      </w:pPr>
      <w:r w:rsidRPr="00A833C1">
        <w:t>Szczegółowy opis</w:t>
      </w:r>
      <w:r>
        <w:t xml:space="preserve">, zakres </w:t>
      </w:r>
      <w:r w:rsidRPr="00A833C1">
        <w:t xml:space="preserve">zamówienia znajduje się </w:t>
      </w:r>
      <w:r w:rsidRPr="006B4BFB">
        <w:t xml:space="preserve">w tabeli w Formularzu ofertowym załącznik nr 1 </w:t>
      </w:r>
      <w:r>
        <w:t>dla danej Części.</w:t>
      </w:r>
    </w:p>
    <w:p w14:paraId="4164B5A6" w14:textId="19F9CFB2" w:rsidR="007A09ED" w:rsidRPr="007A09ED" w:rsidRDefault="007A09ED" w:rsidP="007A09ED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eastAsia="Calibri"/>
        </w:rPr>
      </w:pPr>
      <w:r w:rsidRPr="00F31EEC">
        <w:t>Wykonawca zobowiązany jest zrealizować zamówienie na zasadach i warunkach</w:t>
      </w:r>
      <w:r w:rsidRPr="002641D9">
        <w:t xml:space="preserve"> opisanych </w:t>
      </w:r>
      <w:r>
        <w:t xml:space="preserve">w </w:t>
      </w:r>
      <w:r w:rsidR="00256F64">
        <w:t>Projektowanych postanowie</w:t>
      </w:r>
      <w:r w:rsidR="006618BD">
        <w:t>niach</w:t>
      </w:r>
      <w:r w:rsidR="00256F64">
        <w:t xml:space="preserve"> umowy </w:t>
      </w:r>
      <w:r w:rsidRPr="002641D9">
        <w:t xml:space="preserve">stanowiącym Załącznik nr </w:t>
      </w:r>
      <w:r>
        <w:t>3</w:t>
      </w:r>
      <w:r w:rsidRPr="002641D9">
        <w:t>.</w:t>
      </w:r>
    </w:p>
    <w:p w14:paraId="13B0E97A" w14:textId="052EB4E1" w:rsidR="007A09ED" w:rsidRPr="007A09ED" w:rsidRDefault="007A09ED" w:rsidP="007A09ED">
      <w:pPr>
        <w:pStyle w:val="Akapitzlist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eastAsia="Calibri"/>
        </w:rPr>
      </w:pPr>
      <w:r w:rsidRPr="007A09ED">
        <w:rPr>
          <w:rFonts w:eastAsia="Calibri"/>
        </w:rPr>
        <w:t xml:space="preserve">Aparatury i urządzenia medyczne: Deklaracja zgodności lub certyfikat CE (jeżeli dotyczy) potwierdzające spełnienie przez wyrób wymagań zasadniczych o których mowa w art. 23 ust. 1 ustawy o wyrobach medycznych: dokument potwierdzający posiadanie aktualnego dopuszczenia do obrotu oferowanych produktów tj. sprzęt i urządzenia medyczne będące przedmiotem zamówienia niniejszego postępowania, będzie przekazany Zamawiającemu wraz z dostawą aparatury i </w:t>
      </w:r>
      <w:r w:rsidR="006618BD">
        <w:rPr>
          <w:rFonts w:eastAsia="Calibri"/>
        </w:rPr>
        <w:t>urządzeń</w:t>
      </w:r>
      <w:r w:rsidRPr="007A09ED">
        <w:rPr>
          <w:rFonts w:eastAsia="Calibri"/>
        </w:rPr>
        <w:t xml:space="preserve"> medyczn</w:t>
      </w:r>
      <w:r w:rsidR="006618BD">
        <w:rPr>
          <w:rFonts w:eastAsia="Calibri"/>
        </w:rPr>
        <w:t>ych</w:t>
      </w:r>
      <w:r w:rsidRPr="007A09ED">
        <w:rPr>
          <w:rFonts w:eastAsia="Calibri"/>
        </w:rPr>
        <w:t>. Wszystkie dokumenty muszą być ważne zgodnie z art. 10.1 oraz art. 94.1. ustawy o wyrobach medycznych. Urządzenia nie będące urządzeniami medycznymi, które nie wymagają zgłoszenia/wpisu do rejestru Produktów Leczniczych, Wyrobów Medycznych i Produktów Biobójczych, muszą posiadać wymagane prawem dokumenty dopuszczające do obrotu i użytkowania na terenie Polski lub być oznakowane znakiem CE.</w:t>
      </w:r>
    </w:p>
    <w:p w14:paraId="53325ABE" w14:textId="4789B8D8" w:rsidR="007A09ED" w:rsidRDefault="007A09ED" w:rsidP="007A09ED">
      <w:pPr>
        <w:pStyle w:val="Akapitzlist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eastAsia="Calibri"/>
        </w:rPr>
      </w:pPr>
    </w:p>
    <w:p w14:paraId="06DF95BB" w14:textId="0E23CD32" w:rsidR="007A09ED" w:rsidRPr="007A09ED" w:rsidRDefault="007A09ED" w:rsidP="007A09ED">
      <w:pPr>
        <w:pStyle w:val="Akapitzlist"/>
        <w:tabs>
          <w:tab w:val="left" w:pos="284"/>
        </w:tabs>
        <w:spacing w:before="120" w:after="120" w:line="240" w:lineRule="auto"/>
        <w:ind w:left="0"/>
        <w:jc w:val="both"/>
        <w:rPr>
          <w:rFonts w:eastAsia="Calibri"/>
          <w:b/>
        </w:rPr>
      </w:pPr>
      <w:r w:rsidRPr="007A09ED">
        <w:rPr>
          <w:rFonts w:eastAsia="Calibri"/>
          <w:b/>
        </w:rPr>
        <w:t>Warunki ogólne dostawy przedmiotu zamówienia:</w:t>
      </w:r>
    </w:p>
    <w:p w14:paraId="4A7FDFBB" w14:textId="240C591C" w:rsidR="007A09ED" w:rsidRPr="007A09ED" w:rsidRDefault="007A09ED" w:rsidP="007A09ED">
      <w:pPr>
        <w:pStyle w:val="Akapitzlist"/>
        <w:tabs>
          <w:tab w:val="left" w:pos="284"/>
        </w:tabs>
        <w:spacing w:before="120" w:after="120" w:line="240" w:lineRule="auto"/>
        <w:ind w:left="0"/>
        <w:jc w:val="both"/>
        <w:rPr>
          <w:rFonts w:eastAsia="Calibri"/>
        </w:rPr>
      </w:pPr>
      <w:r w:rsidRPr="007A09ED">
        <w:rPr>
          <w:rFonts w:eastAsia="Calibri"/>
        </w:rPr>
        <w:t xml:space="preserve">1. Aparatura </w:t>
      </w:r>
      <w:r w:rsidR="00B951FB">
        <w:rPr>
          <w:rFonts w:eastAsia="Calibri"/>
        </w:rPr>
        <w:t xml:space="preserve">i </w:t>
      </w:r>
      <w:r w:rsidR="006618BD">
        <w:rPr>
          <w:rFonts w:eastAsia="Calibri"/>
        </w:rPr>
        <w:t xml:space="preserve">wyposażenie </w:t>
      </w:r>
      <w:r w:rsidRPr="007A09ED">
        <w:rPr>
          <w:rFonts w:eastAsia="Calibri"/>
        </w:rPr>
        <w:t>powinn</w:t>
      </w:r>
      <w:r w:rsidR="00B951FB">
        <w:rPr>
          <w:rFonts w:eastAsia="Calibri"/>
        </w:rPr>
        <w:t>y</w:t>
      </w:r>
      <w:r w:rsidRPr="007A09ED">
        <w:rPr>
          <w:rFonts w:eastAsia="Calibri"/>
        </w:rPr>
        <w:t xml:space="preserve"> być produktem wysokiej jakości, musi być fabrycznie nowa, wolna od wad materiałowych i prawnych.</w:t>
      </w:r>
    </w:p>
    <w:p w14:paraId="108E15D7" w14:textId="48AA3611" w:rsidR="007A09ED" w:rsidRDefault="007A09ED" w:rsidP="007A09ED">
      <w:pPr>
        <w:pStyle w:val="Akapitzlist"/>
        <w:tabs>
          <w:tab w:val="left" w:pos="284"/>
        </w:tabs>
        <w:spacing w:before="120" w:after="120" w:line="240" w:lineRule="auto"/>
        <w:ind w:left="0"/>
        <w:jc w:val="both"/>
        <w:rPr>
          <w:rFonts w:eastAsia="Calibri"/>
        </w:rPr>
      </w:pPr>
      <w:r w:rsidRPr="007A09ED">
        <w:rPr>
          <w:rFonts w:eastAsia="Calibri"/>
        </w:rPr>
        <w:t xml:space="preserve">2. Aparatura </w:t>
      </w:r>
      <w:r w:rsidR="00B951FB">
        <w:rPr>
          <w:rFonts w:eastAsia="Calibri"/>
        </w:rPr>
        <w:t>i wyposażeni</w:t>
      </w:r>
      <w:r w:rsidR="006618BD">
        <w:rPr>
          <w:rFonts w:eastAsia="Calibri"/>
        </w:rPr>
        <w:t>e</w:t>
      </w:r>
      <w:r w:rsidR="00B951FB">
        <w:rPr>
          <w:rFonts w:eastAsia="Calibri"/>
        </w:rPr>
        <w:t xml:space="preserve"> muszą</w:t>
      </w:r>
      <w:r w:rsidRPr="007A09ED">
        <w:rPr>
          <w:rFonts w:eastAsia="Calibri"/>
        </w:rPr>
        <w:t xml:space="preserve"> być oznakowan</w:t>
      </w:r>
      <w:r w:rsidR="00B951FB">
        <w:rPr>
          <w:rFonts w:eastAsia="Calibri"/>
        </w:rPr>
        <w:t>e</w:t>
      </w:r>
      <w:r w:rsidRPr="007A09ED">
        <w:rPr>
          <w:rFonts w:eastAsia="Calibri"/>
        </w:rPr>
        <w:t xml:space="preserve"> w taki sposób, aby możliwa była identyfikacja zaró</w:t>
      </w:r>
      <w:r>
        <w:rPr>
          <w:rFonts w:eastAsia="Calibri"/>
        </w:rPr>
        <w:t>wno produktu, jak i producenta.</w:t>
      </w:r>
    </w:p>
    <w:p w14:paraId="4F54EC8D" w14:textId="78AF49D5" w:rsidR="007A09ED" w:rsidRPr="007A09ED" w:rsidRDefault="007A09ED" w:rsidP="007A09ED">
      <w:pPr>
        <w:pStyle w:val="Akapitzlist"/>
        <w:tabs>
          <w:tab w:val="left" w:pos="284"/>
        </w:tabs>
        <w:spacing w:before="120" w:after="120" w:line="240" w:lineRule="auto"/>
        <w:ind w:left="0"/>
        <w:jc w:val="both"/>
        <w:rPr>
          <w:rFonts w:eastAsia="Calibri"/>
        </w:rPr>
      </w:pPr>
      <w:r w:rsidRPr="007A09ED">
        <w:rPr>
          <w:rFonts w:eastAsia="Calibri"/>
        </w:rPr>
        <w:t xml:space="preserve">3. Oferowana aparatura </w:t>
      </w:r>
      <w:r w:rsidR="00B951FB">
        <w:rPr>
          <w:rFonts w:eastAsia="Calibri"/>
        </w:rPr>
        <w:t xml:space="preserve">i wyposażenie </w:t>
      </w:r>
      <w:r w:rsidRPr="007A09ED">
        <w:rPr>
          <w:rFonts w:eastAsia="Calibri"/>
        </w:rPr>
        <w:t>musi pochodzić z oficjalnego kanału dystrybucji zgodnie z wymaganiami producentów.</w:t>
      </w:r>
    </w:p>
    <w:p w14:paraId="0803C60D" w14:textId="636D8FB3" w:rsidR="007A09ED" w:rsidRPr="00B951FB" w:rsidRDefault="007A09ED" w:rsidP="00B951FB">
      <w:pPr>
        <w:tabs>
          <w:tab w:val="left" w:pos="284"/>
        </w:tabs>
        <w:spacing w:before="120" w:after="120" w:line="240" w:lineRule="auto"/>
        <w:jc w:val="both"/>
        <w:rPr>
          <w:rFonts w:eastAsia="Calibri"/>
        </w:rPr>
      </w:pPr>
      <w:r w:rsidRPr="00B951FB">
        <w:rPr>
          <w:rFonts w:eastAsia="Calibri"/>
        </w:rPr>
        <w:lastRenderedPageBreak/>
        <w:t>4. Wykonawca zobowiązuje się do wykonania przedmiotu zamówienia z należytą starannością, zgodnie z obowiązującymi normami i przepisami prawa, zasadami współczesnej wiedzy technicznej i uzgodnieniami dokonanymi w trakcie realizacji dostawy.</w:t>
      </w:r>
    </w:p>
    <w:p w14:paraId="13D1989F" w14:textId="44E8FE65" w:rsidR="007A09ED" w:rsidRPr="00B951FB" w:rsidRDefault="007A09ED" w:rsidP="00B951FB">
      <w:pPr>
        <w:tabs>
          <w:tab w:val="left" w:pos="284"/>
        </w:tabs>
        <w:spacing w:before="120" w:after="120" w:line="240" w:lineRule="auto"/>
        <w:jc w:val="both"/>
        <w:rPr>
          <w:rFonts w:eastAsia="Calibri"/>
        </w:rPr>
      </w:pPr>
      <w:r w:rsidRPr="00B951FB">
        <w:rPr>
          <w:rFonts w:eastAsia="Calibri"/>
        </w:rPr>
        <w:t xml:space="preserve">5. Wraz z aparaturą </w:t>
      </w:r>
      <w:r w:rsidR="00B951FB">
        <w:rPr>
          <w:rFonts w:eastAsia="Calibri"/>
        </w:rPr>
        <w:t>i wyposażeniem</w:t>
      </w:r>
      <w:r w:rsidR="006618BD">
        <w:rPr>
          <w:rFonts w:eastAsia="Calibri"/>
        </w:rPr>
        <w:t>,</w:t>
      </w:r>
      <w:r w:rsidR="00B951FB">
        <w:rPr>
          <w:rFonts w:eastAsia="Calibri"/>
        </w:rPr>
        <w:t xml:space="preserve"> </w:t>
      </w:r>
      <w:r w:rsidRPr="00B951FB">
        <w:rPr>
          <w:rFonts w:eastAsia="Calibri"/>
        </w:rPr>
        <w:t>Wykonawca dostarczy instrukcję obsługi w języku polskim lub z tłumaczeniem na j. polski.</w:t>
      </w:r>
    </w:p>
    <w:p w14:paraId="6AD8D291" w14:textId="148F194B" w:rsidR="007A09ED" w:rsidRPr="00B951FB" w:rsidRDefault="007A09ED" w:rsidP="00B951FB">
      <w:pPr>
        <w:tabs>
          <w:tab w:val="left" w:pos="284"/>
        </w:tabs>
        <w:spacing w:before="120" w:after="120" w:line="240" w:lineRule="auto"/>
        <w:jc w:val="both"/>
        <w:rPr>
          <w:rFonts w:eastAsia="Calibri"/>
        </w:rPr>
      </w:pPr>
      <w:r w:rsidRPr="00B951FB">
        <w:rPr>
          <w:rFonts w:eastAsia="Calibri"/>
        </w:rPr>
        <w:t xml:space="preserve">6. Po dostarczeniu do siedziby Zamawiającego aparatura </w:t>
      </w:r>
      <w:r w:rsidR="00B951FB">
        <w:rPr>
          <w:rFonts w:eastAsia="Calibri"/>
        </w:rPr>
        <w:t xml:space="preserve">i wyposażenie </w:t>
      </w:r>
      <w:r w:rsidRPr="00B951FB">
        <w:rPr>
          <w:rFonts w:eastAsia="Calibri"/>
        </w:rPr>
        <w:t>powinn</w:t>
      </w:r>
      <w:r w:rsidR="00B951FB">
        <w:rPr>
          <w:rFonts w:eastAsia="Calibri"/>
        </w:rPr>
        <w:t>y</w:t>
      </w:r>
      <w:r w:rsidRPr="00B951FB">
        <w:rPr>
          <w:rFonts w:eastAsia="Calibri"/>
        </w:rPr>
        <w:t xml:space="preserve"> być gotow</w:t>
      </w:r>
      <w:r w:rsidR="00B951FB">
        <w:rPr>
          <w:rFonts w:eastAsia="Calibri"/>
        </w:rPr>
        <w:t>e</w:t>
      </w:r>
      <w:r w:rsidRPr="00B951FB">
        <w:rPr>
          <w:rFonts w:eastAsia="Calibri"/>
        </w:rPr>
        <w:t xml:space="preserve"> do poprawnej, bezawaryjnej pracy w zakresie wszystkich składowych elementów i funkcji, zgodnie z opisem tych elementów w załączniku nr 1 do SWZ. Niedopuszczalne jest, aby dla zapewnienia prawidłowej pracy i użytkowania aparatury</w:t>
      </w:r>
      <w:r w:rsidR="00B951FB">
        <w:rPr>
          <w:rFonts w:eastAsia="Calibri"/>
        </w:rPr>
        <w:t xml:space="preserve"> i wyposa</w:t>
      </w:r>
      <w:r w:rsidR="006618BD">
        <w:rPr>
          <w:rFonts w:eastAsia="Calibri"/>
        </w:rPr>
        <w:t>ż</w:t>
      </w:r>
      <w:r w:rsidR="00B951FB">
        <w:rPr>
          <w:rFonts w:eastAsia="Calibri"/>
        </w:rPr>
        <w:t>enia</w:t>
      </w:r>
      <w:r w:rsidRPr="00B951FB">
        <w:rPr>
          <w:rFonts w:eastAsia="Calibri"/>
        </w:rPr>
        <w:t>, konieczne było instalowanie dodatkowych elementów (urządzeń), oprogramowania, w późniejszym czasie, szczególnie za dodatkową opłatą (nie dotyczy materiałów zużywalnych, zamawianych podczas eksploatacji aparatury</w:t>
      </w:r>
      <w:r w:rsidR="00B951FB">
        <w:rPr>
          <w:rFonts w:eastAsia="Calibri"/>
        </w:rPr>
        <w:t xml:space="preserve"> lub wyposa</w:t>
      </w:r>
      <w:r w:rsidR="006618BD">
        <w:rPr>
          <w:rFonts w:eastAsia="Calibri"/>
        </w:rPr>
        <w:t>ż</w:t>
      </w:r>
      <w:r w:rsidR="00B951FB">
        <w:rPr>
          <w:rFonts w:eastAsia="Calibri"/>
        </w:rPr>
        <w:t>enia</w:t>
      </w:r>
      <w:r w:rsidRPr="00B951FB">
        <w:rPr>
          <w:rFonts w:eastAsia="Calibri"/>
        </w:rPr>
        <w:t>).</w:t>
      </w:r>
    </w:p>
    <w:p w14:paraId="1B12F778" w14:textId="6AD66A9A" w:rsidR="007A09ED" w:rsidRPr="00B951FB" w:rsidRDefault="007A09ED" w:rsidP="00B951FB">
      <w:pPr>
        <w:tabs>
          <w:tab w:val="left" w:pos="284"/>
        </w:tabs>
        <w:spacing w:before="120" w:after="120" w:line="240" w:lineRule="auto"/>
        <w:jc w:val="both"/>
        <w:rPr>
          <w:rFonts w:eastAsia="Calibri"/>
        </w:rPr>
      </w:pPr>
      <w:r w:rsidRPr="00B951FB">
        <w:rPr>
          <w:rFonts w:eastAsia="Calibri"/>
        </w:rPr>
        <w:t>7. Dostarczona aparatura</w:t>
      </w:r>
      <w:r w:rsidR="00B951FB">
        <w:rPr>
          <w:rFonts w:eastAsia="Calibri"/>
        </w:rPr>
        <w:t xml:space="preserve"> i wyposażenie</w:t>
      </w:r>
      <w:r w:rsidRPr="00B951FB">
        <w:rPr>
          <w:rFonts w:eastAsia="Calibri"/>
        </w:rPr>
        <w:t xml:space="preserve"> muszą być dostosowane do pracy z wykorzystaniem napięcia sieciowego w Polsce.</w:t>
      </w:r>
    </w:p>
    <w:p w14:paraId="41AC748F" w14:textId="77777777" w:rsidR="007A09ED" w:rsidRPr="00B951FB" w:rsidRDefault="007A09ED" w:rsidP="00B951FB">
      <w:pPr>
        <w:tabs>
          <w:tab w:val="left" w:pos="284"/>
        </w:tabs>
        <w:spacing w:before="120" w:after="120" w:line="240" w:lineRule="auto"/>
        <w:jc w:val="both"/>
        <w:rPr>
          <w:rFonts w:eastAsia="Calibri"/>
          <w:u w:val="single"/>
        </w:rPr>
      </w:pPr>
      <w:r w:rsidRPr="00B951FB">
        <w:rPr>
          <w:rFonts w:eastAsia="Calibri"/>
          <w:u w:val="single"/>
        </w:rPr>
        <w:t>Dodatkowe wymagania:</w:t>
      </w:r>
    </w:p>
    <w:p w14:paraId="09850B37" w14:textId="1000741C" w:rsidR="007A09ED" w:rsidRPr="00BE7C5E" w:rsidRDefault="007A09ED" w:rsidP="007A09ED">
      <w:pPr>
        <w:pStyle w:val="Akapitzlist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eastAsia="Calibri"/>
        </w:rPr>
      </w:pPr>
      <w:r w:rsidRPr="007A09ED">
        <w:rPr>
          <w:rFonts w:eastAsia="Calibri"/>
        </w:rPr>
        <w:t>Część 1-2: Montaż, uruchomienie i szkolenie w siedzibie Zamawiającego. Szkolenie może być przeprowadzone w dniu dostawy lub w innym terminie uzgodnionym z Zamawiającym, w okresie obowiązywania umowy. Szkolenie rozumiane jest jako instruktaż z podstawowej obsługi i konserwacji sprzętu medycznego.</w:t>
      </w:r>
    </w:p>
    <w:p w14:paraId="27F1EAF7" w14:textId="77777777" w:rsidR="00F6620B" w:rsidRDefault="00F6620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793282" w14:textId="77777777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B951FB">
        <w:rPr>
          <w:rFonts w:cstheme="minorHAnsi"/>
          <w:b/>
        </w:rPr>
        <w:t>Warunki dotyczące gwarancji:</w:t>
      </w:r>
    </w:p>
    <w:p w14:paraId="33937B18" w14:textId="2F4479BA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 xml:space="preserve">Warunki dotyczące serwisu gwarancyjnego dla części 1 - </w:t>
      </w:r>
      <w:r>
        <w:rPr>
          <w:rFonts w:cstheme="minorHAnsi"/>
        </w:rPr>
        <w:t>3</w:t>
      </w:r>
    </w:p>
    <w:p w14:paraId="3BE627B4" w14:textId="0017C3C9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>1. Oferowana aparatura</w:t>
      </w:r>
      <w:r w:rsidR="006618BD">
        <w:rPr>
          <w:rFonts w:cstheme="minorHAnsi"/>
        </w:rPr>
        <w:t xml:space="preserve"> i wyposażenie</w:t>
      </w:r>
      <w:r>
        <w:rPr>
          <w:rFonts w:cstheme="minorHAnsi"/>
        </w:rPr>
        <w:t xml:space="preserve"> </w:t>
      </w:r>
      <w:r w:rsidRPr="00B951FB">
        <w:rPr>
          <w:rFonts w:cstheme="minorHAnsi"/>
        </w:rPr>
        <w:t xml:space="preserve"> mus</w:t>
      </w:r>
      <w:r w:rsidR="006618BD">
        <w:rPr>
          <w:rFonts w:cstheme="minorHAnsi"/>
        </w:rPr>
        <w:t>zą</w:t>
      </w:r>
      <w:r w:rsidRPr="00B951FB">
        <w:rPr>
          <w:rFonts w:cstheme="minorHAnsi"/>
        </w:rPr>
        <w:t xml:space="preserve"> być objęt</w:t>
      </w:r>
      <w:r w:rsidR="006618BD">
        <w:rPr>
          <w:rFonts w:cstheme="minorHAnsi"/>
        </w:rPr>
        <w:t>a</w:t>
      </w:r>
      <w:r w:rsidRPr="00B951FB">
        <w:rPr>
          <w:rFonts w:cstheme="minorHAnsi"/>
        </w:rPr>
        <w:t xml:space="preserve"> gwarancją na okres minimum 24 miesię</w:t>
      </w:r>
      <w:r>
        <w:rPr>
          <w:rFonts w:cstheme="minorHAnsi"/>
        </w:rPr>
        <w:t>cy na każda pozycję w Części 1-3</w:t>
      </w:r>
      <w:r w:rsidRPr="00B951FB">
        <w:rPr>
          <w:rFonts w:cstheme="minorHAnsi"/>
        </w:rPr>
        <w:t>.</w:t>
      </w:r>
    </w:p>
    <w:p w14:paraId="078DF205" w14:textId="78B5BA8E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 xml:space="preserve">Okres gwarancji będzie liczony od daty podpisania protokołu odbioru. Wykonawca może zaoferować dłuższy okres gwarancji </w:t>
      </w:r>
      <w:r>
        <w:rPr>
          <w:rFonts w:cstheme="minorHAnsi"/>
        </w:rPr>
        <w:t xml:space="preserve">niż minimalny, wskazany w pkt </w:t>
      </w:r>
      <w:r w:rsidRPr="00B951FB">
        <w:rPr>
          <w:rFonts w:cstheme="minorHAnsi"/>
        </w:rPr>
        <w:t>1. przez Zamawiającego. Okres gwarancji jest jednym z kryterium oceny ofert.</w:t>
      </w:r>
    </w:p>
    <w:p w14:paraId="6B8A642F" w14:textId="76C661C1" w:rsidR="00B951FB" w:rsidRPr="00B951FB" w:rsidRDefault="00B951FB" w:rsidP="00B951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>2.</w:t>
      </w:r>
      <w:r w:rsidRPr="00B951FB">
        <w:rPr>
          <w:rFonts w:cstheme="minorHAnsi"/>
        </w:rPr>
        <w:tab/>
        <w:t xml:space="preserve">Serwis gwarancyjny powinien być prowadzony przez serwis Wykonawcy autoryzowany przez producenta. W przypadku, gdy Wykonawca nie posiada autoryzowanego serwisu gwarancyjnego oferowanej aparatury </w:t>
      </w:r>
      <w:r>
        <w:rPr>
          <w:rFonts w:cstheme="minorHAnsi"/>
        </w:rPr>
        <w:t xml:space="preserve">i wyposażenia </w:t>
      </w:r>
      <w:r w:rsidRPr="00B951FB">
        <w:rPr>
          <w:rFonts w:cstheme="minorHAnsi"/>
        </w:rPr>
        <w:t xml:space="preserve">Zamawiający dopuszcza, aby Wykonawca serwisu gwarancyjnego korzystał z pomocy producenta oferowanej aparatury </w:t>
      </w:r>
      <w:r>
        <w:rPr>
          <w:rFonts w:cstheme="minorHAnsi"/>
        </w:rPr>
        <w:t xml:space="preserve">i wyposażenia </w:t>
      </w:r>
      <w:r w:rsidRPr="00B951FB">
        <w:rPr>
          <w:rFonts w:cstheme="minorHAnsi"/>
        </w:rPr>
        <w:t>lub ich przedstawiciela, prowadzącego serwis techniczny w wymaganym zakresie. Każda autoryzacja dla serwisu Wykonawcy oraz deklaracja wspierania serwisu przez producenta lub jego przedstawiciela musi mieć formę oświadczenia producenta lub jego przedstawiciela.</w:t>
      </w:r>
    </w:p>
    <w:p w14:paraId="37324C05" w14:textId="71EF3BCC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 xml:space="preserve">3. W okresie obowiązywania gwarancji Wykonawca zapewni nieodpłatny serwis aparatury </w:t>
      </w:r>
      <w:r>
        <w:rPr>
          <w:rFonts w:cstheme="minorHAnsi"/>
        </w:rPr>
        <w:t xml:space="preserve">i wyposażenia </w:t>
      </w:r>
      <w:r w:rsidRPr="00B951FB">
        <w:rPr>
          <w:rFonts w:cstheme="minorHAnsi"/>
        </w:rPr>
        <w:t xml:space="preserve">na warunkach określonych w niniejszym dokumencie i w </w:t>
      </w:r>
      <w:r w:rsidR="00256F64">
        <w:rPr>
          <w:rFonts w:cstheme="minorHAnsi"/>
        </w:rPr>
        <w:t>Projektowanych postanowieniach umowy</w:t>
      </w:r>
      <w:r w:rsidRPr="00B951FB">
        <w:rPr>
          <w:rFonts w:cstheme="minorHAnsi"/>
        </w:rPr>
        <w:t>.</w:t>
      </w:r>
    </w:p>
    <w:p w14:paraId="1F9B39DB" w14:textId="0166240C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 xml:space="preserve">4. W przypadku wymiany uszkodzonego elementu aparatury </w:t>
      </w:r>
      <w:r>
        <w:rPr>
          <w:rFonts w:cstheme="minorHAnsi"/>
        </w:rPr>
        <w:t xml:space="preserve">i wyposażenia </w:t>
      </w:r>
      <w:r w:rsidRPr="00B951FB">
        <w:rPr>
          <w:rFonts w:cstheme="minorHAnsi"/>
        </w:rPr>
        <w:t xml:space="preserve">obowiązywać będą warunki gwarancji i serwisu, wynikające ze złożonej oferty. </w:t>
      </w:r>
    </w:p>
    <w:p w14:paraId="21073877" w14:textId="48FD1D51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 xml:space="preserve">5. Transport aparatury </w:t>
      </w:r>
      <w:r>
        <w:rPr>
          <w:rFonts w:cstheme="minorHAnsi"/>
        </w:rPr>
        <w:t xml:space="preserve">i wyposażenia </w:t>
      </w:r>
      <w:r w:rsidRPr="00B951FB">
        <w:rPr>
          <w:rFonts w:cstheme="minorHAnsi"/>
        </w:rPr>
        <w:t>do miejsca lokalizacji serwisu gwarancyjnego i z powrotem w okresie gwarancji odbywać się będzie na koszt i ryzyko Wykonawcy.</w:t>
      </w:r>
    </w:p>
    <w:p w14:paraId="2D0DDFA9" w14:textId="79881BF8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>6. Zamawiający zastrzega sobie prawo odstąpienia od umowy ze względu na wadę fizyczną lub prawną dostarczonej aparatury</w:t>
      </w:r>
      <w:r>
        <w:rPr>
          <w:rFonts w:cstheme="minorHAnsi"/>
        </w:rPr>
        <w:t xml:space="preserve"> lub wyposażenia</w:t>
      </w:r>
      <w:r w:rsidRPr="00B951FB">
        <w:rPr>
          <w:rFonts w:cstheme="minorHAnsi"/>
        </w:rPr>
        <w:t>.</w:t>
      </w:r>
    </w:p>
    <w:p w14:paraId="084A133D" w14:textId="1D7CC7E4" w:rsidR="00B951FB" w:rsidRPr="00B951FB" w:rsidRDefault="00B951FB" w:rsidP="00B951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7.</w:t>
      </w:r>
      <w:r w:rsidRPr="00B951FB">
        <w:rPr>
          <w:rFonts w:cstheme="minorHAnsi"/>
        </w:rPr>
        <w:tab/>
        <w:t xml:space="preserve">Naprawa aparatury </w:t>
      </w:r>
      <w:r>
        <w:rPr>
          <w:rFonts w:cstheme="minorHAnsi"/>
        </w:rPr>
        <w:t xml:space="preserve">i wyposażenia </w:t>
      </w:r>
      <w:r w:rsidRPr="00B951FB">
        <w:rPr>
          <w:rFonts w:cstheme="minorHAnsi"/>
        </w:rPr>
        <w:t xml:space="preserve">nastąpi najpóźniej w ciągu 5 dni roboczych od reakcji, tj. przystąpienia do naprawy. </w:t>
      </w:r>
    </w:p>
    <w:p w14:paraId="1CD0D185" w14:textId="5276078B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8. </w:t>
      </w:r>
      <w:r w:rsidRPr="00B951FB">
        <w:rPr>
          <w:rFonts w:cstheme="minorHAnsi"/>
        </w:rPr>
        <w:t xml:space="preserve">Czas reakcji w ramach gwarancji: 2 dni robocze od momentu zgłoszenia – do końca następnego dnia roboczego. Odbiór naprawionej aparatury </w:t>
      </w:r>
      <w:r>
        <w:rPr>
          <w:rFonts w:cstheme="minorHAnsi"/>
        </w:rPr>
        <w:t xml:space="preserve">i wyposażenia </w:t>
      </w:r>
      <w:r w:rsidRPr="00B951FB">
        <w:rPr>
          <w:rFonts w:cstheme="minorHAnsi"/>
        </w:rPr>
        <w:t>nastąpi na podstawie protokołu odbioru. Jako dzień roboczy rozumiany jest każdy dzień od poniedziałku do piątku (godziny pracy Zamawiającego: 8:00 – 15:00)</w:t>
      </w:r>
    </w:p>
    <w:p w14:paraId="1202A44D" w14:textId="772C54DD" w:rsidR="00B951FB" w:rsidRPr="00B951FB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Pr="00B951FB">
        <w:rPr>
          <w:rFonts w:cstheme="minorHAnsi"/>
        </w:rPr>
        <w:t>Wykonanie naprawy nie spowoduje utraty gwarancji. W przypadku zawinionej przez Wykonawcę utraty gwarancji wszelkie koszty i obowiązki wynikające z gwarancji przechodzą na Wykonawcę.</w:t>
      </w:r>
    </w:p>
    <w:p w14:paraId="7B04F869" w14:textId="04BC9314" w:rsidR="00CE1D0F" w:rsidRDefault="00B951FB" w:rsidP="00B95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951FB">
        <w:rPr>
          <w:rFonts w:cstheme="minorHAnsi"/>
        </w:rPr>
        <w:t>Warunki dostawy i gwarancji znajdują się w projektowanych postano</w:t>
      </w:r>
      <w:r>
        <w:rPr>
          <w:rFonts w:cstheme="minorHAnsi"/>
        </w:rPr>
        <w:t>wieniach umowy – załącznik nr 3</w:t>
      </w:r>
      <w:r w:rsidR="006618BD">
        <w:rPr>
          <w:rFonts w:cstheme="minorHAnsi"/>
        </w:rPr>
        <w:t>.</w:t>
      </w:r>
    </w:p>
    <w:p w14:paraId="55C842B7" w14:textId="12B55477" w:rsidR="007A09ED" w:rsidRPr="001A3BFB" w:rsidRDefault="007A09ED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9AD34D" w14:textId="5AD2B411" w:rsidR="008232BF" w:rsidRPr="008232BF" w:rsidRDefault="00D0040F" w:rsidP="008232BF">
      <w:pPr>
        <w:rPr>
          <w:b/>
        </w:rPr>
      </w:pPr>
      <w:r w:rsidRPr="00817D8F">
        <w:rPr>
          <w:b/>
        </w:rPr>
        <w:t>Nazwa kodu CPV</w:t>
      </w:r>
    </w:p>
    <w:p w14:paraId="4120C629" w14:textId="02072CD0" w:rsidR="00B951FB" w:rsidRDefault="00B951FB" w:rsidP="00B951FB">
      <w:r w:rsidRPr="00AF0F00">
        <w:rPr>
          <w:rFonts w:eastAsia="Calibri"/>
          <w:color w:val="000000"/>
        </w:rPr>
        <w:t>3310</w:t>
      </w:r>
      <w:r>
        <w:rPr>
          <w:rFonts w:eastAsia="Calibri"/>
          <w:color w:val="000000"/>
        </w:rPr>
        <w:t>0000-1</w:t>
      </w:r>
      <w:r w:rsidRPr="00AF0F00">
        <w:rPr>
          <w:rFonts w:eastAsia="Calibri"/>
          <w:color w:val="000000"/>
        </w:rPr>
        <w:t xml:space="preserve"> – Urządzenia medyczne</w:t>
      </w:r>
    </w:p>
    <w:p w14:paraId="4766AD2B" w14:textId="20ADA85D" w:rsidR="00B951FB" w:rsidRDefault="00B951FB" w:rsidP="00B951FB">
      <w:r w:rsidRPr="00B951FB">
        <w:rPr>
          <w:u w:val="single"/>
        </w:rPr>
        <w:t>Część 1</w:t>
      </w:r>
      <w:r>
        <w:t>:</w:t>
      </w:r>
    </w:p>
    <w:p w14:paraId="490E189F" w14:textId="77777777" w:rsidR="00B951FB" w:rsidRDefault="00B951FB" w:rsidP="00B951FB">
      <w:r>
        <w:t>33182100-0 Defibrylatory</w:t>
      </w:r>
    </w:p>
    <w:p w14:paraId="3CD368F9" w14:textId="77777777" w:rsidR="00B951FB" w:rsidRDefault="00B951FB" w:rsidP="00B951FB">
      <w:r w:rsidRPr="00B951FB">
        <w:rPr>
          <w:u w:val="single"/>
        </w:rPr>
        <w:t>Część 2</w:t>
      </w:r>
      <w:r>
        <w:t>:</w:t>
      </w:r>
    </w:p>
    <w:p w14:paraId="3821929F" w14:textId="77777777" w:rsidR="00B951FB" w:rsidRDefault="00B951FB" w:rsidP="00B951FB">
      <w:r>
        <w:t>33123210-3 Urządzenia do monitorowania czynności serca</w:t>
      </w:r>
    </w:p>
    <w:p w14:paraId="3702F89A" w14:textId="4B8EA519" w:rsidR="00B951FB" w:rsidRPr="00C769FE" w:rsidRDefault="00B951FB" w:rsidP="00B951FB">
      <w:pPr>
        <w:rPr>
          <w:u w:val="single"/>
        </w:rPr>
      </w:pPr>
      <w:r w:rsidRPr="00C769FE">
        <w:rPr>
          <w:u w:val="single"/>
        </w:rPr>
        <w:t>Część 3</w:t>
      </w:r>
    </w:p>
    <w:p w14:paraId="6AF678F3" w14:textId="5E63D583" w:rsidR="00D34EBF" w:rsidRDefault="00B951FB" w:rsidP="00B951FB">
      <w:r w:rsidRPr="00B951FB">
        <w:t>33192120-9 Łóżka szpitalne</w:t>
      </w:r>
    </w:p>
    <w:p w14:paraId="4C663EE2" w14:textId="77777777" w:rsidR="00B951FB" w:rsidRDefault="00B951FB" w:rsidP="00466B06"/>
    <w:p w14:paraId="71500D50" w14:textId="0FC895F0" w:rsidR="00D0040F" w:rsidRDefault="00ED03BE" w:rsidP="00D0040F">
      <w:pPr>
        <w:rPr>
          <w:b/>
        </w:rPr>
      </w:pPr>
      <w:r>
        <w:rPr>
          <w:b/>
        </w:rPr>
        <w:t>VI</w:t>
      </w:r>
      <w:r w:rsidR="00543A56" w:rsidRPr="008B5B96">
        <w:rPr>
          <w:b/>
        </w:rPr>
        <w:t xml:space="preserve">I. </w:t>
      </w:r>
      <w:r w:rsidR="00D0040F" w:rsidRPr="008B5B96">
        <w:rPr>
          <w:b/>
        </w:rPr>
        <w:t>Harmonogram</w:t>
      </w:r>
      <w:r w:rsidR="00AF2E90" w:rsidRPr="008B5B96">
        <w:rPr>
          <w:b/>
        </w:rPr>
        <w:t>/Termin</w:t>
      </w:r>
      <w:r w:rsidR="00D0040F" w:rsidRPr="008B5B96">
        <w:rPr>
          <w:b/>
        </w:rPr>
        <w:t xml:space="preserve"> realizacji zamówienia</w:t>
      </w:r>
    </w:p>
    <w:p w14:paraId="160D9915" w14:textId="656D94BC" w:rsidR="00E71A15" w:rsidRDefault="00923060" w:rsidP="00A479BE">
      <w:pPr>
        <w:jc w:val="both"/>
      </w:pPr>
      <w:r w:rsidRPr="00E71A15">
        <w:t>Termin wykonania zamówienia</w:t>
      </w:r>
      <w:r w:rsidR="006F5FF1">
        <w:t>:</w:t>
      </w:r>
      <w:r w:rsidRPr="00E71A15">
        <w:t xml:space="preserve"> </w:t>
      </w:r>
      <w:r w:rsidR="00142E3D">
        <w:t>do 10 dni od dnia podpisania umowy.</w:t>
      </w:r>
    </w:p>
    <w:p w14:paraId="068AD2D7" w14:textId="77777777" w:rsidR="00E9429F" w:rsidRPr="00A479BE" w:rsidRDefault="00E9429F" w:rsidP="00A479BE">
      <w:pPr>
        <w:jc w:val="both"/>
      </w:pPr>
    </w:p>
    <w:p w14:paraId="5A0E6F00" w14:textId="68B0230C" w:rsidR="008A2388" w:rsidRPr="008B5B96" w:rsidRDefault="00ED03BE" w:rsidP="008A2388">
      <w:pPr>
        <w:rPr>
          <w:b/>
          <w:color w:val="000000" w:themeColor="text1"/>
        </w:rPr>
      </w:pPr>
      <w:r>
        <w:rPr>
          <w:b/>
          <w:color w:val="000000" w:themeColor="text1"/>
        </w:rPr>
        <w:t>VI</w:t>
      </w:r>
      <w:r w:rsidR="008A2388" w:rsidRPr="008B5B96">
        <w:rPr>
          <w:b/>
          <w:color w:val="000000" w:themeColor="text1"/>
        </w:rPr>
        <w:t>II. Warunki udziału w postępowaniu</w:t>
      </w:r>
    </w:p>
    <w:p w14:paraId="76C53288" w14:textId="77777777" w:rsidR="008A2388" w:rsidRPr="008C1F3D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  <w:b/>
        </w:rPr>
      </w:pPr>
      <w:r w:rsidRPr="008C1F3D">
        <w:rPr>
          <w:rFonts w:cs="P'FB ˛"/>
          <w:b/>
        </w:rPr>
        <w:t>Uprawnienia do wykonywania określonej działalności lub czynności</w:t>
      </w:r>
    </w:p>
    <w:p w14:paraId="06307BF4" w14:textId="77777777" w:rsidR="008A2388" w:rsidRDefault="008A2388" w:rsidP="008A2388">
      <w:pPr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0D0FEC87" w14:textId="77777777" w:rsidR="008A2388" w:rsidRPr="00606812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  <w:b/>
        </w:rPr>
      </w:pPr>
      <w:r w:rsidRPr="00606812">
        <w:rPr>
          <w:rFonts w:cs="P'FB ˛"/>
          <w:b/>
        </w:rPr>
        <w:t>Wiedza i doświadczenie</w:t>
      </w:r>
    </w:p>
    <w:p w14:paraId="2D565F67" w14:textId="24BADB41" w:rsidR="00A76D45" w:rsidRDefault="00986450" w:rsidP="00986450">
      <w:pPr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34EAD958" w14:textId="1607094A" w:rsidR="008A2388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  <w:b/>
        </w:rPr>
        <w:t>Potencjał techniczny</w:t>
      </w:r>
    </w:p>
    <w:p w14:paraId="06903758" w14:textId="77777777" w:rsidR="004A5F5F" w:rsidRPr="008C1F3D" w:rsidRDefault="004A5F5F" w:rsidP="004A5F5F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4F5E1895" w14:textId="77777777" w:rsidR="008A2388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</w:p>
    <w:p w14:paraId="67E1EFA2" w14:textId="77777777" w:rsidR="008A2388" w:rsidRPr="001A3BFB" w:rsidRDefault="008A2388" w:rsidP="004A5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A3BFB">
        <w:rPr>
          <w:rFonts w:cstheme="minorHAnsi"/>
          <w:b/>
        </w:rPr>
        <w:t>Osoby zdolne do wykonania zamówienia</w:t>
      </w:r>
    </w:p>
    <w:p w14:paraId="13A289DC" w14:textId="77777777" w:rsidR="00142E3D" w:rsidRPr="008C1F3D" w:rsidRDefault="00142E3D" w:rsidP="00142E3D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41D08DE8" w14:textId="77777777" w:rsidR="00743B78" w:rsidRPr="001A3BFB" w:rsidRDefault="00743B7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C55B5D5" w14:textId="4AA8DD37" w:rsidR="008A2388" w:rsidRPr="001A3BFB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A3BFB">
        <w:rPr>
          <w:rFonts w:cstheme="minorHAnsi"/>
          <w:b/>
        </w:rPr>
        <w:t>Sytuacja ekonomiczna i finansowa</w:t>
      </w:r>
    </w:p>
    <w:p w14:paraId="7793CECC" w14:textId="77777777" w:rsidR="00142E3D" w:rsidRPr="008C1F3D" w:rsidRDefault="00142E3D" w:rsidP="00142E3D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4F49FAE5" w14:textId="77777777" w:rsidR="002161D8" w:rsidRPr="002161D8" w:rsidRDefault="002161D8" w:rsidP="002161D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137A5B4" w14:textId="77777777" w:rsidR="00A479BE" w:rsidRDefault="007E44B8" w:rsidP="00E9429F">
      <w:pPr>
        <w:spacing w:after="0" w:line="240" w:lineRule="auto"/>
        <w:rPr>
          <w:b/>
        </w:rPr>
      </w:pPr>
      <w:r w:rsidRPr="008B5B96">
        <w:rPr>
          <w:b/>
        </w:rPr>
        <w:t>Brak powiązań kapitałowych i osobowych</w:t>
      </w:r>
    </w:p>
    <w:p w14:paraId="64C0D648" w14:textId="0DD1B5C9" w:rsidR="00CF0FE3" w:rsidRPr="00857D82" w:rsidRDefault="00BC08C5" w:rsidP="00E9429F">
      <w:pPr>
        <w:spacing w:after="0" w:line="240" w:lineRule="auto"/>
        <w:jc w:val="both"/>
        <w:rPr>
          <w:b/>
        </w:rPr>
      </w:pPr>
      <w:r w:rsidRPr="008B5B96">
        <w:rPr>
          <w:rFonts w:eastAsia="Times New Roman" w:cs="Arial"/>
          <w:lang w:eastAsia="pl-PL"/>
        </w:rPr>
        <w:lastRenderedPageBreak/>
        <w:br/>
      </w:r>
      <w:r w:rsidR="00CF0FE3" w:rsidRPr="008B5B96">
        <w:rPr>
          <w:rFonts w:eastAsia="Times New Roman" w:cs="Arial"/>
          <w:lang w:eastAsia="pl-PL"/>
        </w:rPr>
        <w:t>Przez powiązania kapitałowe lub osobowe rozumie się wzajemne powiązania między Zamawiającym lub osobami upoważnionymi do zaciągania zobowiązań w im</w:t>
      </w:r>
      <w:r w:rsidR="007E44B8" w:rsidRPr="008B5B96">
        <w:rPr>
          <w:rFonts w:eastAsia="Times New Roman" w:cs="Arial"/>
          <w:lang w:eastAsia="pl-PL"/>
        </w:rPr>
        <w:t xml:space="preserve">ieniu Zamawiającego lub osobami </w:t>
      </w:r>
      <w:r w:rsidR="00CF0FE3" w:rsidRPr="008B5B96">
        <w:rPr>
          <w:rFonts w:eastAsia="Times New Roman" w:cs="Arial"/>
          <w:lang w:eastAsia="pl-PL"/>
        </w:rPr>
        <w:t>wykonującymi w imieniu Zamawiającego czynności związane z przygotowaniem i przeprowadzeniem procedury wyboru wykonawcy a wykonawcą, polegające w szczególności na:</w:t>
      </w:r>
    </w:p>
    <w:p w14:paraId="54E96C7C" w14:textId="66F0D8D9" w:rsidR="00E60286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 xml:space="preserve">a) uczestniczeniu w </w:t>
      </w:r>
      <w:r w:rsidR="00244A50" w:rsidRPr="008B5B96">
        <w:rPr>
          <w:rFonts w:eastAsia="Times New Roman" w:cs="Arial"/>
          <w:lang w:eastAsia="pl-PL"/>
        </w:rPr>
        <w:t>spółce</w:t>
      </w:r>
      <w:r w:rsidRPr="008B5B96">
        <w:rPr>
          <w:rFonts w:eastAsia="Times New Roman" w:cs="Arial"/>
          <w:lang w:eastAsia="pl-PL"/>
        </w:rPr>
        <w:t xml:space="preserve"> jako wspólnik spół</w:t>
      </w:r>
      <w:r w:rsidR="00E60286">
        <w:rPr>
          <w:rFonts w:eastAsia="Times New Roman" w:cs="Arial"/>
          <w:lang w:eastAsia="pl-PL"/>
        </w:rPr>
        <w:t>ki cywilnej lub spółki osobowej;</w:t>
      </w:r>
    </w:p>
    <w:p w14:paraId="19F3B335" w14:textId="3691CA06" w:rsidR="00E60286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 xml:space="preserve">b) posiadaniu </w:t>
      </w:r>
      <w:r w:rsidR="00544476">
        <w:rPr>
          <w:rFonts w:eastAsia="Times New Roman" w:cs="Arial"/>
          <w:lang w:eastAsia="pl-PL"/>
        </w:rPr>
        <w:t>co najmniej 10% udziałów lub akcji;</w:t>
      </w:r>
    </w:p>
    <w:p w14:paraId="352EA9C8" w14:textId="77777777" w:rsidR="00E60286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>c) pełnieniu funkcji członka organu nadzorczego lub zarządzającego, prokurenta, pełnomocnika;</w:t>
      </w:r>
    </w:p>
    <w:p w14:paraId="5A3439F7" w14:textId="77777777" w:rsidR="00CF0FE3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0A0B08B" w14:textId="77777777" w:rsidR="00E60286" w:rsidRPr="008B5B96" w:rsidRDefault="00E60286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</w:p>
    <w:p w14:paraId="0310DFC7" w14:textId="3ED8EE0F" w:rsidR="007E44B8" w:rsidRDefault="00B9017F" w:rsidP="00A479BE">
      <w:pPr>
        <w:jc w:val="both"/>
      </w:pPr>
      <w:r w:rsidRPr="008B5B96">
        <w:t xml:space="preserve">Wykonawca potwierdza spełnienie powyższego warunku poprzez złożenie oświadczenia (załącznik nr </w:t>
      </w:r>
      <w:r w:rsidR="008B5B96" w:rsidRPr="008B5B96">
        <w:t>2</w:t>
      </w:r>
      <w:r w:rsidRPr="008B5B96">
        <w:t>)</w:t>
      </w:r>
    </w:p>
    <w:p w14:paraId="6CC35482" w14:textId="3FD52330" w:rsidR="00E9429F" w:rsidRDefault="00E9429F" w:rsidP="00C2410D">
      <w:pPr>
        <w:jc w:val="both"/>
      </w:pPr>
    </w:p>
    <w:p w14:paraId="33F9FA9B" w14:textId="10500425" w:rsidR="008B6BF2" w:rsidRPr="00F01E4A" w:rsidRDefault="008B6BF2" w:rsidP="00CF0FE3">
      <w:pPr>
        <w:rPr>
          <w:b/>
        </w:rPr>
      </w:pPr>
      <w:r w:rsidRPr="00F01E4A">
        <w:rPr>
          <w:b/>
        </w:rPr>
        <w:t>Wadium:</w:t>
      </w:r>
    </w:p>
    <w:p w14:paraId="663B84DC" w14:textId="6C447A48" w:rsidR="00E9429F" w:rsidRDefault="001A3BFB" w:rsidP="00E9429F">
      <w:pPr>
        <w:jc w:val="both"/>
      </w:pPr>
      <w:r>
        <w:t>Zamawiający nie wymaga zabezpieczenia oferty wadium.</w:t>
      </w:r>
    </w:p>
    <w:p w14:paraId="7BD68A17" w14:textId="77777777" w:rsidR="001A3BFB" w:rsidRPr="00B73B94" w:rsidRDefault="001A3BFB" w:rsidP="00E9429F">
      <w:pPr>
        <w:jc w:val="both"/>
      </w:pPr>
    </w:p>
    <w:p w14:paraId="0A79F4BC" w14:textId="53C537A7" w:rsidR="00033DE5" w:rsidRDefault="00ED03BE" w:rsidP="004858C8">
      <w:pPr>
        <w:rPr>
          <w:b/>
        </w:rPr>
      </w:pPr>
      <w:r>
        <w:rPr>
          <w:b/>
        </w:rPr>
        <w:t>IX</w:t>
      </w:r>
      <w:r w:rsidR="00543A56" w:rsidRPr="008B5B96">
        <w:rPr>
          <w:b/>
        </w:rPr>
        <w:t>.</w:t>
      </w:r>
      <w:r w:rsidR="00033DE5">
        <w:rPr>
          <w:b/>
        </w:rPr>
        <w:t xml:space="preserve"> </w:t>
      </w:r>
      <w:r w:rsidR="00256F64">
        <w:rPr>
          <w:b/>
        </w:rPr>
        <w:t>Projektowane postanowienia umowy</w:t>
      </w:r>
    </w:p>
    <w:p w14:paraId="3EB53B59" w14:textId="67298A5A" w:rsidR="001E7BAE" w:rsidRDefault="00E25649" w:rsidP="004858C8">
      <w:pPr>
        <w:rPr>
          <w:b/>
        </w:rPr>
      </w:pPr>
      <w:r>
        <w:rPr>
          <w:b/>
        </w:rPr>
        <w:t xml:space="preserve">1. </w:t>
      </w:r>
      <w:r w:rsidR="00CF0FE3" w:rsidRPr="008B5B96">
        <w:rPr>
          <w:b/>
        </w:rPr>
        <w:t>Warunki zmiany</w:t>
      </w:r>
      <w:r>
        <w:rPr>
          <w:b/>
        </w:rPr>
        <w:t xml:space="preserve">: </w:t>
      </w:r>
    </w:p>
    <w:p w14:paraId="7D9E1C19" w14:textId="28530353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6" w:name="_GoBack"/>
      <w:r w:rsidRPr="00757792">
        <w:rPr>
          <w:rFonts w:asciiTheme="majorHAnsi" w:hAnsiTheme="majorHAnsi" w:cstheme="majorHAnsi"/>
        </w:rPr>
        <w:t>1.</w:t>
      </w:r>
      <w:r w:rsidR="00F6620B" w:rsidRPr="00757792">
        <w:rPr>
          <w:rFonts w:asciiTheme="majorHAnsi" w:hAnsiTheme="majorHAnsi" w:cstheme="majorHAnsi"/>
        </w:rPr>
        <w:t xml:space="preserve"> </w:t>
      </w:r>
      <w:r w:rsidRPr="00757792">
        <w:rPr>
          <w:rFonts w:asciiTheme="majorHAnsi" w:hAnsiTheme="majorHAnsi" w:cstheme="majorHAnsi"/>
        </w:rPr>
        <w:t xml:space="preserve">Jakakolwiek zmiana niniejszej </w:t>
      </w:r>
      <w:r w:rsidR="00256F64">
        <w:rPr>
          <w:rFonts w:asciiTheme="majorHAnsi" w:hAnsiTheme="majorHAnsi" w:cstheme="majorHAnsi"/>
        </w:rPr>
        <w:t xml:space="preserve">projektowanych postanowień </w:t>
      </w:r>
      <w:r w:rsidRPr="00757792">
        <w:rPr>
          <w:rFonts w:asciiTheme="majorHAnsi" w:hAnsiTheme="majorHAnsi" w:cstheme="majorHAnsi"/>
        </w:rPr>
        <w:t>umowy i jej załączników może nastąpić za zgodą obydwu stron wyrażoną na piśmie w formie aneksu.</w:t>
      </w:r>
    </w:p>
    <w:p w14:paraId="35A8DCC0" w14:textId="77777777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297A5B" w14:textId="5935F31E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57792">
        <w:rPr>
          <w:rFonts w:asciiTheme="majorHAnsi" w:hAnsiTheme="majorHAnsi" w:cstheme="majorHAnsi"/>
        </w:rPr>
        <w:t>2.</w:t>
      </w:r>
      <w:r w:rsidR="00F6620B" w:rsidRPr="00757792">
        <w:rPr>
          <w:rFonts w:asciiTheme="majorHAnsi" w:hAnsiTheme="majorHAnsi" w:cstheme="majorHAnsi"/>
        </w:rPr>
        <w:t xml:space="preserve"> </w:t>
      </w:r>
      <w:r w:rsidRPr="00757792">
        <w:rPr>
          <w:rFonts w:asciiTheme="majorHAnsi" w:hAnsiTheme="majorHAnsi" w:cstheme="majorHAnsi"/>
        </w:rPr>
        <w:t>Zamawiający określa następujące okoliczności, które mogą powodować konieczność wprowadzenia zmian w treści zawartej umowy w stosunku do treści złożonej oferty:</w:t>
      </w:r>
    </w:p>
    <w:p w14:paraId="1447CF46" w14:textId="77777777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1E77E95" w14:textId="77777777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57792">
        <w:rPr>
          <w:rFonts w:asciiTheme="majorHAnsi" w:hAnsiTheme="majorHAnsi" w:cstheme="majorHAnsi"/>
        </w:rPr>
        <w:t>2.1. Zmiana terminu wykonania umowy:</w:t>
      </w:r>
    </w:p>
    <w:p w14:paraId="48EFDEEA" w14:textId="77777777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E283E7" w14:textId="77777777" w:rsidR="00757792" w:rsidRPr="00757792" w:rsidRDefault="00757792" w:rsidP="00757792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 w:val="0"/>
        <w:jc w:val="both"/>
        <w:rPr>
          <w:rFonts w:asciiTheme="majorHAnsi" w:eastAsia="Cambria" w:hAnsiTheme="majorHAnsi" w:cstheme="majorHAnsi"/>
        </w:rPr>
      </w:pPr>
      <w:r w:rsidRPr="00757792">
        <w:rPr>
          <w:rStyle w:val="Brak"/>
          <w:rFonts w:asciiTheme="majorHAnsi" w:eastAsia="Cambria" w:hAnsiTheme="majorHAnsi" w:cstheme="majorHAnsi"/>
        </w:rPr>
        <w:t>zmiany terminu realizacji przedmiotu umowy, w przypadku, gdy:</w:t>
      </w:r>
    </w:p>
    <w:p w14:paraId="65EB0816" w14:textId="080E6DA6" w:rsidR="00757792" w:rsidRPr="00757792" w:rsidRDefault="00757792" w:rsidP="00757792">
      <w:pPr>
        <w:tabs>
          <w:tab w:val="left" w:pos="993"/>
        </w:tabs>
        <w:spacing w:after="120"/>
        <w:ind w:left="720"/>
        <w:jc w:val="both"/>
        <w:rPr>
          <w:rStyle w:val="Hyperlink0"/>
          <w:rFonts w:asciiTheme="majorHAnsi" w:hAnsiTheme="majorHAnsi" w:cstheme="majorHAnsi"/>
        </w:rPr>
      </w:pPr>
      <w:r w:rsidRPr="00757792">
        <w:rPr>
          <w:rStyle w:val="Hyperlink0"/>
          <w:rFonts w:asciiTheme="majorHAnsi" w:hAnsiTheme="majorHAnsi" w:cstheme="majorHAnsi"/>
        </w:rPr>
        <w:t>a) realizacja przedmiotu umowy wymaga uzyskania stosownych dokument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w z urzędów</w:t>
      </w:r>
      <w:r>
        <w:rPr>
          <w:rStyle w:val="Hyperlink0"/>
          <w:rFonts w:asciiTheme="majorHAnsi" w:hAnsiTheme="majorHAnsi" w:cstheme="majorHAnsi"/>
        </w:rPr>
        <w:t xml:space="preserve"> </w:t>
      </w:r>
      <w:r w:rsidRPr="00757792">
        <w:rPr>
          <w:rStyle w:val="Hyperlink0"/>
          <w:rFonts w:asciiTheme="majorHAnsi" w:hAnsiTheme="majorHAnsi" w:cstheme="majorHAnsi"/>
        </w:rPr>
        <w:t>administracji państwowej (np. urzędu celnego), a z przyczyn niezależnych od Stron niemożliwe było uzyskanie tych dokument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>
        <w:rPr>
          <w:rStyle w:val="Hyperlink0"/>
          <w:rFonts w:asciiTheme="majorHAnsi" w:hAnsiTheme="majorHAnsi" w:cstheme="majorHAnsi"/>
        </w:rPr>
        <w:t>w w</w:t>
      </w:r>
      <w:r w:rsidRPr="00757792">
        <w:rPr>
          <w:rStyle w:val="Hyperlink0"/>
          <w:rFonts w:asciiTheme="majorHAnsi" w:hAnsiTheme="majorHAnsi" w:cstheme="majorHAnsi"/>
        </w:rPr>
        <w:t xml:space="preserve"> terminach przewidzianych w przepisach prawa. Zmiana do umowy dopuszczalna jest po przedstawieniu przez Wykonawcę stosowanego dokumentu z urzędu. W takim przypadku strony ustalą nowy termin realizacji</w:t>
      </w:r>
      <w:r>
        <w:rPr>
          <w:rStyle w:val="Hyperlink0"/>
          <w:rFonts w:asciiTheme="majorHAnsi" w:hAnsiTheme="majorHAnsi" w:cstheme="majorHAnsi"/>
        </w:rPr>
        <w:t xml:space="preserve"> zamówienia</w:t>
      </w:r>
      <w:r w:rsidRPr="00757792">
        <w:rPr>
          <w:rStyle w:val="Hyperlink0"/>
          <w:rFonts w:asciiTheme="majorHAnsi" w:hAnsiTheme="majorHAnsi" w:cstheme="majorHAnsi"/>
        </w:rPr>
        <w:t>.</w:t>
      </w:r>
    </w:p>
    <w:p w14:paraId="04A225AA" w14:textId="77777777" w:rsidR="00757792" w:rsidRPr="00757792" w:rsidRDefault="00757792" w:rsidP="00757792">
      <w:pPr>
        <w:tabs>
          <w:tab w:val="left" w:pos="284"/>
        </w:tabs>
        <w:spacing w:after="120"/>
        <w:ind w:left="284"/>
        <w:jc w:val="both"/>
        <w:rPr>
          <w:rStyle w:val="Hyperlink0"/>
          <w:rFonts w:asciiTheme="majorHAnsi" w:hAnsiTheme="majorHAnsi" w:cstheme="majorHAnsi"/>
        </w:rPr>
      </w:pPr>
      <w:r w:rsidRPr="00757792">
        <w:rPr>
          <w:rStyle w:val="Hyperlink0"/>
          <w:rFonts w:asciiTheme="majorHAnsi" w:hAnsiTheme="majorHAnsi" w:cstheme="majorHAnsi"/>
        </w:rPr>
        <w:t>2)</w:t>
      </w:r>
      <w:r w:rsidRPr="00757792">
        <w:rPr>
          <w:rStyle w:val="Hyperlink0"/>
          <w:rFonts w:asciiTheme="majorHAnsi" w:hAnsiTheme="majorHAnsi" w:cstheme="majorHAnsi"/>
        </w:rPr>
        <w:tab/>
        <w:t>dla zmiany sposobu spełnienia świadczenia:</w:t>
      </w:r>
    </w:p>
    <w:p w14:paraId="5B8B8CEC" w14:textId="323185DA" w:rsidR="00757792" w:rsidRPr="00757792" w:rsidRDefault="00757792" w:rsidP="00757792">
      <w:pPr>
        <w:tabs>
          <w:tab w:val="left" w:pos="284"/>
        </w:tabs>
        <w:spacing w:after="120"/>
        <w:ind w:firstLine="284"/>
        <w:jc w:val="both"/>
        <w:rPr>
          <w:rStyle w:val="Hyperlink0"/>
          <w:rFonts w:asciiTheme="majorHAnsi" w:hAnsiTheme="majorHAnsi" w:cstheme="majorHAnsi"/>
        </w:rPr>
      </w:pPr>
      <w:r w:rsidRPr="00757792">
        <w:rPr>
          <w:rStyle w:val="Hyperlink0"/>
          <w:rFonts w:asciiTheme="majorHAnsi" w:hAnsiTheme="majorHAnsi" w:cstheme="majorHAnsi"/>
        </w:rPr>
        <w:lastRenderedPageBreak/>
        <w:t>a)</w:t>
      </w:r>
      <w:r w:rsidRPr="00757792">
        <w:rPr>
          <w:rStyle w:val="Hyperlink0"/>
          <w:rFonts w:asciiTheme="majorHAnsi" w:hAnsiTheme="majorHAnsi" w:cstheme="majorHAnsi"/>
        </w:rPr>
        <w:tab/>
        <w:t xml:space="preserve">zmiany technologiczne, </w:t>
      </w:r>
      <w:r>
        <w:rPr>
          <w:rStyle w:val="Hyperlink0"/>
          <w:rFonts w:asciiTheme="majorHAnsi" w:hAnsiTheme="majorHAnsi" w:cstheme="majorHAnsi"/>
        </w:rPr>
        <w:t>w szczególności</w:t>
      </w:r>
      <w:r w:rsidRPr="00757792">
        <w:rPr>
          <w:rStyle w:val="Hyperlink0"/>
          <w:rFonts w:asciiTheme="majorHAnsi" w:hAnsiTheme="majorHAnsi" w:cstheme="majorHAnsi"/>
          <w:lang w:val="it-IT"/>
        </w:rPr>
        <w:t>:</w:t>
      </w:r>
    </w:p>
    <w:p w14:paraId="13AA3359" w14:textId="7ED6EE70" w:rsidR="00757792" w:rsidRPr="00757792" w:rsidRDefault="00757792" w:rsidP="00757792">
      <w:pPr>
        <w:spacing w:after="120"/>
        <w:ind w:left="709"/>
        <w:jc w:val="both"/>
        <w:rPr>
          <w:rStyle w:val="Hyperlink0"/>
          <w:rFonts w:asciiTheme="majorHAnsi" w:hAnsiTheme="majorHAnsi" w:cstheme="majorHAnsi"/>
        </w:rPr>
      </w:pPr>
      <w:r w:rsidRPr="00757792">
        <w:rPr>
          <w:rStyle w:val="Hyperlink0"/>
          <w:rFonts w:asciiTheme="majorHAnsi" w:hAnsiTheme="majorHAnsi" w:cstheme="majorHAnsi"/>
        </w:rPr>
        <w:t>1. niedostępność na rynku sprzęt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w wskazanych w opisie przedmiotu</w:t>
      </w:r>
      <w:r>
        <w:rPr>
          <w:rStyle w:val="Hyperlink0"/>
          <w:rFonts w:asciiTheme="majorHAnsi" w:hAnsiTheme="majorHAnsi" w:cstheme="majorHAnsi"/>
        </w:rPr>
        <w:t xml:space="preserve"> zamówienia</w:t>
      </w:r>
      <w:r w:rsidRPr="00757792">
        <w:rPr>
          <w:rStyle w:val="Hyperlink0"/>
          <w:rFonts w:asciiTheme="majorHAnsi" w:hAnsiTheme="majorHAnsi" w:cstheme="majorHAnsi"/>
        </w:rPr>
        <w:t xml:space="preserve">, spowodowaną zaprzestaniem produkcji lub wycofaniem z rynku produktu. Zaoferowany produkt nie może mieć </w:t>
      </w:r>
      <w:r w:rsidRPr="00757792">
        <w:rPr>
          <w:rStyle w:val="Hyperlink0"/>
          <w:rFonts w:asciiTheme="majorHAnsi" w:hAnsiTheme="majorHAnsi" w:cstheme="majorHAnsi"/>
          <w:lang w:val="pt-PT"/>
        </w:rPr>
        <w:t>parametr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w gorszych niż określone w załączniku nr 1 do SWZ. Wykonawca zobowiązany jest dostarczyć: oświadczenie od producenta o zaprzestaniu produkcji produktu zaoferowanego wraz z materiałami producenta poświadczającymi spełnienie wymaganych parametr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w.;</w:t>
      </w:r>
    </w:p>
    <w:p w14:paraId="0380893E" w14:textId="77777777" w:rsidR="00757792" w:rsidRPr="00757792" w:rsidRDefault="00757792" w:rsidP="00757792">
      <w:pPr>
        <w:spacing w:after="120"/>
        <w:ind w:left="709"/>
        <w:jc w:val="both"/>
        <w:rPr>
          <w:rStyle w:val="Hyperlink0"/>
          <w:rFonts w:asciiTheme="majorHAnsi" w:hAnsiTheme="majorHAnsi" w:cstheme="majorHAnsi"/>
        </w:rPr>
      </w:pPr>
      <w:r w:rsidRPr="00757792">
        <w:rPr>
          <w:rStyle w:val="Hyperlink0"/>
          <w:rFonts w:asciiTheme="majorHAnsi" w:hAnsiTheme="majorHAnsi" w:cstheme="majorHAnsi"/>
        </w:rPr>
        <w:t>2. pojawieniem się na rynku produktu nowszej generacji (bądź w nowszej technologii) pozwalającego na zaoszczędzenie koszt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w realizacji przedmiotu umowy lub koszt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 xml:space="preserve">w eksploatacji przedmiotu umowy. Zaoferowany produkt nie może mieć </w:t>
      </w:r>
      <w:r w:rsidRPr="00757792">
        <w:rPr>
          <w:rStyle w:val="Hyperlink0"/>
          <w:rFonts w:asciiTheme="majorHAnsi" w:hAnsiTheme="majorHAnsi" w:cstheme="majorHAnsi"/>
          <w:lang w:val="pt-PT"/>
        </w:rPr>
        <w:t>parametr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w gorszych niż określono w załączniku nr 1 do SWZ. Wykonawca zobowiązany jest dostarczyć: oświadczenie od producenta o rozpoczęciu i prowadzeniu produkcji produktu nowej generacji lub nowej technologii wraz z materiałami producenta poświadczającymi spełnienie wymaganych parametr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w.;</w:t>
      </w:r>
    </w:p>
    <w:p w14:paraId="751DD3EE" w14:textId="77777777" w:rsidR="00757792" w:rsidRPr="00757792" w:rsidRDefault="00757792" w:rsidP="00757792">
      <w:pPr>
        <w:spacing w:after="120"/>
        <w:ind w:left="720"/>
        <w:jc w:val="both"/>
        <w:rPr>
          <w:rStyle w:val="Hyperlink0"/>
          <w:rFonts w:asciiTheme="majorHAnsi" w:hAnsiTheme="majorHAnsi" w:cstheme="majorHAnsi"/>
        </w:rPr>
      </w:pPr>
      <w:r w:rsidRPr="00757792">
        <w:rPr>
          <w:rStyle w:val="Hyperlink0"/>
          <w:rFonts w:asciiTheme="majorHAnsi" w:hAnsiTheme="majorHAnsi" w:cstheme="majorHAnsi"/>
        </w:rPr>
        <w:t>3. zmianę umowy w zakresie zmiany numeru katalogowego, nazwy handlowej, kt</w:t>
      </w:r>
      <w:r w:rsidRPr="00757792">
        <w:rPr>
          <w:rStyle w:val="Hyperlink0"/>
          <w:rFonts w:asciiTheme="majorHAnsi" w:hAnsiTheme="majorHAnsi" w:cstheme="majorHAnsi"/>
          <w:lang w:val="es-ES_tradnl"/>
        </w:rPr>
        <w:t>ó</w:t>
      </w:r>
      <w:r w:rsidRPr="00757792">
        <w:rPr>
          <w:rStyle w:val="Hyperlink0"/>
          <w:rFonts w:asciiTheme="majorHAnsi" w:hAnsiTheme="majorHAnsi" w:cstheme="majorHAnsi"/>
        </w:rPr>
        <w:t>re wynikną w okresie realizacji umowy i nie były możliwe do przewidzenia przez żadną ze strony umowy oraz o ile zmiana taka nie spowoduje zmiany ceny towaru (w przeliczeniu do nowej objętości lub gramatury towaru – jeżeli dotyczy). Wykonawca zobowiązany jest dostarczyć: oświadczenie od producenta lub dystrybutora, potwierdzające wprowadzony zakres zmian dla danego produktu;</w:t>
      </w:r>
    </w:p>
    <w:p w14:paraId="14584B72" w14:textId="1C296631" w:rsidR="00757792" w:rsidRPr="00757792" w:rsidRDefault="00757792" w:rsidP="00757792">
      <w:pPr>
        <w:pStyle w:val="NormalnyWeb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120" w:afterAutospacing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757792">
        <w:rPr>
          <w:rStyle w:val="Brak"/>
          <w:rFonts w:asciiTheme="majorHAnsi" w:eastAsia="Cambria" w:hAnsiTheme="majorHAnsi" w:cstheme="majorHAnsi"/>
          <w:sz w:val="22"/>
          <w:szCs w:val="22"/>
        </w:rPr>
        <w:t>nie stanowi istotnej zmiany umowy w</w:t>
      </w:r>
      <w:r>
        <w:rPr>
          <w:rStyle w:val="Brak"/>
          <w:rFonts w:asciiTheme="majorHAnsi" w:eastAsia="Cambria" w:hAnsiTheme="majorHAnsi" w:cstheme="majorHAnsi"/>
          <w:sz w:val="22"/>
          <w:szCs w:val="22"/>
        </w:rPr>
        <w:t xml:space="preserve"> szczególności</w:t>
      </w:r>
      <w:r w:rsidRPr="00757792">
        <w:rPr>
          <w:rStyle w:val="Brak"/>
          <w:rFonts w:asciiTheme="majorHAnsi" w:eastAsia="Cambria" w:hAnsiTheme="majorHAnsi" w:cstheme="majorHAnsi"/>
          <w:sz w:val="22"/>
          <w:szCs w:val="22"/>
          <w:lang w:val="it-IT"/>
        </w:rPr>
        <w:t>:</w:t>
      </w:r>
    </w:p>
    <w:p w14:paraId="1A53232B" w14:textId="39DCD15F" w:rsidR="00757792" w:rsidRPr="00757792" w:rsidRDefault="00757792" w:rsidP="00757792">
      <w:pPr>
        <w:pStyle w:val="NormalnyWeb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120" w:afterAutospacing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757792">
        <w:rPr>
          <w:rStyle w:val="Brak"/>
          <w:rFonts w:asciiTheme="majorHAnsi" w:eastAsia="Cambria" w:hAnsiTheme="majorHAnsi" w:cstheme="majorHAnsi"/>
          <w:sz w:val="22"/>
          <w:szCs w:val="22"/>
        </w:rPr>
        <w:t>zmiana danych związanych z obsługą administracyjno-organizacyjną umowy (np.</w:t>
      </w:r>
      <w:r w:rsidR="00E345FB">
        <w:rPr>
          <w:rStyle w:val="Brak"/>
          <w:rFonts w:asciiTheme="majorHAnsi" w:eastAsia="Cambria" w:hAnsiTheme="majorHAnsi" w:cstheme="majorHAnsi"/>
          <w:sz w:val="22"/>
          <w:szCs w:val="22"/>
        </w:rPr>
        <w:t xml:space="preserve"> zmiana nr   rachunku bankowego</w:t>
      </w:r>
      <w:r w:rsidRPr="00757792">
        <w:rPr>
          <w:rStyle w:val="Brak"/>
          <w:rFonts w:asciiTheme="majorHAnsi" w:eastAsia="Cambria" w:hAnsiTheme="majorHAnsi" w:cstheme="majorHAnsi"/>
          <w:sz w:val="22"/>
          <w:szCs w:val="22"/>
        </w:rPr>
        <w:t>);</w:t>
      </w:r>
    </w:p>
    <w:p w14:paraId="0278D86E" w14:textId="77777777" w:rsidR="00757792" w:rsidRPr="00757792" w:rsidRDefault="00757792" w:rsidP="00757792">
      <w:pPr>
        <w:pStyle w:val="NormalnyWeb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120" w:afterAutospacing="0"/>
        <w:jc w:val="both"/>
        <w:rPr>
          <w:rFonts w:asciiTheme="majorHAnsi" w:eastAsia="Cambria" w:hAnsiTheme="majorHAnsi" w:cstheme="majorHAnsi"/>
          <w:sz w:val="22"/>
          <w:szCs w:val="22"/>
        </w:rPr>
      </w:pPr>
      <w:r w:rsidRPr="00757792">
        <w:rPr>
          <w:rStyle w:val="Brak"/>
          <w:rFonts w:asciiTheme="majorHAnsi" w:eastAsia="Cambria" w:hAnsiTheme="majorHAnsi" w:cstheme="majorHAnsi"/>
          <w:sz w:val="22"/>
          <w:szCs w:val="22"/>
        </w:rPr>
        <w:t>zmiany danych teleadresowych oraz os</w:t>
      </w:r>
      <w:r w:rsidRPr="00757792">
        <w:rPr>
          <w:rStyle w:val="Brak"/>
          <w:rFonts w:asciiTheme="majorHAnsi" w:eastAsia="Cambria" w:hAnsiTheme="majorHAnsi" w:cstheme="majorHAnsi"/>
          <w:sz w:val="22"/>
          <w:szCs w:val="22"/>
          <w:lang w:val="es-ES_tradnl"/>
        </w:rPr>
        <w:t>ó</w:t>
      </w:r>
      <w:r w:rsidRPr="00757792">
        <w:rPr>
          <w:rStyle w:val="Brak"/>
          <w:rFonts w:asciiTheme="majorHAnsi" w:eastAsia="Cambria" w:hAnsiTheme="majorHAnsi" w:cstheme="majorHAnsi"/>
          <w:sz w:val="22"/>
          <w:szCs w:val="22"/>
        </w:rPr>
        <w:t>b wskazanych do kontakt</w:t>
      </w:r>
      <w:r w:rsidRPr="00757792">
        <w:rPr>
          <w:rStyle w:val="Brak"/>
          <w:rFonts w:asciiTheme="majorHAnsi" w:eastAsia="Cambria" w:hAnsiTheme="majorHAnsi" w:cstheme="majorHAnsi"/>
          <w:sz w:val="22"/>
          <w:szCs w:val="22"/>
          <w:lang w:val="es-ES_tradnl"/>
        </w:rPr>
        <w:t>ó</w:t>
      </w:r>
      <w:r w:rsidRPr="00757792">
        <w:rPr>
          <w:rStyle w:val="Brak"/>
          <w:rFonts w:asciiTheme="majorHAnsi" w:eastAsia="Cambria" w:hAnsiTheme="majorHAnsi" w:cstheme="majorHAnsi"/>
          <w:sz w:val="22"/>
          <w:szCs w:val="22"/>
        </w:rPr>
        <w:t>w między stronami.</w:t>
      </w:r>
    </w:p>
    <w:p w14:paraId="3377AF47" w14:textId="006ACF78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8C0B3E" w14:textId="793DA4B5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57792">
        <w:rPr>
          <w:rFonts w:asciiTheme="majorHAnsi" w:hAnsiTheme="majorHAnsi" w:cstheme="majorHAnsi"/>
        </w:rPr>
        <w:t>3.</w:t>
      </w:r>
      <w:r w:rsidR="004E2BB3" w:rsidRPr="00757792">
        <w:rPr>
          <w:rFonts w:asciiTheme="majorHAnsi" w:hAnsiTheme="majorHAnsi" w:cstheme="majorHAnsi"/>
        </w:rPr>
        <w:t xml:space="preserve"> </w:t>
      </w:r>
      <w:r w:rsidRPr="00757792">
        <w:rPr>
          <w:rFonts w:asciiTheme="majorHAnsi" w:hAnsiTheme="majorHAnsi" w:cstheme="majorHAnsi"/>
        </w:rPr>
        <w:t xml:space="preserve">Zmiany, o których mowa w </w:t>
      </w:r>
      <w:r w:rsidR="009B5840" w:rsidRPr="00757792">
        <w:rPr>
          <w:rFonts w:asciiTheme="majorHAnsi" w:hAnsiTheme="majorHAnsi" w:cstheme="majorHAnsi"/>
        </w:rPr>
        <w:t>pkt</w:t>
      </w:r>
      <w:r w:rsidRPr="00757792">
        <w:rPr>
          <w:rFonts w:asciiTheme="majorHAnsi" w:hAnsiTheme="majorHAnsi" w:cstheme="majorHAnsi"/>
        </w:rPr>
        <w:t xml:space="preserve"> 2 dopuszczone będą wyłącznie pod warunkiem złożenia wniosku przez Wykonawcę i po akceptacji przez Zamawiającego.</w:t>
      </w:r>
    </w:p>
    <w:p w14:paraId="4497F1D6" w14:textId="77777777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256DF2" w14:textId="60011656" w:rsidR="001E7BAE" w:rsidRPr="00757792" w:rsidRDefault="001E7BAE" w:rsidP="001E7BA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57792">
        <w:rPr>
          <w:rFonts w:asciiTheme="majorHAnsi" w:hAnsiTheme="majorHAnsi" w:cstheme="majorHAnsi"/>
        </w:rPr>
        <w:t>4.</w:t>
      </w:r>
      <w:r w:rsidR="004E2BB3" w:rsidRPr="00757792">
        <w:rPr>
          <w:rFonts w:asciiTheme="majorHAnsi" w:hAnsiTheme="majorHAnsi" w:cstheme="majorHAnsi"/>
        </w:rPr>
        <w:t xml:space="preserve"> </w:t>
      </w:r>
      <w:r w:rsidRPr="00757792">
        <w:rPr>
          <w:rFonts w:asciiTheme="majorHAnsi" w:hAnsiTheme="majorHAnsi" w:cstheme="majorHAnsi"/>
        </w:rPr>
        <w:t>Wszystkie powyższe postanowienia stanowią katalog zmian, na które Zamawiający może wyrazić zgodę. Nie stanowią jednocześnie zobowiązania do wyrażenia takiej zgody.</w:t>
      </w:r>
    </w:p>
    <w:bookmarkEnd w:id="6"/>
    <w:p w14:paraId="465218A4" w14:textId="77777777" w:rsidR="00E9429F" w:rsidRPr="00DD1E13" w:rsidRDefault="00E9429F" w:rsidP="004858C8">
      <w:pPr>
        <w:rPr>
          <w:b/>
        </w:rPr>
      </w:pPr>
    </w:p>
    <w:p w14:paraId="212D4D75" w14:textId="56617DC5" w:rsidR="00CF0FE3" w:rsidRDefault="00ED03BE" w:rsidP="00CF0FE3">
      <w:pPr>
        <w:rPr>
          <w:b/>
        </w:rPr>
      </w:pPr>
      <w:r>
        <w:rPr>
          <w:b/>
        </w:rPr>
        <w:t>X</w:t>
      </w:r>
      <w:r w:rsidR="00543A56" w:rsidRPr="008B5B96">
        <w:rPr>
          <w:b/>
        </w:rPr>
        <w:t xml:space="preserve">. </w:t>
      </w:r>
      <w:r w:rsidR="00CF0FE3" w:rsidRPr="008B5B96">
        <w:rPr>
          <w:b/>
        </w:rPr>
        <w:t>Lista dokumentów/oświadczeń wymaganych od Wykonawcy</w:t>
      </w:r>
      <w:r w:rsidR="007E44B8" w:rsidRPr="008B5B96">
        <w:rPr>
          <w:b/>
        </w:rPr>
        <w:t xml:space="preserve"> na etapie składania oferty</w:t>
      </w:r>
    </w:p>
    <w:p w14:paraId="7522D1B2" w14:textId="5EE1621B" w:rsidR="00ED03BE" w:rsidRPr="00ED03BE" w:rsidRDefault="00ED03BE" w:rsidP="00CF0FE3">
      <w:pPr>
        <w:rPr>
          <w:u w:val="single"/>
        </w:rPr>
      </w:pPr>
      <w:r w:rsidRPr="00ED03BE">
        <w:rPr>
          <w:u w:val="single"/>
        </w:rPr>
        <w:t>Należy załączyć do oferty składanej poprzez portal Baza konkurencyjności</w:t>
      </w:r>
    </w:p>
    <w:p w14:paraId="36AF7FA4" w14:textId="2FA46E01" w:rsidR="00E345FB" w:rsidRPr="008B5B96" w:rsidRDefault="00E11911" w:rsidP="00E11911">
      <w:r w:rsidRPr="008B5B96">
        <w:t>Załącznik nr 1 – Formularz oferty</w:t>
      </w:r>
      <w:r>
        <w:t xml:space="preserve"> </w:t>
      </w:r>
      <w:r w:rsidR="00E345FB">
        <w:t>dla Części, na którą składana jest oferta</w:t>
      </w:r>
    </w:p>
    <w:p w14:paraId="19926F7D" w14:textId="06FBAC75" w:rsidR="00E345FB" w:rsidRDefault="00E11911" w:rsidP="00E345FB">
      <w:r w:rsidRPr="008B5B96">
        <w:t>Załącznik nr 2 – Oświadczenie o braku powiązań</w:t>
      </w:r>
      <w:r>
        <w:t xml:space="preserve"> osobowych i kapitałowych z Zamawiającym</w:t>
      </w:r>
    </w:p>
    <w:p w14:paraId="0013BF07" w14:textId="02728596" w:rsidR="00256F64" w:rsidRDefault="00256F64" w:rsidP="00E345FB"/>
    <w:p w14:paraId="7E7B8A0E" w14:textId="45F926F5" w:rsidR="00256F64" w:rsidRDefault="00256F64" w:rsidP="00E345FB"/>
    <w:p w14:paraId="025860A5" w14:textId="77777777" w:rsidR="00256F64" w:rsidRPr="00E345FB" w:rsidRDefault="00256F64" w:rsidP="00E345FB"/>
    <w:p w14:paraId="6F9FE15E" w14:textId="77777777" w:rsidR="008B5B96" w:rsidRPr="008B5B96" w:rsidRDefault="008B5B96" w:rsidP="008B5B96">
      <w:pPr>
        <w:spacing w:after="0" w:line="240" w:lineRule="auto"/>
        <w:jc w:val="both"/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</w:pPr>
      <w:r w:rsidRPr="008B5B96"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  <w:lastRenderedPageBreak/>
        <w:t>Wymagania podstawowe.</w:t>
      </w:r>
    </w:p>
    <w:p w14:paraId="2E7ED8F2" w14:textId="3FC60CFA" w:rsidR="003F1364" w:rsidRPr="00C859E7" w:rsidRDefault="008B5B96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8B5B96">
        <w:rPr>
          <w:rFonts w:eastAsia="Times New Roman" w:cs="Arial"/>
          <w:color w:val="000000" w:themeColor="text1"/>
          <w:u w:val="single"/>
          <w:lang w:eastAsia="pl-PL"/>
        </w:rPr>
        <w:br/>
      </w:r>
      <w:r w:rsidR="00E11911"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1. Oferta musi obejmować cały zakres </w:t>
      </w:r>
      <w:r w:rsidR="00E345FB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dostaw </w:t>
      </w:r>
      <w:r w:rsidR="00E11911"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opisany</w:t>
      </w:r>
      <w:r w:rsidR="003F1364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ch </w:t>
      </w:r>
      <w:r w:rsidR="00E345FB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dla danej Części </w:t>
      </w:r>
      <w:r w:rsidR="003F1364">
        <w:rPr>
          <w:rFonts w:eastAsia="Times New Roman" w:cs="Arial"/>
          <w:color w:val="000000" w:themeColor="text1"/>
          <w:shd w:val="clear" w:color="auto" w:fill="FFFFFF"/>
          <w:lang w:eastAsia="pl-PL"/>
        </w:rPr>
        <w:t>w dokumentacji postępowania</w:t>
      </w:r>
      <w:r w:rsidR="00A32489">
        <w:rPr>
          <w:rFonts w:eastAsia="Times New Roman" w:cs="Arial"/>
          <w:color w:val="000000" w:themeColor="text1"/>
          <w:shd w:val="clear" w:color="auto" w:fill="FFFFFF"/>
          <w:lang w:eastAsia="pl-PL"/>
        </w:rPr>
        <w:t>.</w:t>
      </w:r>
    </w:p>
    <w:p w14:paraId="63D4BDF8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7388AFDA" w14:textId="5FE3E158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2. Wzory dokumentów dołączonych do </w:t>
      </w:r>
      <w:r w:rsidR="00ED03BE">
        <w:rPr>
          <w:rFonts w:eastAsia="Times New Roman" w:cs="Arial"/>
          <w:color w:val="000000" w:themeColor="text1"/>
          <w:shd w:val="clear" w:color="auto" w:fill="FFFFFF"/>
          <w:lang w:eastAsia="pl-PL"/>
        </w:rPr>
        <w:t>ogłoszenia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powinny zostać wypełnione przez Wykonawcę</w:t>
      </w:r>
      <w:r w:rsidR="00D20871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       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i dołączone do oferty bądź też przygotowane przez Wykonawcę w formie zgodnej z wzorami. </w:t>
      </w:r>
    </w:p>
    <w:p w14:paraId="5DCF3973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0308D07B" w14:textId="77777777" w:rsidR="00BD6599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3. Wykonawca w toku postępowania może zwracać się z pytaniami o wyjaśnienie treści dokumentów niniejszego postępowania – wyłącznie przesłanych </w:t>
      </w:r>
      <w:r w:rsidR="00ED03BE">
        <w:rPr>
          <w:rFonts w:eastAsia="Times New Roman" w:cs="Arial"/>
          <w:color w:val="000000" w:themeColor="text1"/>
          <w:shd w:val="clear" w:color="auto" w:fill="FFFFFF"/>
          <w:lang w:eastAsia="pl-PL"/>
        </w:rPr>
        <w:t>poprzez portal Bazy konkurencyjności, wg instrukcji podanej na stronie:</w:t>
      </w:r>
    </w:p>
    <w:p w14:paraId="05DD5B6E" w14:textId="79133069" w:rsidR="00BD6599" w:rsidRDefault="0065736C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hyperlink r:id="rId11" w:history="1">
        <w:r w:rsidR="00BD6599" w:rsidRPr="00DE72F2">
          <w:rPr>
            <w:rStyle w:val="Hipercze"/>
            <w:rFonts w:eastAsia="Times New Roman" w:cs="Arial"/>
            <w:shd w:val="clear" w:color="auto" w:fill="FFFFFF"/>
            <w:lang w:eastAsia="pl-PL"/>
          </w:rPr>
          <w:t>https://bazakonkurencyjnosci.funduszeeuropejskie.gov.pl/pomoc/53-zadawanie-pytan</w:t>
        </w:r>
      </w:hyperlink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</w:t>
      </w:r>
    </w:p>
    <w:p w14:paraId="71DBE956" w14:textId="374002A8" w:rsidR="00E11911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Odpowiedź zostanie zamieszczona w bazie konkurencyjności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.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Wyjaśnienia nie będą zdradzać, wskazywać ani identyfikować podmiotu zadającego pytanie. Zamawiający zastrzega możliwość pozostawienia pytania bez odpowiedzi w sytuacji jego złożenia w terminie krótszym niż </w:t>
      </w:r>
      <w:r w:rsidR="00A32489">
        <w:rPr>
          <w:rFonts w:eastAsia="Times New Roman" w:cs="Arial"/>
          <w:color w:val="000000" w:themeColor="text1"/>
          <w:shd w:val="clear" w:color="auto" w:fill="FFFFFF"/>
          <w:lang w:eastAsia="pl-PL"/>
        </w:rPr>
        <w:t>2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dni przed terminem składania ofert. </w:t>
      </w:r>
    </w:p>
    <w:p w14:paraId="2DB2C91D" w14:textId="18ABA7E4" w:rsidR="00BD6599" w:rsidRPr="00C859E7" w:rsidRDefault="00BD6599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Zamawiający na swojej stronie udostępnia link do prowadzonego postępowania tj. dokumentacji postępowania, zadanych pytań i odpowiedzi. </w:t>
      </w:r>
    </w:p>
    <w:p w14:paraId="1C936C0D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5EA4E019" w14:textId="521D305C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4. Wykonawcy są zobowiązani do regularnego przeglądania bazy konkurencyjności 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lub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strony 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Zamawiającego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, celem rejestrowania wszelkich zmian wynikających z zadanych pytań i udzielonych wyjaśnień.</w:t>
      </w:r>
    </w:p>
    <w:p w14:paraId="763613D1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13A338FB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5. Wykonawca przed upływem terminu składania ofert może dokonywać: </w:t>
      </w:r>
    </w:p>
    <w:p w14:paraId="77CDB8FE" w14:textId="288A0AF1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a) zmiany treści (w całości lub części) złożonej oferty,</w:t>
      </w:r>
    </w:p>
    <w:p w14:paraId="2A3ED0E0" w14:textId="54DCA686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b) uzupełnieni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a dokumentów do złożonej oferty,</w:t>
      </w:r>
    </w:p>
    <w:p w14:paraId="46DFEABB" w14:textId="2DE78970" w:rsidR="00E11911" w:rsidRPr="00C859E7" w:rsidRDefault="00BD6599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>
        <w:rPr>
          <w:rFonts w:eastAsia="Times New Roman" w:cs="Arial"/>
          <w:color w:val="000000" w:themeColor="text1"/>
          <w:shd w:val="clear" w:color="auto" w:fill="FFFFFF"/>
          <w:lang w:eastAsia="pl-PL"/>
        </w:rPr>
        <w:t>c) wycofania złożonej oferty.</w:t>
      </w:r>
    </w:p>
    <w:p w14:paraId="747B802D" w14:textId="68656FBF" w:rsidR="009A10BD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Powyższych czynności </w:t>
      </w:r>
      <w:r w:rsidR="009A10BD">
        <w:rPr>
          <w:rFonts w:eastAsia="Times New Roman" w:cs="Arial"/>
          <w:color w:val="000000" w:themeColor="text1"/>
          <w:shd w:val="clear" w:color="auto" w:fill="FFFFFF"/>
          <w:lang w:eastAsia="pl-PL"/>
        </w:rPr>
        <w:t>należy przeprowadzić poprzez portal Baza konkurencyjności, zgodnie z instrukcją podaną na stronie:</w:t>
      </w:r>
    </w:p>
    <w:p w14:paraId="167CDD03" w14:textId="6F1C9102" w:rsidR="009A10BD" w:rsidRDefault="0065736C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hyperlink r:id="rId12" w:history="1">
        <w:r w:rsidR="009A10BD" w:rsidRPr="00DE72F2">
          <w:rPr>
            <w:rStyle w:val="Hipercze"/>
            <w:rFonts w:eastAsia="Times New Roman" w:cs="Arial"/>
            <w:shd w:val="clear" w:color="auto" w:fill="FFFFFF"/>
            <w:lang w:eastAsia="pl-PL"/>
          </w:rPr>
          <w:t>https://bazakonkurencyjnosci.funduszeeuropejskie.gov.pl/pomoc/52-wycofanie-i-edycja-oferty</w:t>
        </w:r>
      </w:hyperlink>
      <w:r w:rsidR="009A10BD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</w:t>
      </w:r>
    </w:p>
    <w:p w14:paraId="0CE1B663" w14:textId="6B3A87F1" w:rsidR="00CF0FE3" w:rsidRPr="008B5B96" w:rsidRDefault="00CF0FE3" w:rsidP="00E11911">
      <w:pPr>
        <w:spacing w:after="0" w:line="240" w:lineRule="auto"/>
        <w:jc w:val="both"/>
        <w:rPr>
          <w:color w:val="000000" w:themeColor="text1"/>
        </w:rPr>
      </w:pPr>
    </w:p>
    <w:p w14:paraId="4A1EBE25" w14:textId="77777777" w:rsidR="008B5B96" w:rsidRPr="008B5B96" w:rsidRDefault="008B5B96" w:rsidP="008B5B96">
      <w:pPr>
        <w:jc w:val="both"/>
        <w:rPr>
          <w:color w:val="000000" w:themeColor="text1"/>
          <w:u w:val="single"/>
        </w:rPr>
      </w:pPr>
      <w:r w:rsidRPr="008B5B96">
        <w:rPr>
          <w:color w:val="000000" w:themeColor="text1"/>
          <w:u w:val="single"/>
        </w:rPr>
        <w:t>Forma dokumentów:</w:t>
      </w:r>
    </w:p>
    <w:p w14:paraId="5D742051" w14:textId="05388A0D" w:rsidR="009A10BD" w:rsidRDefault="00E11911" w:rsidP="008B5B96">
      <w:pPr>
        <w:jc w:val="both"/>
        <w:rPr>
          <w:color w:val="000000" w:themeColor="text1"/>
        </w:rPr>
      </w:pPr>
      <w:r w:rsidRPr="00C859E7">
        <w:rPr>
          <w:color w:val="000000" w:themeColor="text1"/>
        </w:rPr>
        <w:t xml:space="preserve">Formularz oferty </w:t>
      </w:r>
      <w:r w:rsidR="00745615">
        <w:rPr>
          <w:color w:val="000000" w:themeColor="text1"/>
        </w:rPr>
        <w:t>wraz z załącznikami</w:t>
      </w:r>
      <w:r w:rsidRPr="00C859E7">
        <w:rPr>
          <w:color w:val="000000" w:themeColor="text1"/>
        </w:rPr>
        <w:t xml:space="preserve"> należy złożyć </w:t>
      </w:r>
      <w:r w:rsidR="005C6D41">
        <w:rPr>
          <w:color w:val="000000" w:themeColor="text1"/>
        </w:rPr>
        <w:t>w postaci elektronicznej.</w:t>
      </w:r>
      <w:r w:rsidRPr="00C859E7">
        <w:rPr>
          <w:color w:val="000000" w:themeColor="text1"/>
        </w:rPr>
        <w:t xml:space="preserve"> </w:t>
      </w:r>
    </w:p>
    <w:p w14:paraId="6EE3E201" w14:textId="18DCC72B" w:rsidR="00986450" w:rsidRPr="008B5B96" w:rsidRDefault="00986450" w:rsidP="008B5B96">
      <w:pPr>
        <w:jc w:val="both"/>
        <w:rPr>
          <w:color w:val="000000" w:themeColor="text1"/>
        </w:rPr>
      </w:pPr>
    </w:p>
    <w:p w14:paraId="710CB63E" w14:textId="2903B372" w:rsidR="00CF0FE3" w:rsidRPr="008B5B96" w:rsidRDefault="007E44B8" w:rsidP="00CF0FE3">
      <w:pPr>
        <w:rPr>
          <w:b/>
        </w:rPr>
      </w:pPr>
      <w:r w:rsidRPr="008B5B96">
        <w:rPr>
          <w:b/>
        </w:rPr>
        <w:t>X</w:t>
      </w:r>
      <w:r w:rsidR="009A10BD">
        <w:rPr>
          <w:b/>
        </w:rPr>
        <w:t>I</w:t>
      </w:r>
      <w:r w:rsidR="00543A56" w:rsidRPr="008B5B96">
        <w:rPr>
          <w:b/>
        </w:rPr>
        <w:t xml:space="preserve">. </w:t>
      </w:r>
      <w:r w:rsidR="00CF0FE3" w:rsidRPr="008B5B96">
        <w:rPr>
          <w:b/>
        </w:rPr>
        <w:t>Zamówienia uzupełniające</w:t>
      </w:r>
    </w:p>
    <w:p w14:paraId="0FB861C3" w14:textId="77777777" w:rsidR="00CF0FE3" w:rsidRPr="008B5B96" w:rsidRDefault="00CF0FE3" w:rsidP="00CF0FE3">
      <w:r w:rsidRPr="008B5B96">
        <w:t>Zamawiający nie przewiduje zamówień uzupełniających.</w:t>
      </w:r>
    </w:p>
    <w:p w14:paraId="6AC4FF24" w14:textId="241EADA8" w:rsidR="00745615" w:rsidRPr="008B5B96" w:rsidRDefault="00745615" w:rsidP="00CF0FE3"/>
    <w:p w14:paraId="082760D4" w14:textId="0B6854FC" w:rsidR="00CF0FE3" w:rsidRPr="00D9352B" w:rsidRDefault="009A10BD" w:rsidP="00CF0FE3">
      <w:pPr>
        <w:rPr>
          <w:b/>
        </w:rPr>
      </w:pPr>
      <w:r w:rsidRPr="00D9352B">
        <w:rPr>
          <w:b/>
        </w:rPr>
        <w:t>XI</w:t>
      </w:r>
      <w:r w:rsidR="007E44B8" w:rsidRPr="00D9352B">
        <w:rPr>
          <w:b/>
        </w:rPr>
        <w:t>I</w:t>
      </w:r>
      <w:r w:rsidR="00543A56" w:rsidRPr="00D9352B">
        <w:rPr>
          <w:b/>
        </w:rPr>
        <w:t>.</w:t>
      </w:r>
      <w:r w:rsidR="00B9017F" w:rsidRPr="00D9352B">
        <w:rPr>
          <w:b/>
        </w:rPr>
        <w:t xml:space="preserve"> </w:t>
      </w:r>
      <w:r w:rsidR="00CF0FE3" w:rsidRPr="00D9352B">
        <w:rPr>
          <w:b/>
        </w:rPr>
        <w:t>Ocena oferty</w:t>
      </w:r>
    </w:p>
    <w:p w14:paraId="7EB1FC07" w14:textId="57771BDF" w:rsidR="005266B6" w:rsidRPr="00F60B6D" w:rsidRDefault="009C5ACD" w:rsidP="00F60B6D">
      <w:pPr>
        <w:rPr>
          <w:b/>
        </w:rPr>
      </w:pPr>
      <w:r w:rsidRPr="008B5B96">
        <w:rPr>
          <w:b/>
        </w:rPr>
        <w:t>Kryteria oceny i opis sposobu przyznawania punktacji:</w:t>
      </w:r>
    </w:p>
    <w:p w14:paraId="54692373" w14:textId="7E545EBC" w:rsidR="0070287C" w:rsidRDefault="0070287C" w:rsidP="00F51942">
      <w:pPr>
        <w:pStyle w:val="Akapitzlist"/>
        <w:numPr>
          <w:ilvl w:val="0"/>
          <w:numId w:val="7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8B5B96">
        <w:rPr>
          <w:rFonts w:cstheme="minorHAnsi"/>
        </w:rPr>
        <w:t xml:space="preserve">Cena - </w:t>
      </w:r>
      <w:r w:rsidR="00767452">
        <w:rPr>
          <w:rFonts w:cstheme="minorHAnsi"/>
        </w:rPr>
        <w:t>6</w:t>
      </w:r>
      <w:r w:rsidRPr="008B5B96">
        <w:rPr>
          <w:rFonts w:cstheme="minorHAnsi"/>
        </w:rPr>
        <w:t>0 %</w:t>
      </w:r>
    </w:p>
    <w:p w14:paraId="05C35965" w14:textId="397C008B" w:rsidR="007B2E61" w:rsidRPr="008B5B96" w:rsidRDefault="00E345FB" w:rsidP="00F51942">
      <w:pPr>
        <w:pStyle w:val="Akapitzlist"/>
        <w:numPr>
          <w:ilvl w:val="0"/>
          <w:numId w:val="7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Okres gwarancji</w:t>
      </w:r>
      <w:r w:rsidR="007B2E61">
        <w:rPr>
          <w:rFonts w:cstheme="minorHAnsi"/>
        </w:rPr>
        <w:t xml:space="preserve"> – 40%</w:t>
      </w:r>
    </w:p>
    <w:p w14:paraId="3594A6D7" w14:textId="77777777" w:rsidR="0070287C" w:rsidRDefault="0070287C" w:rsidP="009C5ACD">
      <w:pPr>
        <w:pStyle w:val="Akapitzlist"/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</w:p>
    <w:p w14:paraId="7A6F790E" w14:textId="3BF779BE" w:rsidR="00AB4B9F" w:rsidRDefault="00AB4B9F" w:rsidP="00AB4B9F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lastRenderedPageBreak/>
        <w:t>Całkowita liczba punktów, jaką otrzyma dana oferta zostanie obliczona wg poniższego wzoru:</w:t>
      </w:r>
    </w:p>
    <w:p w14:paraId="771D2891" w14:textId="146A1434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L = C +</w:t>
      </w:r>
      <w:r w:rsidR="006D0847">
        <w:rPr>
          <w:rFonts w:cstheme="minorHAnsi"/>
        </w:rPr>
        <w:t xml:space="preserve"> </w:t>
      </w:r>
      <w:r w:rsidR="00E345FB">
        <w:rPr>
          <w:rFonts w:cstheme="minorHAnsi"/>
        </w:rPr>
        <w:t>G</w:t>
      </w:r>
    </w:p>
    <w:p w14:paraId="34AA4BA5" w14:textId="77777777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gdzie:</w:t>
      </w:r>
    </w:p>
    <w:p w14:paraId="0424D448" w14:textId="77777777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L – całkowita liczba punktów</w:t>
      </w:r>
    </w:p>
    <w:p w14:paraId="13F091BF" w14:textId="77777777" w:rsidR="00AC5ACE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C – punkty uzyskane w kryterium „</w:t>
      </w:r>
      <w:r>
        <w:rPr>
          <w:rFonts w:cstheme="minorHAnsi"/>
        </w:rPr>
        <w:t>Cena</w:t>
      </w:r>
      <w:r w:rsidRPr="00AB4B9F">
        <w:rPr>
          <w:rFonts w:cstheme="minorHAnsi"/>
        </w:rPr>
        <w:t>”</w:t>
      </w:r>
    </w:p>
    <w:p w14:paraId="54C3AF5C" w14:textId="53F6F5FF" w:rsidR="00AC5ACE" w:rsidRPr="00CD4E10" w:rsidRDefault="00E345FB" w:rsidP="00CD4E10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G</w:t>
      </w:r>
      <w:r w:rsidR="00AC5ACE">
        <w:rPr>
          <w:rFonts w:cstheme="minorHAnsi"/>
        </w:rPr>
        <w:t xml:space="preserve"> – punkty uzyskane w kryterium „</w:t>
      </w:r>
      <w:r>
        <w:rPr>
          <w:rFonts w:cstheme="minorHAnsi"/>
        </w:rPr>
        <w:t>Okres gwarancji</w:t>
      </w:r>
      <w:r w:rsidR="006D0847">
        <w:rPr>
          <w:rFonts w:cstheme="minorHAnsi"/>
        </w:rPr>
        <w:t>”</w:t>
      </w:r>
    </w:p>
    <w:p w14:paraId="7E3520DD" w14:textId="13261576" w:rsidR="00AC5ACE" w:rsidRDefault="00AC5ACE" w:rsidP="00CD4E10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Ad. 1) </w:t>
      </w:r>
      <w:r w:rsidRPr="008B5B96">
        <w:rPr>
          <w:rFonts w:cstheme="minorHAnsi"/>
        </w:rPr>
        <w:t xml:space="preserve">W kryterium „Cena” najwyższą liczbę punktów otrzyma oferta zawierająca najniższą cenę. Liczba punktów dla każdej następnej oferty zostanie obliczona w następujący sposób:  </w:t>
      </w:r>
    </w:p>
    <w:p w14:paraId="37120C09" w14:textId="77777777" w:rsidR="00CD4E10" w:rsidRPr="00CD4E10" w:rsidRDefault="00CD4E10" w:rsidP="00CD4E10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</w:p>
    <w:p w14:paraId="4C5846EA" w14:textId="10905CFC" w:rsidR="00AC5ACE" w:rsidRDefault="00AC5ACE" w:rsidP="00AC5ACE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  <w:r w:rsidRPr="008B5B96">
        <w:rPr>
          <w:rFonts w:cstheme="minorHAnsi"/>
        </w:rPr>
        <w:t xml:space="preserve">Liczba punktów = (cena najniższa/cena oferty ocenianej) * 60   </w:t>
      </w:r>
    </w:p>
    <w:p w14:paraId="3C45659C" w14:textId="25E790DA" w:rsidR="008C15F7" w:rsidRPr="008C15F7" w:rsidRDefault="00AC5ACE" w:rsidP="007B2E61">
      <w:pPr>
        <w:tabs>
          <w:tab w:val="left" w:pos="2921"/>
          <w:tab w:val="left" w:pos="3790"/>
        </w:tabs>
        <w:spacing w:line="240" w:lineRule="auto"/>
        <w:jc w:val="both"/>
      </w:pPr>
      <w:r>
        <w:t xml:space="preserve">Ad. 2) </w:t>
      </w:r>
      <w:r w:rsidR="007B2E61" w:rsidRPr="007B2E61">
        <w:t>Ocena punktowa w kryterium „</w:t>
      </w:r>
      <w:r w:rsidR="00E345FB">
        <w:t>Okres gwarancji</w:t>
      </w:r>
      <w:r w:rsidR="007B2E61" w:rsidRPr="007B2E61">
        <w:t xml:space="preserve">” dokonana zostanie na podstawie </w:t>
      </w:r>
      <w:r w:rsidR="001A3BFB">
        <w:t>opisu</w:t>
      </w:r>
      <w:r w:rsidR="007B2E61" w:rsidRPr="007B2E61">
        <w:t xml:space="preserve"> w Formularzu oferty</w:t>
      </w:r>
      <w:r w:rsidR="008C15F7">
        <w:t>.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799"/>
        <w:gridCol w:w="1082"/>
        <w:gridCol w:w="5699"/>
      </w:tblGrid>
      <w:tr w:rsidR="007638B5" w:rsidRPr="006A4BEC" w14:paraId="0D999EC8" w14:textId="77777777" w:rsidTr="00FF54A8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14:paraId="37758D00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Kryterium</w:t>
            </w:r>
          </w:p>
        </w:tc>
        <w:tc>
          <w:tcPr>
            <w:tcW w:w="799" w:type="dxa"/>
            <w:shd w:val="clear" w:color="auto" w:fill="D9D9D9"/>
            <w:vAlign w:val="center"/>
          </w:tcPr>
          <w:p w14:paraId="33AF17A3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Waga [%]</w:t>
            </w:r>
          </w:p>
        </w:tc>
        <w:tc>
          <w:tcPr>
            <w:tcW w:w="1082" w:type="dxa"/>
            <w:shd w:val="clear" w:color="auto" w:fill="D9D9D9"/>
            <w:vAlign w:val="center"/>
          </w:tcPr>
          <w:p w14:paraId="5F2A8B80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Liczba punktów</w:t>
            </w:r>
          </w:p>
        </w:tc>
        <w:tc>
          <w:tcPr>
            <w:tcW w:w="5699" w:type="dxa"/>
            <w:shd w:val="clear" w:color="auto" w:fill="D9D9D9"/>
            <w:vAlign w:val="center"/>
          </w:tcPr>
          <w:p w14:paraId="7E368BAE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Sposób oceny wg wzoru</w:t>
            </w:r>
          </w:p>
        </w:tc>
      </w:tr>
      <w:tr w:rsidR="007638B5" w:rsidRPr="006A4BEC" w14:paraId="27E9C3E5" w14:textId="77777777" w:rsidTr="00FF54A8">
        <w:trPr>
          <w:trHeight w:val="560"/>
          <w:jc w:val="center"/>
        </w:trPr>
        <w:tc>
          <w:tcPr>
            <w:tcW w:w="1814" w:type="dxa"/>
            <w:vAlign w:val="center"/>
          </w:tcPr>
          <w:p w14:paraId="596D08D7" w14:textId="0233FF7B" w:rsidR="007638B5" w:rsidRPr="006A4BEC" w:rsidRDefault="000070B7" w:rsidP="00FF54A8">
            <w:pPr>
              <w:spacing w:after="40"/>
              <w:ind w:left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Okres gwarancji</w:t>
            </w:r>
          </w:p>
        </w:tc>
        <w:tc>
          <w:tcPr>
            <w:tcW w:w="799" w:type="dxa"/>
            <w:vAlign w:val="center"/>
          </w:tcPr>
          <w:p w14:paraId="46F9040F" w14:textId="2AE6AA3B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Pr="006A4BEC">
              <w:rPr>
                <w:rFonts w:eastAsia="Times New Roman"/>
              </w:rPr>
              <w:t>%</w:t>
            </w:r>
          </w:p>
        </w:tc>
        <w:tc>
          <w:tcPr>
            <w:tcW w:w="1082" w:type="dxa"/>
            <w:vAlign w:val="center"/>
          </w:tcPr>
          <w:p w14:paraId="5A1D9920" w14:textId="7845725F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5699" w:type="dxa"/>
            <w:vAlign w:val="center"/>
          </w:tcPr>
          <w:p w14:paraId="2DA407BC" w14:textId="77777777" w:rsidR="007638B5" w:rsidRDefault="007638B5" w:rsidP="007638B5">
            <w:pPr>
              <w:jc w:val="both"/>
            </w:pPr>
            <w:r>
              <w:t>Opis przyznawania punktów:</w:t>
            </w:r>
          </w:p>
          <w:p w14:paraId="08C9780A" w14:textId="77777777" w:rsidR="007638B5" w:rsidRDefault="007638B5" w:rsidP="007638B5">
            <w:pPr>
              <w:jc w:val="both"/>
            </w:pPr>
            <w:r>
              <w:t>a)  24 miesiące – 0 pkt</w:t>
            </w:r>
          </w:p>
          <w:p w14:paraId="340EC8B6" w14:textId="77777777" w:rsidR="007638B5" w:rsidRDefault="007638B5" w:rsidP="007638B5">
            <w:pPr>
              <w:tabs>
                <w:tab w:val="left" w:pos="301"/>
              </w:tabs>
              <w:jc w:val="both"/>
            </w:pPr>
            <w:r>
              <w:t>b)</w:t>
            </w:r>
            <w:r>
              <w:tab/>
              <w:t>30 miesięcy – 10 pkt</w:t>
            </w:r>
          </w:p>
          <w:p w14:paraId="3636C6FC" w14:textId="77777777" w:rsidR="007638B5" w:rsidRDefault="007638B5" w:rsidP="007638B5">
            <w:pPr>
              <w:tabs>
                <w:tab w:val="left" w:pos="301"/>
              </w:tabs>
              <w:jc w:val="both"/>
            </w:pPr>
            <w:r>
              <w:t>c)</w:t>
            </w:r>
            <w:r>
              <w:tab/>
              <w:t>36 miesięcy – 20 pkt</w:t>
            </w:r>
          </w:p>
          <w:p w14:paraId="6E7C755B" w14:textId="77777777" w:rsidR="007638B5" w:rsidRDefault="007638B5" w:rsidP="007638B5">
            <w:pPr>
              <w:tabs>
                <w:tab w:val="left" w:pos="301"/>
              </w:tabs>
              <w:jc w:val="both"/>
            </w:pPr>
            <w:r>
              <w:t>d)</w:t>
            </w:r>
            <w:r>
              <w:tab/>
              <w:t>42 miesiące – 30 pkt</w:t>
            </w:r>
          </w:p>
          <w:p w14:paraId="2FA35467" w14:textId="0F57E50C" w:rsidR="007638B5" w:rsidRPr="007638B5" w:rsidRDefault="007638B5" w:rsidP="007638B5">
            <w:pPr>
              <w:tabs>
                <w:tab w:val="left" w:pos="301"/>
              </w:tabs>
              <w:jc w:val="both"/>
            </w:pPr>
            <w:r>
              <w:t>e)</w:t>
            </w:r>
            <w:r>
              <w:tab/>
              <w:t>48 miesięcy – 40 pkt</w:t>
            </w:r>
          </w:p>
        </w:tc>
      </w:tr>
      <w:tr w:rsidR="007638B5" w:rsidRPr="006A4BEC" w14:paraId="6E78C7F3" w14:textId="77777777" w:rsidTr="00FF54A8">
        <w:trPr>
          <w:trHeight w:val="437"/>
          <w:jc w:val="center"/>
        </w:trPr>
        <w:tc>
          <w:tcPr>
            <w:tcW w:w="1814" w:type="dxa"/>
            <w:vAlign w:val="center"/>
          </w:tcPr>
          <w:p w14:paraId="4E0CDED0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RAZEM</w:t>
            </w:r>
          </w:p>
        </w:tc>
        <w:tc>
          <w:tcPr>
            <w:tcW w:w="799" w:type="dxa"/>
            <w:vAlign w:val="center"/>
          </w:tcPr>
          <w:p w14:paraId="5ECCBB5C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100%</w:t>
            </w:r>
          </w:p>
        </w:tc>
        <w:tc>
          <w:tcPr>
            <w:tcW w:w="1082" w:type="dxa"/>
            <w:vAlign w:val="center"/>
          </w:tcPr>
          <w:p w14:paraId="6F3CA48A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100</w:t>
            </w:r>
          </w:p>
        </w:tc>
        <w:tc>
          <w:tcPr>
            <w:tcW w:w="5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14676" w14:textId="77777777" w:rsidR="007638B5" w:rsidRPr="006A4BEC" w:rsidRDefault="007638B5" w:rsidP="00FF54A8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  <w:t>────────────────────</w:t>
            </w:r>
          </w:p>
        </w:tc>
      </w:tr>
    </w:tbl>
    <w:p w14:paraId="1420E844" w14:textId="54ED0A23" w:rsidR="00283DB3" w:rsidRDefault="00283DB3" w:rsidP="007B2E61">
      <w:pPr>
        <w:tabs>
          <w:tab w:val="left" w:pos="2921"/>
          <w:tab w:val="left" w:pos="3790"/>
        </w:tabs>
        <w:spacing w:line="240" w:lineRule="auto"/>
        <w:jc w:val="both"/>
        <w:rPr>
          <w:b/>
          <w:color w:val="FF0000"/>
          <w:u w:val="single"/>
        </w:rPr>
      </w:pPr>
    </w:p>
    <w:p w14:paraId="43BC1CA1" w14:textId="38F9D154" w:rsidR="009C5ACD" w:rsidRPr="008B5B96" w:rsidRDefault="009C5ACD" w:rsidP="00381CB8">
      <w:pPr>
        <w:tabs>
          <w:tab w:val="left" w:pos="284"/>
          <w:tab w:val="num" w:pos="505"/>
        </w:tabs>
        <w:spacing w:before="120" w:after="120" w:line="240" w:lineRule="auto"/>
        <w:jc w:val="both"/>
        <w:rPr>
          <w:rFonts w:cstheme="minorHAnsi"/>
        </w:rPr>
      </w:pPr>
      <w:r w:rsidRPr="008B5B96">
        <w:rPr>
          <w:rFonts w:cstheme="minorHAnsi"/>
        </w:rPr>
        <w:t xml:space="preserve">Oferta może uzyskać maksymalnie 100 punktów. Ocena zostanie dokonana przez pracowników Zamawiającego.  </w:t>
      </w:r>
    </w:p>
    <w:p w14:paraId="22A31E89" w14:textId="0C1D7C51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 xml:space="preserve">Ocena będzie dokonana z dokładnością do dwóch miejsc po przecinku. </w:t>
      </w:r>
    </w:p>
    <w:p w14:paraId="66D743A3" w14:textId="77777777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 xml:space="preserve">Zamawiający udzieli zamówienia wykonawcy, którego oferta uzyskała największą liczbę punktów. Zamawiający zastrzega sobie prawo do niewybrania żadnej oferty. </w:t>
      </w:r>
    </w:p>
    <w:p w14:paraId="6B4AA432" w14:textId="77777777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>Cena przedstawiona przez Wykonawcę oraz inne warunki wykonania zamówienia nie podlegają negocjacjom w trakcie oceny i realizacji zamówienia.</w:t>
      </w:r>
    </w:p>
    <w:p w14:paraId="298A0628" w14:textId="0CFCC798" w:rsidR="009C5ACD" w:rsidRPr="00665C4A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t>Jeżeli nie będzie można dokonać wyboru oferty najkorzystniejszej ze względu na to, że dwie lub więcej ofert przedstawia taki sam bilans ceny i pozostałych kryteriów oceny ofert, Zamawiający spośród tych ofert dokona wyboru oferty z niższą ceną.</w:t>
      </w:r>
    </w:p>
    <w:p w14:paraId="2F1AE6E7" w14:textId="77777777" w:rsidR="009C5ACD" w:rsidRPr="008B5B96" w:rsidRDefault="008F67D9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>
        <w:t>W przypadku ofert:</w:t>
      </w:r>
    </w:p>
    <w:p w14:paraId="126FC849" w14:textId="4F6CDF4A" w:rsidR="007638B5" w:rsidRPr="007638B5" w:rsidRDefault="000F453F" w:rsidP="007638B5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  <w:r>
        <w:rPr>
          <w:rFonts w:eastAsia="Times New Roman"/>
        </w:rPr>
        <w:t xml:space="preserve">a) </w:t>
      </w:r>
      <w:r w:rsidR="007638B5" w:rsidRPr="007638B5">
        <w:rPr>
          <w:rFonts w:eastAsia="Times New Roman"/>
        </w:rPr>
        <w:t>z okresem gwarancji krótszym niż minimalnie wymagane dla wskazanych produktów w pkt 2 dot. Części 1-</w:t>
      </w:r>
      <w:r w:rsidR="007638B5">
        <w:rPr>
          <w:rFonts w:eastAsia="Times New Roman"/>
        </w:rPr>
        <w:t>3</w:t>
      </w:r>
      <w:r w:rsidR="007638B5" w:rsidRPr="007638B5">
        <w:rPr>
          <w:rFonts w:eastAsia="Times New Roman"/>
        </w:rPr>
        <w:t xml:space="preserve">, oferta zostanie poprawiona odpowiednio na okres gwarancji wymagany w </w:t>
      </w:r>
      <w:r w:rsidR="007638B5">
        <w:rPr>
          <w:rFonts w:eastAsia="Times New Roman"/>
        </w:rPr>
        <w:lastRenderedPageBreak/>
        <w:t>pkt</w:t>
      </w:r>
      <w:r w:rsidR="007638B5" w:rsidRPr="007638B5">
        <w:rPr>
          <w:rFonts w:eastAsia="Times New Roman"/>
        </w:rPr>
        <w:t xml:space="preserve"> V</w:t>
      </w:r>
      <w:r w:rsidR="007638B5">
        <w:rPr>
          <w:rFonts w:eastAsia="Times New Roman"/>
        </w:rPr>
        <w:t>I</w:t>
      </w:r>
      <w:r w:rsidR="007638B5" w:rsidRPr="007638B5">
        <w:rPr>
          <w:rFonts w:eastAsia="Times New Roman"/>
        </w:rPr>
        <w:t xml:space="preserve"> i zostanie przyznane 0 pkt. Zamawiający dokona poprawki </w:t>
      </w:r>
      <w:r w:rsidR="007638B5">
        <w:rPr>
          <w:rFonts w:eastAsia="Times New Roman"/>
        </w:rPr>
        <w:t>informując o niej Wykonawcę. Jeżeli Wykonawca, w ciągu 3 dni, nie wyrazi zgody na dokonaną poprawkę to jego oferta zostanie odrzucona jako niezgodna z opisem przedmiot zamówienia;</w:t>
      </w:r>
    </w:p>
    <w:p w14:paraId="65635B94" w14:textId="1A2101BD" w:rsidR="007638B5" w:rsidRPr="007638B5" w:rsidRDefault="007638B5" w:rsidP="007638B5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  <w:r w:rsidRPr="007638B5">
        <w:rPr>
          <w:rFonts w:eastAsia="Times New Roman"/>
        </w:rPr>
        <w:t>b)</w:t>
      </w:r>
      <w:r w:rsidRPr="007638B5">
        <w:rPr>
          <w:rFonts w:eastAsia="Times New Roman"/>
        </w:rPr>
        <w:tab/>
        <w:t>z okresem gwarancji dłuższym niż ilość miesięcy najwyżej punktowana w Części 1-</w:t>
      </w:r>
      <w:r>
        <w:rPr>
          <w:rFonts w:eastAsia="Times New Roman"/>
        </w:rPr>
        <w:t>3</w:t>
      </w:r>
      <w:r w:rsidRPr="007638B5">
        <w:rPr>
          <w:rFonts w:eastAsia="Times New Roman"/>
        </w:rPr>
        <w:t>, wskazanych w pkt 2</w:t>
      </w:r>
      <w:r>
        <w:rPr>
          <w:rFonts w:eastAsia="Times New Roman"/>
        </w:rPr>
        <w:t>)</w:t>
      </w:r>
      <w:r w:rsidRPr="007638B5">
        <w:rPr>
          <w:rFonts w:eastAsia="Times New Roman"/>
        </w:rPr>
        <w:t>, zostanie przyznana tylko maksymalna ilość punktów wskazana za ten parametr;</w:t>
      </w:r>
    </w:p>
    <w:p w14:paraId="25DE7A95" w14:textId="118BE839" w:rsidR="000F453F" w:rsidRDefault="007638B5" w:rsidP="007638B5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  <w:r w:rsidRPr="007638B5">
        <w:rPr>
          <w:rFonts w:eastAsia="Times New Roman"/>
        </w:rPr>
        <w:t>c)</w:t>
      </w:r>
      <w:r w:rsidRPr="007638B5">
        <w:rPr>
          <w:rFonts w:eastAsia="Times New Roman"/>
        </w:rPr>
        <w:tab/>
        <w:t xml:space="preserve">z okresem gwarancji wskazanym w latach np.: 1 rok, termin będzie przeliczony na 12 miesięcy lub jego wielokrotność (1 rok – 12 miesięcy). Zamawiający dokona poprawki </w:t>
      </w:r>
      <w:r>
        <w:rPr>
          <w:rFonts w:eastAsia="Times New Roman"/>
        </w:rPr>
        <w:t>informując o niej Wykonawcę;</w:t>
      </w:r>
    </w:p>
    <w:p w14:paraId="4EED1050" w14:textId="0D53F02D" w:rsidR="00FA5B19" w:rsidRPr="004E2BB3" w:rsidRDefault="000F453F" w:rsidP="004E2BB3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  <w:r>
        <w:rPr>
          <w:rFonts w:eastAsia="Times New Roman"/>
        </w:rPr>
        <w:t xml:space="preserve">b) </w:t>
      </w:r>
      <w:r>
        <w:t>zostawienie pustego wiersza w tabeli kryterium oceny ofert lub wpisanie błędnej wartości lub w żaden sposób niepowiązanej z danym kryterium, będzie rozumiane, jako brak zaoferowania parametru dodatkowo punktowanego. W takim przypadku Wykonawca otrzyma 0 pkt.</w:t>
      </w:r>
      <w:r w:rsidR="007638B5">
        <w:t xml:space="preserve"> </w:t>
      </w:r>
      <w:r w:rsidR="007638B5" w:rsidRPr="007638B5">
        <w:t>Zamawiający przyjmie, że Wykonawca zaoferował okres gwarancji jako minimalny określony w Przedmiocie zamówienia.</w:t>
      </w:r>
    </w:p>
    <w:p w14:paraId="27C27A03" w14:textId="77777777" w:rsidR="00CD4E10" w:rsidRPr="00FA5B19" w:rsidRDefault="00CD4E10" w:rsidP="00FA5B19">
      <w:pPr>
        <w:pStyle w:val="Akapitzlist"/>
        <w:tabs>
          <w:tab w:val="left" w:pos="426"/>
          <w:tab w:val="left" w:pos="2921"/>
          <w:tab w:val="left" w:pos="3790"/>
        </w:tabs>
        <w:spacing w:before="120" w:after="120" w:line="240" w:lineRule="auto"/>
        <w:ind w:left="567"/>
        <w:contextualSpacing w:val="0"/>
        <w:jc w:val="both"/>
        <w:rPr>
          <w:rFonts w:cstheme="minorHAnsi"/>
        </w:rPr>
      </w:pPr>
    </w:p>
    <w:p w14:paraId="77979EBB" w14:textId="7D2238B1" w:rsidR="00BC08C5" w:rsidRPr="008B5B96" w:rsidRDefault="009A10BD" w:rsidP="00BC08C5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="Arial"/>
          <w:b/>
          <w:bCs/>
          <w:color w:val="333333"/>
          <w:lang w:eastAsia="pl-PL"/>
        </w:rPr>
      </w:pPr>
      <w:r>
        <w:rPr>
          <w:rFonts w:eastAsia="Times New Roman" w:cs="Arial"/>
          <w:b/>
          <w:bCs/>
          <w:color w:val="333333"/>
          <w:lang w:eastAsia="pl-PL"/>
        </w:rPr>
        <w:t>XI</w:t>
      </w:r>
      <w:r w:rsidR="007E44B8" w:rsidRPr="008B5B96">
        <w:rPr>
          <w:rFonts w:eastAsia="Times New Roman" w:cs="Arial"/>
          <w:b/>
          <w:bCs/>
          <w:color w:val="333333"/>
          <w:lang w:eastAsia="pl-PL"/>
        </w:rPr>
        <w:t>I</w:t>
      </w:r>
      <w:r w:rsidR="00543A56" w:rsidRPr="008B5B96">
        <w:rPr>
          <w:rFonts w:eastAsia="Times New Roman" w:cs="Arial"/>
          <w:b/>
          <w:bCs/>
          <w:color w:val="333333"/>
          <w:lang w:eastAsia="pl-PL"/>
        </w:rPr>
        <w:t xml:space="preserve">I. </w:t>
      </w:r>
      <w:r w:rsidR="00BC08C5" w:rsidRPr="008B5B96">
        <w:rPr>
          <w:rFonts w:eastAsia="Times New Roman" w:cs="Arial"/>
          <w:b/>
          <w:bCs/>
          <w:color w:val="333333"/>
          <w:lang w:eastAsia="pl-PL"/>
        </w:rPr>
        <w:t>Wykluczenia</w:t>
      </w:r>
      <w:r w:rsidR="007E44B8" w:rsidRPr="008B5B96">
        <w:rPr>
          <w:rFonts w:eastAsia="Times New Roman" w:cs="Arial"/>
          <w:b/>
          <w:bCs/>
          <w:color w:val="333333"/>
          <w:lang w:eastAsia="pl-PL"/>
        </w:rPr>
        <w:t>, odrzucenie oferty.</w:t>
      </w:r>
    </w:p>
    <w:p w14:paraId="0E488547" w14:textId="33E045FE" w:rsidR="00E11911" w:rsidRPr="00510925" w:rsidRDefault="00E11911" w:rsidP="00510925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Wykluczeniu podlegają Wykonawcy:</w:t>
      </w:r>
    </w:p>
    <w:p w14:paraId="0E9093E2" w14:textId="3DF6C9E0" w:rsidR="00237ACA" w:rsidRDefault="00E11911" w:rsidP="00F51942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237ACA">
        <w:rPr>
          <w:rFonts w:eastAsia="Times New Roman" w:cs="Arial"/>
          <w:lang w:eastAsia="pl-PL"/>
        </w:rPr>
        <w:t>którzy nie wykażą braku po</w:t>
      </w:r>
      <w:r w:rsidR="00A32489">
        <w:rPr>
          <w:rFonts w:eastAsia="Times New Roman" w:cs="Arial"/>
          <w:lang w:eastAsia="pl-PL"/>
        </w:rPr>
        <w:t>wiązań osobowych i kapitałowych.</w:t>
      </w:r>
    </w:p>
    <w:p w14:paraId="3FAB5C22" w14:textId="77777777" w:rsidR="00510925" w:rsidRDefault="00510925" w:rsidP="00510925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6743BDBA" w14:textId="0A0DDEDC" w:rsidR="00E11911" w:rsidRPr="00510925" w:rsidRDefault="00E11911" w:rsidP="00510925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Zamawiający dopuszcza:</w:t>
      </w:r>
    </w:p>
    <w:p w14:paraId="1F387AC2" w14:textId="2B463BE7" w:rsidR="00E11911" w:rsidRPr="006A529A" w:rsidRDefault="00E11911" w:rsidP="00F51942">
      <w:pPr>
        <w:pStyle w:val="Akapitzlist"/>
        <w:numPr>
          <w:ilvl w:val="0"/>
          <w:numId w:val="5"/>
        </w:numPr>
        <w:shd w:val="clear" w:color="auto" w:fill="FFFFFF" w:themeFill="background1"/>
        <w:spacing w:line="240" w:lineRule="auto"/>
        <w:jc w:val="both"/>
        <w:rPr>
          <w:lang w:eastAsia="pl-PL"/>
        </w:rPr>
      </w:pPr>
      <w:r w:rsidRPr="006A529A">
        <w:rPr>
          <w:rFonts w:eastAsia="Times New Roman" w:cs="Arial"/>
          <w:lang w:eastAsia="pl-PL"/>
        </w:rPr>
        <w:t>uzupełnienia wymaganych oświadczeń,</w:t>
      </w:r>
    </w:p>
    <w:p w14:paraId="54CA1D45" w14:textId="0E7C3567" w:rsidR="00E11911" w:rsidRDefault="00E11911" w:rsidP="00F51942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wyjaśnienie treści złożonych dokumentów,</w:t>
      </w:r>
    </w:p>
    <w:p w14:paraId="4E1964CB" w14:textId="667B5A3D" w:rsidR="00256F64" w:rsidRPr="00256F64" w:rsidRDefault="00256F64" w:rsidP="00256F64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wyjaśnienie rażąco niskiej ceny, jeżeli cena złożonej oferty będzie niższa niż o 30% od szacunkowej wartości zamówienia, powiększonej o podatek VAT,</w:t>
      </w:r>
    </w:p>
    <w:p w14:paraId="06B726DA" w14:textId="477D9C7F" w:rsidR="002B76E2" w:rsidRDefault="00E11911" w:rsidP="00AA6042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256F64">
        <w:rPr>
          <w:rFonts w:eastAsia="Times New Roman" w:cs="Arial"/>
          <w:lang w:eastAsia="pl-PL"/>
        </w:rPr>
        <w:t>dokonanie oczywistych poprawek rachunkowych lub pisarskich.</w:t>
      </w:r>
    </w:p>
    <w:p w14:paraId="38E9977E" w14:textId="291F69A6" w:rsidR="00256F64" w:rsidRDefault="00256F64" w:rsidP="00256F64">
      <w:pPr>
        <w:pStyle w:val="Akapitzlist"/>
        <w:shd w:val="clear" w:color="auto" w:fill="FFFFFF"/>
        <w:spacing w:line="240" w:lineRule="auto"/>
        <w:ind w:left="426" w:hanging="142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</w:t>
      </w:r>
      <w:r w:rsidRPr="00256F64">
        <w:rPr>
          <w:rFonts w:eastAsia="Times New Roman" w:cs="Arial"/>
          <w:lang w:eastAsia="pl-PL"/>
        </w:rPr>
        <w:t xml:space="preserve">  W sytuacjach określonych w pkt a-c) Zamawiający wezwie Wykonawcę do uzupełnienia dokumentów lub złożenia wyjaśnień, w wyznaczonym terminie, zawierającymi min. 2 dni robocze pomiędzy dniem wezwania, a dniem złożenia dokumentów/wyjaśnień.</w:t>
      </w:r>
    </w:p>
    <w:p w14:paraId="228AD73A" w14:textId="77777777" w:rsidR="00256F64" w:rsidRPr="00256F64" w:rsidRDefault="00256F64" w:rsidP="00256F64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54C3DDB0" w14:textId="6433EE2D" w:rsidR="00E11911" w:rsidRPr="002B76E2" w:rsidRDefault="00E11911" w:rsidP="002B76E2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 w:rsidRPr="002B76E2">
        <w:rPr>
          <w:rFonts w:eastAsia="Times New Roman" w:cs="Arial"/>
          <w:lang w:eastAsia="pl-PL"/>
        </w:rPr>
        <w:t>Zamawiający odrzuci ofertę</w:t>
      </w:r>
      <w:r w:rsidR="002B76E2">
        <w:rPr>
          <w:rFonts w:eastAsia="Times New Roman" w:cs="Arial"/>
          <w:lang w:eastAsia="pl-PL"/>
        </w:rPr>
        <w:t xml:space="preserve"> jeżeli</w:t>
      </w:r>
      <w:r w:rsidRPr="002B76E2">
        <w:rPr>
          <w:rFonts w:eastAsia="Times New Roman" w:cs="Arial"/>
          <w:lang w:eastAsia="pl-PL"/>
        </w:rPr>
        <w:t>:</w:t>
      </w:r>
    </w:p>
    <w:p w14:paraId="59933E52" w14:textId="39B65DC7" w:rsidR="00510925" w:rsidRDefault="00510925" w:rsidP="00256F64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jej treść nie odpowiada treści zapytania ofertowego,</w:t>
      </w:r>
    </w:p>
    <w:p w14:paraId="00CAAEF4" w14:textId="760B2EFE" w:rsidR="00510925" w:rsidRDefault="00510925" w:rsidP="00256F64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po terminie składania ofert określonym w zapytaniu ofertowym,</w:t>
      </w:r>
    </w:p>
    <w:p w14:paraId="7AA66DFA" w14:textId="04E857E9" w:rsidR="00510925" w:rsidRDefault="00510925" w:rsidP="00256F64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została złożona przez podmiot powiązany kapitałowo lub osobowo z Zamawiającym za wyjątkiem sytuacji dopuszczonej w </w:t>
      </w:r>
      <w:r w:rsidRPr="00366374">
        <w:rPr>
          <w:rFonts w:eastAsia="Times New Roman" w:cs="Arial"/>
          <w:lang w:eastAsia="pl-PL"/>
        </w:rPr>
        <w:t>Wytycznych w zakresie kwalifikowalności wydatków w ramach Europejskiego Funduszu Rozwoju Regionalnego, Europejskiego Funduszu Społecznego oraz Funduszu Spójności na lata 2014-2020 oraz Wytycznych w zakresie kwalifikowalności wydatków w Programie Operacyjnym Rozwoju Regionalnego 2014-2020</w:t>
      </w:r>
      <w:r>
        <w:rPr>
          <w:rFonts w:eastAsia="Times New Roman" w:cs="Arial"/>
          <w:lang w:eastAsia="pl-PL"/>
        </w:rPr>
        <w:t>,</w:t>
      </w:r>
    </w:p>
    <w:p w14:paraId="74859DAD" w14:textId="443831E9" w:rsidR="00510925" w:rsidRDefault="00510925" w:rsidP="00256F64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wyrazi zgody na wydłużenie terminu związania ofertą,</w:t>
      </w:r>
    </w:p>
    <w:p w14:paraId="3ADF9322" w14:textId="13BBC84F" w:rsidR="00256F64" w:rsidRPr="00256F64" w:rsidRDefault="00256F64" w:rsidP="00256F64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wyjaśni rażąco niskiej ceny,</w:t>
      </w:r>
    </w:p>
    <w:p w14:paraId="44FEF96C" w14:textId="38E0124E" w:rsidR="00510925" w:rsidRDefault="00510925" w:rsidP="00256F64">
      <w:pPr>
        <w:pStyle w:val="Akapitzlist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uzupełni brakujących w ofercie oświadczeń lub dokumentów.</w:t>
      </w:r>
    </w:p>
    <w:p w14:paraId="4B4F5E79" w14:textId="77777777" w:rsidR="002B76E2" w:rsidRDefault="002B76E2" w:rsidP="00256F64">
      <w:pPr>
        <w:pStyle w:val="Akapitzlist"/>
        <w:shd w:val="clear" w:color="auto" w:fill="FFFFFF" w:themeFill="background1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60525AAF" w14:textId="7F0A1165" w:rsidR="00256F64" w:rsidRPr="00256F64" w:rsidRDefault="002B76E2" w:rsidP="00256F64">
      <w:pPr>
        <w:pStyle w:val="Akapitzlist"/>
        <w:numPr>
          <w:ilvl w:val="0"/>
          <w:numId w:val="27"/>
        </w:num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Postępowanie zostanie unieważnione jeżeli oferta z najniższą ceną</w:t>
      </w:r>
      <w:r w:rsidRPr="002B76E2">
        <w:rPr>
          <w:rFonts w:eastAsia="Times New Roman" w:cs="Arial"/>
          <w:lang w:eastAsia="pl-PL"/>
        </w:rPr>
        <w:t xml:space="preserve"> przewyższ</w:t>
      </w:r>
      <w:r>
        <w:rPr>
          <w:rFonts w:eastAsia="Times New Roman" w:cs="Arial"/>
          <w:lang w:eastAsia="pl-PL"/>
        </w:rPr>
        <w:t>y</w:t>
      </w:r>
      <w:r w:rsidRPr="002B76E2">
        <w:rPr>
          <w:rFonts w:eastAsia="Times New Roman" w:cs="Arial"/>
          <w:lang w:eastAsia="pl-PL"/>
        </w:rPr>
        <w:t xml:space="preserve"> kwotę, którą Zamawiający zamierza przeznaczyć  na sfinansowanie zamówienia</w:t>
      </w:r>
      <w:r w:rsidR="00815842">
        <w:rPr>
          <w:rFonts w:eastAsia="Times New Roman" w:cs="Arial"/>
          <w:lang w:eastAsia="pl-PL"/>
        </w:rPr>
        <w:t>.</w:t>
      </w:r>
    </w:p>
    <w:p w14:paraId="3B16F043" w14:textId="73F8DE20" w:rsidR="005849C1" w:rsidRPr="008B5B96" w:rsidRDefault="009A10BD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lastRenderedPageBreak/>
        <w:t>XIV</w:t>
      </w:r>
      <w:r w:rsidR="00354D51" w:rsidRPr="008B5B96">
        <w:rPr>
          <w:rFonts w:eastAsia="Times New Roman" w:cs="Arial"/>
          <w:b/>
          <w:lang w:eastAsia="pl-PL"/>
        </w:rPr>
        <w:t xml:space="preserve">. </w:t>
      </w:r>
      <w:r w:rsidR="005849C1" w:rsidRPr="008B5B96">
        <w:rPr>
          <w:rFonts w:eastAsia="Times New Roman" w:cs="Arial"/>
          <w:b/>
          <w:lang w:eastAsia="pl-PL"/>
        </w:rPr>
        <w:t>Pozostałe informacje</w:t>
      </w:r>
    </w:p>
    <w:p w14:paraId="7A0C0B56" w14:textId="4D0EEB94" w:rsidR="008B5B96" w:rsidRDefault="005849C1" w:rsidP="00512095">
      <w:pPr>
        <w:shd w:val="clear" w:color="auto" w:fill="FFFFFF"/>
        <w:spacing w:line="240" w:lineRule="auto"/>
        <w:textAlignment w:val="baseline"/>
      </w:pPr>
      <w:r w:rsidRPr="008B5B96">
        <w:rPr>
          <w:rFonts w:eastAsia="Times New Roman" w:cs="Arial"/>
          <w:lang w:eastAsia="pl-PL"/>
        </w:rPr>
        <w:t xml:space="preserve">Zamawiający ogłosi wybór najkorzystniejszej oferty </w:t>
      </w:r>
      <w:r w:rsidR="004E731B" w:rsidRPr="008B5B96">
        <w:rPr>
          <w:rFonts w:eastAsia="Times New Roman" w:cs="Arial"/>
          <w:lang w:eastAsia="pl-PL"/>
        </w:rPr>
        <w:t xml:space="preserve">w bazie konkurencyjności i </w:t>
      </w:r>
      <w:r w:rsidRPr="008B5B96">
        <w:rPr>
          <w:rFonts w:eastAsia="Times New Roman" w:cs="Arial"/>
          <w:lang w:eastAsia="pl-PL"/>
        </w:rPr>
        <w:t xml:space="preserve">na stronie </w:t>
      </w:r>
      <w:r w:rsidR="00D0414B">
        <w:rPr>
          <w:rFonts w:eastAsia="Times New Roman" w:cs="Arial"/>
          <w:lang w:eastAsia="pl-PL"/>
        </w:rPr>
        <w:t>internetowej</w:t>
      </w:r>
      <w:r w:rsidR="00512095">
        <w:rPr>
          <w:rFonts w:eastAsia="Times New Roman" w:cs="Arial"/>
          <w:lang w:eastAsia="pl-PL"/>
        </w:rPr>
        <w:t xml:space="preserve"> </w:t>
      </w:r>
      <w:r w:rsidR="00B438B4">
        <w:rPr>
          <w:rFonts w:eastAsia="Times New Roman" w:cs="Arial"/>
          <w:lang w:eastAsia="pl-PL"/>
        </w:rPr>
        <w:t>Zamawiającego</w:t>
      </w:r>
      <w:r w:rsidR="00D0414B">
        <w:rPr>
          <w:rFonts w:eastAsia="Times New Roman" w:cs="Arial"/>
          <w:lang w:eastAsia="pl-PL"/>
        </w:rPr>
        <w:t xml:space="preserve"> </w:t>
      </w:r>
    </w:p>
    <w:p w14:paraId="50705F56" w14:textId="184CED55" w:rsidR="000F453F" w:rsidRPr="008B5B96" w:rsidRDefault="000F453F" w:rsidP="00512095">
      <w:pPr>
        <w:shd w:val="clear" w:color="auto" w:fill="FFFFFF"/>
        <w:spacing w:line="240" w:lineRule="auto"/>
        <w:textAlignment w:val="baseline"/>
        <w:rPr>
          <w:rStyle w:val="Hipercze"/>
          <w:rFonts w:eastAsia="Times New Roman" w:cs="Arial"/>
          <w:lang w:eastAsia="pl-PL"/>
        </w:rPr>
      </w:pPr>
      <w:r w:rsidRPr="000F453F">
        <w:rPr>
          <w:rStyle w:val="Hipercze"/>
          <w:rFonts w:eastAsia="Times New Roman" w:cs="Arial"/>
          <w:lang w:eastAsia="pl-PL"/>
        </w:rPr>
        <w:t>https://bipspspw.warmia.mazury.pl/</w:t>
      </w:r>
    </w:p>
    <w:p w14:paraId="34138BE5" w14:textId="7F245194" w:rsidR="002463C4" w:rsidRPr="008B5B96" w:rsidRDefault="002463C4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 xml:space="preserve">Na powyżej wskazanej stronie znajduje się również </w:t>
      </w:r>
      <w:r w:rsidR="009A10BD">
        <w:rPr>
          <w:rFonts w:eastAsia="Times New Roman" w:cs="Arial"/>
          <w:lang w:eastAsia="pl-PL"/>
        </w:rPr>
        <w:t xml:space="preserve">link do </w:t>
      </w:r>
      <w:r w:rsidRPr="008B5B96">
        <w:rPr>
          <w:rFonts w:eastAsia="Times New Roman" w:cs="Arial"/>
          <w:lang w:eastAsia="pl-PL"/>
        </w:rPr>
        <w:t>komplet</w:t>
      </w:r>
      <w:r w:rsidR="009A10BD">
        <w:rPr>
          <w:rFonts w:eastAsia="Times New Roman" w:cs="Arial"/>
          <w:lang w:eastAsia="pl-PL"/>
        </w:rPr>
        <w:t>u</w:t>
      </w:r>
      <w:r w:rsidRPr="008B5B96">
        <w:rPr>
          <w:rFonts w:eastAsia="Times New Roman" w:cs="Arial"/>
          <w:lang w:eastAsia="pl-PL"/>
        </w:rPr>
        <w:t xml:space="preserve"> dokumentów dotyczących przedmiotowego zapytania.</w:t>
      </w:r>
    </w:p>
    <w:p w14:paraId="6CEA9892" w14:textId="77777777" w:rsidR="005849C1" w:rsidRPr="008B5B96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Po ogłoszeniu wyboru, Zamawiający podpisze umowę o udzieleniu zamówienia z wykonawcą, którego oferta zost</w:t>
      </w:r>
      <w:r w:rsidR="008B5B96" w:rsidRPr="008B5B96">
        <w:rPr>
          <w:rFonts w:eastAsia="Times New Roman" w:cs="Arial"/>
          <w:lang w:eastAsia="pl-PL"/>
        </w:rPr>
        <w:t>a</w:t>
      </w:r>
      <w:r w:rsidR="00D921FD">
        <w:rPr>
          <w:rFonts w:eastAsia="Times New Roman" w:cs="Arial"/>
          <w:lang w:eastAsia="pl-PL"/>
        </w:rPr>
        <w:t>ła uznana za najkorzystniejszą.</w:t>
      </w:r>
    </w:p>
    <w:p w14:paraId="7EEC04B5" w14:textId="77777777" w:rsidR="005849C1" w:rsidRPr="008B5B96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W przypadku odmowy podpisania umowy przez wykonawcę, o którym mowa powyżej, Zamawiający ma prawo podpisać umowę z kolejnym wykonawcą, zgodnie z rankingiem ofert.</w:t>
      </w:r>
    </w:p>
    <w:p w14:paraId="387B945E" w14:textId="71CB80C4" w:rsidR="00CD4E10" w:rsidRDefault="008B5B96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Informacje związane z obowiązkami wynikającymi z RODO zawiera załącznik nr 4.</w:t>
      </w:r>
    </w:p>
    <w:p w14:paraId="2717D538" w14:textId="77777777" w:rsidR="004E2BB3" w:rsidRPr="008B5B96" w:rsidRDefault="004E2BB3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61379C03" w14:textId="709F0028" w:rsidR="00E25F34" w:rsidRPr="008B5B96" w:rsidRDefault="00543A56" w:rsidP="00E25F34">
      <w:pPr>
        <w:rPr>
          <w:b/>
        </w:rPr>
      </w:pPr>
      <w:r w:rsidRPr="008B5B96">
        <w:rPr>
          <w:b/>
        </w:rPr>
        <w:t>X</w:t>
      </w:r>
      <w:r w:rsidR="009A10BD">
        <w:rPr>
          <w:b/>
        </w:rPr>
        <w:t>V</w:t>
      </w:r>
      <w:r w:rsidRPr="008B5B96">
        <w:rPr>
          <w:b/>
        </w:rPr>
        <w:t xml:space="preserve">. </w:t>
      </w:r>
      <w:r w:rsidR="00E25F34" w:rsidRPr="008B5B96">
        <w:rPr>
          <w:b/>
        </w:rPr>
        <w:t xml:space="preserve">Zastrzeżenia o możliwości odwołania lub zmiany zaproszenia do składania ofert   </w:t>
      </w:r>
    </w:p>
    <w:p w14:paraId="2D69134E" w14:textId="30329C98" w:rsidR="00E25F34" w:rsidRDefault="002B76E2" w:rsidP="00E25F34">
      <w:pPr>
        <w:jc w:val="both"/>
      </w:pPr>
      <w:r>
        <w:t xml:space="preserve">1. </w:t>
      </w:r>
      <w:r w:rsidR="00E25F34" w:rsidRPr="008B5B96">
        <w:t xml:space="preserve">Zamawiający zastrzega sobie możliwość odwołania lub zmiany </w:t>
      </w:r>
      <w:r w:rsidR="00354D51" w:rsidRPr="008B5B96">
        <w:t>ogłoszenia</w:t>
      </w:r>
      <w:r w:rsidR="00E25F34" w:rsidRPr="008B5B96">
        <w:t xml:space="preserve"> do złożenia ofert</w:t>
      </w:r>
      <w:r w:rsidR="00354D51" w:rsidRPr="008B5B96">
        <w:t xml:space="preserve"> lub jego załączników</w:t>
      </w:r>
      <w:r w:rsidR="00E25F34" w:rsidRPr="008B5B96">
        <w:t xml:space="preserve"> bez podania p</w:t>
      </w:r>
      <w:r w:rsidR="00006AFA">
        <w:t>rzyczyny. Jednocześnie informuję</w:t>
      </w:r>
      <w:r w:rsidR="00E25F34" w:rsidRPr="008B5B96">
        <w:t xml:space="preserve">, iż zgodnie z obowiązującym prawem niniejsze </w:t>
      </w:r>
      <w:r w:rsidR="00354D51" w:rsidRPr="008B5B96">
        <w:t>ogłoszenie wraz z załącznikami</w:t>
      </w:r>
      <w:r w:rsidR="00E25F34" w:rsidRPr="008B5B96">
        <w:t xml:space="preserve"> nie stanowi oferty w myśl art. 66 Kodeksu cywilnego, jak również nie jest ogłoszeniem w rozumieniu ustawy Prawo zamówień publicznych.  </w:t>
      </w:r>
    </w:p>
    <w:p w14:paraId="20AE366F" w14:textId="4FBB7A92" w:rsidR="002B76E2" w:rsidRPr="008B5B96" w:rsidRDefault="002B76E2" w:rsidP="00E25F34">
      <w:pPr>
        <w:jc w:val="both"/>
      </w:pPr>
      <w:r>
        <w:t>2. Zamawiający zastrzega sobie prawo unieważnienia postepowania bez podania przyczyny.</w:t>
      </w:r>
    </w:p>
    <w:p w14:paraId="3316669C" w14:textId="7FEE24D2" w:rsidR="005849C1" w:rsidRPr="008B5B96" w:rsidRDefault="002B76E2" w:rsidP="00E25F34">
      <w:pPr>
        <w:jc w:val="both"/>
      </w:pPr>
      <w:r>
        <w:t xml:space="preserve">3. </w:t>
      </w:r>
      <w:r w:rsidR="00E25F34" w:rsidRPr="008B5B96">
        <w:t>Treść niniejszego</w:t>
      </w:r>
      <w:r w:rsidR="00354D51" w:rsidRPr="008B5B96">
        <w:t xml:space="preserve"> Ogłoszenia i jego załączników</w:t>
      </w:r>
      <w:r w:rsidR="00E25F34" w:rsidRPr="008B5B96">
        <w:t xml:space="preserve"> nie podlega negocjacjom.   </w:t>
      </w:r>
    </w:p>
    <w:p w14:paraId="1CE0906A" w14:textId="77777777" w:rsidR="00256F64" w:rsidRPr="008B5B96" w:rsidRDefault="00256F64" w:rsidP="00256F64">
      <w:pPr>
        <w:jc w:val="both"/>
      </w:pPr>
      <w:r>
        <w:t xml:space="preserve">4. </w:t>
      </w:r>
      <w:r w:rsidRPr="00CC7FF9">
        <w:t>Od prowadzonego postępowania nie przysługują Oferentom środki ochrony prawnej (protest, odwołanie, skarga) określone odpowiednio w przepisach ustawy Prawo zamówień publicznych.</w:t>
      </w:r>
    </w:p>
    <w:p w14:paraId="7D6B4F40" w14:textId="77777777" w:rsidR="00354D51" w:rsidRPr="008B5B96" w:rsidRDefault="00354D51" w:rsidP="005849C1"/>
    <w:p w14:paraId="18CC4FA0" w14:textId="77777777" w:rsidR="00CF0FE3" w:rsidRPr="008B5B96" w:rsidRDefault="005849C1" w:rsidP="005849C1">
      <w:pPr>
        <w:rPr>
          <w:b/>
        </w:rPr>
      </w:pPr>
      <w:r w:rsidRPr="008B5B96">
        <w:rPr>
          <w:b/>
        </w:rPr>
        <w:t>Poniższe załączniki stanowią integralną część treści zapytania ofertowego:</w:t>
      </w:r>
    </w:p>
    <w:p w14:paraId="48687253" w14:textId="358E036D" w:rsidR="00E11911" w:rsidRPr="00193383" w:rsidRDefault="00E11911" w:rsidP="00E11911">
      <w:r w:rsidRPr="00193383">
        <w:t xml:space="preserve">Załącznik nr 1 – Formularz oferty </w:t>
      </w:r>
      <w:r w:rsidR="00256F64">
        <w:t>dla Części 1- 3</w:t>
      </w:r>
    </w:p>
    <w:p w14:paraId="69F6C034" w14:textId="77777777" w:rsidR="00E11911" w:rsidRPr="00193383" w:rsidRDefault="00E11911" w:rsidP="00E11911">
      <w:r w:rsidRPr="00193383">
        <w:t>Załącznik nr 2 – Oświadczenie o braku powiązań osobowych i kapitałowych z Zamawiającym</w:t>
      </w:r>
    </w:p>
    <w:p w14:paraId="3A3873DE" w14:textId="0FDD9C6F" w:rsidR="00E11911" w:rsidRPr="00193383" w:rsidRDefault="00E11911" w:rsidP="00E11911">
      <w:r w:rsidRPr="00193383">
        <w:t xml:space="preserve">Załącznik nr 3 – </w:t>
      </w:r>
      <w:r w:rsidR="00256F64">
        <w:t>Projektowane postanowienia umowy</w:t>
      </w:r>
      <w:r w:rsidRPr="00193383">
        <w:t xml:space="preserve">  </w:t>
      </w:r>
    </w:p>
    <w:p w14:paraId="3AF047C3" w14:textId="1CE07409" w:rsidR="008B5B96" w:rsidRPr="0006567A" w:rsidRDefault="008B5B96" w:rsidP="009B03F8">
      <w:pPr>
        <w:jc w:val="both"/>
      </w:pPr>
    </w:p>
    <w:sectPr w:rsidR="008B5B96" w:rsidRPr="0006567A" w:rsidSect="006A529A">
      <w:headerReference w:type="default" r:id="rId13"/>
      <w:footerReference w:type="defaul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473A1" w14:textId="77777777" w:rsidR="005E5EA4" w:rsidRDefault="005E5EA4" w:rsidP="00C80E88">
      <w:pPr>
        <w:spacing w:after="0" w:line="240" w:lineRule="auto"/>
      </w:pPr>
      <w:r>
        <w:separator/>
      </w:r>
    </w:p>
  </w:endnote>
  <w:endnote w:type="continuationSeparator" w:id="0">
    <w:p w14:paraId="7C8F1F91" w14:textId="77777777" w:rsidR="005E5EA4" w:rsidRDefault="005E5EA4" w:rsidP="00C8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'FB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3914409"/>
      <w:docPartObj>
        <w:docPartGallery w:val="Page Numbers (Bottom of Page)"/>
        <w:docPartUnique/>
      </w:docPartObj>
    </w:sdtPr>
    <w:sdtEndPr/>
    <w:sdtContent>
      <w:p w14:paraId="45D80C32" w14:textId="048A2B94" w:rsidR="0010633C" w:rsidRDefault="00106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36C">
          <w:rPr>
            <w:noProof/>
          </w:rPr>
          <w:t>7</w:t>
        </w:r>
        <w:r>
          <w:fldChar w:fldCharType="end"/>
        </w:r>
      </w:p>
    </w:sdtContent>
  </w:sdt>
  <w:p w14:paraId="0C58BEA5" w14:textId="77777777" w:rsidR="0010633C" w:rsidRDefault="0010633C">
    <w:pPr>
      <w:pStyle w:val="Stopka"/>
    </w:pPr>
  </w:p>
  <w:p w14:paraId="3DC641C5" w14:textId="77777777" w:rsidR="00A633E8" w:rsidRDefault="00A633E8"/>
  <w:p w14:paraId="7B59540B" w14:textId="77777777" w:rsidR="00A633E8" w:rsidRDefault="00A633E8"/>
  <w:p w14:paraId="39A7E840" w14:textId="77777777" w:rsidR="00A633E8" w:rsidRDefault="00A633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33295" w14:textId="77777777" w:rsidR="005E5EA4" w:rsidRDefault="005E5EA4" w:rsidP="00C80E88">
      <w:pPr>
        <w:spacing w:after="0" w:line="240" w:lineRule="auto"/>
      </w:pPr>
      <w:r>
        <w:separator/>
      </w:r>
    </w:p>
  </w:footnote>
  <w:footnote w:type="continuationSeparator" w:id="0">
    <w:p w14:paraId="4CB9E997" w14:textId="77777777" w:rsidR="005E5EA4" w:rsidRDefault="005E5EA4" w:rsidP="00C8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9E3EF" w14:textId="26690E9A" w:rsidR="0010633C" w:rsidRDefault="0010633C" w:rsidP="002D3F98">
    <w:pPr>
      <w:pStyle w:val="Nagwek"/>
      <w:ind w:left="-426" w:hanging="141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61EA76" wp14:editId="20BD8D72">
          <wp:simplePos x="0" y="0"/>
          <wp:positionH relativeFrom="margin">
            <wp:posOffset>-333375</wp:posOffset>
          </wp:positionH>
          <wp:positionV relativeFrom="paragraph">
            <wp:posOffset>66675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79"/>
    <w:multiLevelType w:val="hybridMultilevel"/>
    <w:tmpl w:val="B16AC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A38"/>
    <w:multiLevelType w:val="hybridMultilevel"/>
    <w:tmpl w:val="BBDA4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758E"/>
    <w:multiLevelType w:val="hybridMultilevel"/>
    <w:tmpl w:val="EA240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602"/>
    <w:multiLevelType w:val="hybridMultilevel"/>
    <w:tmpl w:val="4EFEF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6785"/>
    <w:multiLevelType w:val="hybridMultilevel"/>
    <w:tmpl w:val="35C6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045CC"/>
    <w:multiLevelType w:val="hybridMultilevel"/>
    <w:tmpl w:val="C6C60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0C37"/>
    <w:multiLevelType w:val="hybridMultilevel"/>
    <w:tmpl w:val="74067BB0"/>
    <w:styleLink w:val="Zaimportowanystyl4"/>
    <w:lvl w:ilvl="0" w:tplc="971EBED8">
      <w:start w:val="1"/>
      <w:numFmt w:val="decimal"/>
      <w:lvlText w:val="%1)"/>
      <w:lvlJc w:val="left"/>
      <w:pPr>
        <w:tabs>
          <w:tab w:val="left" w:pos="28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3A7B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767EDC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004BFE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BEDEA6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AECF7C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88587C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9EA1CA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2E2C2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2D6767"/>
    <w:multiLevelType w:val="hybridMultilevel"/>
    <w:tmpl w:val="E5DE2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150"/>
    <w:multiLevelType w:val="hybridMultilevel"/>
    <w:tmpl w:val="4B08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E213D"/>
    <w:multiLevelType w:val="hybridMultilevel"/>
    <w:tmpl w:val="8F60013C"/>
    <w:lvl w:ilvl="0" w:tplc="8E70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FF5A05"/>
    <w:multiLevelType w:val="hybridMultilevel"/>
    <w:tmpl w:val="A3FA5F8C"/>
    <w:lvl w:ilvl="0" w:tplc="570A910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91BAA"/>
    <w:multiLevelType w:val="hybridMultilevel"/>
    <w:tmpl w:val="52422606"/>
    <w:lvl w:ilvl="0" w:tplc="BD88A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731DFD"/>
    <w:multiLevelType w:val="hybridMultilevel"/>
    <w:tmpl w:val="6C8E1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74DE"/>
    <w:multiLevelType w:val="hybridMultilevel"/>
    <w:tmpl w:val="CD1436E8"/>
    <w:numStyleLink w:val="Zaimportowanystyl6"/>
  </w:abstractNum>
  <w:abstractNum w:abstractNumId="14" w15:restartNumberingAfterBreak="0">
    <w:nsid w:val="2CA0261E"/>
    <w:multiLevelType w:val="hybridMultilevel"/>
    <w:tmpl w:val="575A8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B7742"/>
    <w:multiLevelType w:val="hybridMultilevel"/>
    <w:tmpl w:val="E9CCF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A7F87"/>
    <w:multiLevelType w:val="hybridMultilevel"/>
    <w:tmpl w:val="4B3CA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002B"/>
    <w:multiLevelType w:val="hybridMultilevel"/>
    <w:tmpl w:val="12EA096C"/>
    <w:lvl w:ilvl="0" w:tplc="4C4699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8A76DD"/>
    <w:multiLevelType w:val="hybridMultilevel"/>
    <w:tmpl w:val="E14A8EC0"/>
    <w:lvl w:ilvl="0" w:tplc="5612765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95250"/>
    <w:multiLevelType w:val="hybridMultilevel"/>
    <w:tmpl w:val="B016D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12ABE"/>
    <w:multiLevelType w:val="hybridMultilevel"/>
    <w:tmpl w:val="EAF41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E7F1D"/>
    <w:multiLevelType w:val="hybridMultilevel"/>
    <w:tmpl w:val="B6E03790"/>
    <w:lvl w:ilvl="0" w:tplc="89D2B9C8">
      <w:start w:val="4"/>
      <w:numFmt w:val="decimal"/>
      <w:lvlText w:val="%1)"/>
      <w:lvlJc w:val="left"/>
      <w:pPr>
        <w:tabs>
          <w:tab w:val="num" w:pos="720"/>
        </w:tabs>
        <w:ind w:left="720" w:hanging="375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3" w15:restartNumberingAfterBreak="0">
    <w:nsid w:val="42957E26"/>
    <w:multiLevelType w:val="hybridMultilevel"/>
    <w:tmpl w:val="B2D65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C0979"/>
    <w:multiLevelType w:val="hybridMultilevel"/>
    <w:tmpl w:val="81A64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51C09"/>
    <w:multiLevelType w:val="hybridMultilevel"/>
    <w:tmpl w:val="1BFCE962"/>
    <w:lvl w:ilvl="0" w:tplc="02A006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45207"/>
    <w:multiLevelType w:val="hybridMultilevel"/>
    <w:tmpl w:val="5A8C4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30965"/>
    <w:multiLevelType w:val="hybridMultilevel"/>
    <w:tmpl w:val="74067BB0"/>
    <w:numStyleLink w:val="Zaimportowanystyl4"/>
  </w:abstractNum>
  <w:abstractNum w:abstractNumId="28" w15:restartNumberingAfterBreak="0">
    <w:nsid w:val="51520CBA"/>
    <w:multiLevelType w:val="hybridMultilevel"/>
    <w:tmpl w:val="83C8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84414"/>
    <w:multiLevelType w:val="hybridMultilevel"/>
    <w:tmpl w:val="EEC0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55CFB"/>
    <w:multiLevelType w:val="multilevel"/>
    <w:tmpl w:val="61268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13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6BF97A78"/>
    <w:multiLevelType w:val="hybridMultilevel"/>
    <w:tmpl w:val="8F60013C"/>
    <w:lvl w:ilvl="0" w:tplc="8E70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8037C0"/>
    <w:multiLevelType w:val="hybridMultilevel"/>
    <w:tmpl w:val="4BB4CBFE"/>
    <w:lvl w:ilvl="0" w:tplc="5436ED1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D0009"/>
    <w:multiLevelType w:val="hybridMultilevel"/>
    <w:tmpl w:val="029EBA34"/>
    <w:styleLink w:val="Zaimportowanystyl5"/>
    <w:lvl w:ilvl="0" w:tplc="E236C3F2">
      <w:start w:val="1"/>
      <w:numFmt w:val="decimal"/>
      <w:lvlText w:val="%1)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40AB7C">
      <w:start w:val="1"/>
      <w:numFmt w:val="lowerLetter"/>
      <w:lvlText w:val="%2."/>
      <w:lvlJc w:val="left"/>
      <w:pPr>
        <w:tabs>
          <w:tab w:val="num" w:pos="1288"/>
        </w:tabs>
        <w:ind w:left="1004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D8FAAC">
      <w:start w:val="1"/>
      <w:numFmt w:val="lowerRoman"/>
      <w:lvlText w:val="%3."/>
      <w:lvlJc w:val="left"/>
      <w:pPr>
        <w:tabs>
          <w:tab w:val="num" w:pos="2008"/>
        </w:tabs>
        <w:ind w:left="1724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E433A8">
      <w:start w:val="1"/>
      <w:numFmt w:val="decimal"/>
      <w:lvlText w:val="%4."/>
      <w:lvlJc w:val="left"/>
      <w:pPr>
        <w:tabs>
          <w:tab w:val="num" w:pos="2728"/>
        </w:tabs>
        <w:ind w:left="244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03754">
      <w:start w:val="1"/>
      <w:numFmt w:val="lowerLetter"/>
      <w:lvlText w:val="%5."/>
      <w:lvlJc w:val="left"/>
      <w:pPr>
        <w:tabs>
          <w:tab w:val="num" w:pos="3448"/>
        </w:tabs>
        <w:ind w:left="3164" w:hanging="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E1092">
      <w:start w:val="1"/>
      <w:numFmt w:val="lowerRoman"/>
      <w:lvlText w:val="%6."/>
      <w:lvlJc w:val="left"/>
      <w:pPr>
        <w:tabs>
          <w:tab w:val="num" w:pos="4168"/>
        </w:tabs>
        <w:ind w:left="3884" w:hanging="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D440D6">
      <w:start w:val="1"/>
      <w:numFmt w:val="decimal"/>
      <w:lvlText w:val="%7."/>
      <w:lvlJc w:val="left"/>
      <w:pPr>
        <w:tabs>
          <w:tab w:val="num" w:pos="4888"/>
        </w:tabs>
        <w:ind w:left="4604" w:hanging="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4DF28">
      <w:start w:val="1"/>
      <w:numFmt w:val="lowerLetter"/>
      <w:lvlText w:val="%8."/>
      <w:lvlJc w:val="left"/>
      <w:pPr>
        <w:tabs>
          <w:tab w:val="num" w:pos="5608"/>
        </w:tabs>
        <w:ind w:left="5324" w:hanging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AB4A2">
      <w:start w:val="1"/>
      <w:numFmt w:val="lowerRoman"/>
      <w:lvlText w:val="%9."/>
      <w:lvlJc w:val="left"/>
      <w:pPr>
        <w:tabs>
          <w:tab w:val="num" w:pos="6328"/>
        </w:tabs>
        <w:ind w:left="6044" w:firstLine="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587073B"/>
    <w:multiLevelType w:val="hybridMultilevel"/>
    <w:tmpl w:val="1C5A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E6498"/>
    <w:multiLevelType w:val="hybridMultilevel"/>
    <w:tmpl w:val="CD1436E8"/>
    <w:styleLink w:val="Zaimportowanystyl6"/>
    <w:lvl w:ilvl="0" w:tplc="B862214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0ABAAE">
      <w:start w:val="1"/>
      <w:numFmt w:val="lowerLetter"/>
      <w:lvlText w:val="%2."/>
      <w:lvlJc w:val="left"/>
      <w:pPr>
        <w:tabs>
          <w:tab w:val="left" w:pos="993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2C2E04">
      <w:start w:val="1"/>
      <w:numFmt w:val="lowerRoman"/>
      <w:lvlText w:val="%3."/>
      <w:lvlJc w:val="left"/>
      <w:pPr>
        <w:tabs>
          <w:tab w:val="left" w:pos="993"/>
        </w:tabs>
        <w:ind w:left="243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E23FC">
      <w:start w:val="1"/>
      <w:numFmt w:val="decimal"/>
      <w:lvlText w:val="%4."/>
      <w:lvlJc w:val="left"/>
      <w:pPr>
        <w:tabs>
          <w:tab w:val="left" w:pos="993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2B124">
      <w:start w:val="1"/>
      <w:numFmt w:val="lowerLetter"/>
      <w:lvlText w:val="%5."/>
      <w:lvlJc w:val="left"/>
      <w:pPr>
        <w:tabs>
          <w:tab w:val="left" w:pos="993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C0C7C">
      <w:start w:val="1"/>
      <w:numFmt w:val="lowerRoman"/>
      <w:lvlText w:val="%6."/>
      <w:lvlJc w:val="left"/>
      <w:pPr>
        <w:tabs>
          <w:tab w:val="left" w:pos="993"/>
        </w:tabs>
        <w:ind w:left="459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9C4AC0">
      <w:start w:val="1"/>
      <w:numFmt w:val="decimal"/>
      <w:lvlText w:val="%7."/>
      <w:lvlJc w:val="left"/>
      <w:pPr>
        <w:tabs>
          <w:tab w:val="left" w:pos="993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44832">
      <w:start w:val="1"/>
      <w:numFmt w:val="lowerLetter"/>
      <w:lvlText w:val="%8."/>
      <w:lvlJc w:val="left"/>
      <w:pPr>
        <w:tabs>
          <w:tab w:val="left" w:pos="993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66BD5C">
      <w:start w:val="1"/>
      <w:numFmt w:val="lowerRoman"/>
      <w:lvlText w:val="%9."/>
      <w:lvlJc w:val="left"/>
      <w:pPr>
        <w:tabs>
          <w:tab w:val="left" w:pos="993"/>
        </w:tabs>
        <w:ind w:left="6753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0E68DF"/>
    <w:multiLevelType w:val="hybridMultilevel"/>
    <w:tmpl w:val="8F60013C"/>
    <w:lvl w:ilvl="0" w:tplc="8E70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19787D"/>
    <w:multiLevelType w:val="hybridMultilevel"/>
    <w:tmpl w:val="029EBA34"/>
    <w:numStyleLink w:val="Zaimportowanystyl5"/>
  </w:abstractNum>
  <w:abstractNum w:abstractNumId="38" w15:restartNumberingAfterBreak="0">
    <w:nsid w:val="79C07CB2"/>
    <w:multiLevelType w:val="hybridMultilevel"/>
    <w:tmpl w:val="5F90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B0E62"/>
    <w:multiLevelType w:val="hybridMultilevel"/>
    <w:tmpl w:val="11AA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9047E"/>
    <w:multiLevelType w:val="hybridMultilevel"/>
    <w:tmpl w:val="78BC45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2"/>
  </w:num>
  <w:num w:numId="4">
    <w:abstractNumId w:val="2"/>
  </w:num>
  <w:num w:numId="5">
    <w:abstractNumId w:val="12"/>
  </w:num>
  <w:num w:numId="6">
    <w:abstractNumId w:val="3"/>
  </w:num>
  <w:num w:numId="7">
    <w:abstractNumId w:val="23"/>
  </w:num>
  <w:num w:numId="8">
    <w:abstractNumId w:val="25"/>
  </w:num>
  <w:num w:numId="9">
    <w:abstractNumId w:val="26"/>
  </w:num>
  <w:num w:numId="10">
    <w:abstractNumId w:val="0"/>
  </w:num>
  <w:num w:numId="11">
    <w:abstractNumId w:val="15"/>
  </w:num>
  <w:num w:numId="12">
    <w:abstractNumId w:val="29"/>
  </w:num>
  <w:num w:numId="13">
    <w:abstractNumId w:val="21"/>
  </w:num>
  <w:num w:numId="14">
    <w:abstractNumId w:val="4"/>
  </w:num>
  <w:num w:numId="15">
    <w:abstractNumId w:val="16"/>
  </w:num>
  <w:num w:numId="16">
    <w:abstractNumId w:val="34"/>
  </w:num>
  <w:num w:numId="17">
    <w:abstractNumId w:val="40"/>
  </w:num>
  <w:num w:numId="18">
    <w:abstractNumId w:val="38"/>
  </w:num>
  <w:num w:numId="19">
    <w:abstractNumId w:val="18"/>
  </w:num>
  <w:num w:numId="20">
    <w:abstractNumId w:val="30"/>
  </w:num>
  <w:num w:numId="21">
    <w:abstractNumId w:val="1"/>
  </w:num>
  <w:num w:numId="22">
    <w:abstractNumId w:val="11"/>
  </w:num>
  <w:num w:numId="23">
    <w:abstractNumId w:val="36"/>
  </w:num>
  <w:num w:numId="24">
    <w:abstractNumId w:val="22"/>
  </w:num>
  <w:num w:numId="25">
    <w:abstractNumId w:val="9"/>
  </w:num>
  <w:num w:numId="26">
    <w:abstractNumId w:val="31"/>
  </w:num>
  <w:num w:numId="27">
    <w:abstractNumId w:val="20"/>
  </w:num>
  <w:num w:numId="28">
    <w:abstractNumId w:val="39"/>
  </w:num>
  <w:num w:numId="29">
    <w:abstractNumId w:val="19"/>
  </w:num>
  <w:num w:numId="30">
    <w:abstractNumId w:val="5"/>
  </w:num>
  <w:num w:numId="31">
    <w:abstractNumId w:val="10"/>
  </w:num>
  <w:num w:numId="32">
    <w:abstractNumId w:val="8"/>
  </w:num>
  <w:num w:numId="33">
    <w:abstractNumId w:val="28"/>
  </w:num>
  <w:num w:numId="34">
    <w:abstractNumId w:val="17"/>
  </w:num>
  <w:num w:numId="35">
    <w:abstractNumId w:val="6"/>
  </w:num>
  <w:num w:numId="36">
    <w:abstractNumId w:val="27"/>
  </w:num>
  <w:num w:numId="37">
    <w:abstractNumId w:val="33"/>
  </w:num>
  <w:num w:numId="38">
    <w:abstractNumId w:val="37"/>
    <w:lvlOverride w:ilvl="0">
      <w:startOverride w:val="3"/>
    </w:lvlOverride>
  </w:num>
  <w:num w:numId="39">
    <w:abstractNumId w:val="35"/>
  </w:num>
  <w:num w:numId="40">
    <w:abstractNumId w:val="13"/>
  </w:num>
  <w:num w:numId="41">
    <w:abstractNumId w:val="13"/>
    <w:lvlOverride w:ilvl="0">
      <w:lvl w:ilvl="0" w:tplc="3F6A1F6A">
        <w:start w:val="1"/>
        <w:numFmt w:val="lowerLetter"/>
        <w:lvlText w:val="%1)"/>
        <w:lvlJc w:val="left"/>
        <w:pPr>
          <w:tabs>
            <w:tab w:val="num" w:pos="993"/>
          </w:tabs>
          <w:ind w:left="644" w:firstLine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50B7E4">
        <w:start w:val="1"/>
        <w:numFmt w:val="lowerLetter"/>
        <w:lvlText w:val="%2."/>
        <w:lvlJc w:val="left"/>
        <w:pPr>
          <w:tabs>
            <w:tab w:val="left" w:pos="993"/>
          </w:tabs>
          <w:ind w:left="1364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2AF550">
        <w:start w:val="1"/>
        <w:numFmt w:val="lowerRoman"/>
        <w:lvlText w:val="%3."/>
        <w:lvlJc w:val="left"/>
        <w:pPr>
          <w:tabs>
            <w:tab w:val="left" w:pos="993"/>
          </w:tabs>
          <w:ind w:left="20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F8552C">
        <w:start w:val="1"/>
        <w:numFmt w:val="decimal"/>
        <w:lvlText w:val="%4."/>
        <w:lvlJc w:val="left"/>
        <w:pPr>
          <w:tabs>
            <w:tab w:val="left" w:pos="993"/>
          </w:tabs>
          <w:ind w:left="2804" w:hanging="3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EE8726">
        <w:start w:val="1"/>
        <w:numFmt w:val="lowerLetter"/>
        <w:lvlText w:val="%5."/>
        <w:lvlJc w:val="left"/>
        <w:pPr>
          <w:tabs>
            <w:tab w:val="left" w:pos="993"/>
          </w:tabs>
          <w:ind w:left="3524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7E5BD8">
        <w:start w:val="1"/>
        <w:numFmt w:val="lowerRoman"/>
        <w:lvlText w:val="%6."/>
        <w:lvlJc w:val="left"/>
        <w:pPr>
          <w:tabs>
            <w:tab w:val="left" w:pos="993"/>
          </w:tabs>
          <w:ind w:left="4244" w:hanging="2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EA474A">
        <w:start w:val="1"/>
        <w:numFmt w:val="decimal"/>
        <w:lvlText w:val="%7."/>
        <w:lvlJc w:val="left"/>
        <w:pPr>
          <w:tabs>
            <w:tab w:val="left" w:pos="993"/>
          </w:tabs>
          <w:ind w:left="4964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064B4C">
        <w:start w:val="1"/>
        <w:numFmt w:val="lowerLetter"/>
        <w:lvlText w:val="%8."/>
        <w:lvlJc w:val="left"/>
        <w:pPr>
          <w:tabs>
            <w:tab w:val="left" w:pos="993"/>
          </w:tabs>
          <w:ind w:left="5684" w:hanging="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C04D10">
        <w:start w:val="1"/>
        <w:numFmt w:val="lowerRoman"/>
        <w:lvlText w:val="%9."/>
        <w:lvlJc w:val="left"/>
        <w:pPr>
          <w:tabs>
            <w:tab w:val="left" w:pos="993"/>
          </w:tabs>
          <w:ind w:left="6404" w:hanging="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16"/>
    <w:rsid w:val="0000173D"/>
    <w:rsid w:val="00002633"/>
    <w:rsid w:val="00002EC1"/>
    <w:rsid w:val="00003D80"/>
    <w:rsid w:val="000054D4"/>
    <w:rsid w:val="00006AFA"/>
    <w:rsid w:val="000070B7"/>
    <w:rsid w:val="00012359"/>
    <w:rsid w:val="00013FA8"/>
    <w:rsid w:val="00015A8C"/>
    <w:rsid w:val="00016C17"/>
    <w:rsid w:val="000221AD"/>
    <w:rsid w:val="000229F9"/>
    <w:rsid w:val="000247A8"/>
    <w:rsid w:val="00025516"/>
    <w:rsid w:val="00033DE5"/>
    <w:rsid w:val="00044B02"/>
    <w:rsid w:val="000557B3"/>
    <w:rsid w:val="00060E77"/>
    <w:rsid w:val="0006567A"/>
    <w:rsid w:val="00070964"/>
    <w:rsid w:val="00070D89"/>
    <w:rsid w:val="000714FC"/>
    <w:rsid w:val="000754FC"/>
    <w:rsid w:val="00076483"/>
    <w:rsid w:val="00077E80"/>
    <w:rsid w:val="00094941"/>
    <w:rsid w:val="000A5491"/>
    <w:rsid w:val="000B1672"/>
    <w:rsid w:val="000B636A"/>
    <w:rsid w:val="000B6657"/>
    <w:rsid w:val="000B7885"/>
    <w:rsid w:val="000B7DB5"/>
    <w:rsid w:val="000C011E"/>
    <w:rsid w:val="000C1682"/>
    <w:rsid w:val="000C6448"/>
    <w:rsid w:val="000C669B"/>
    <w:rsid w:val="000D048E"/>
    <w:rsid w:val="000D3D2D"/>
    <w:rsid w:val="000E705A"/>
    <w:rsid w:val="000F3608"/>
    <w:rsid w:val="000F453F"/>
    <w:rsid w:val="000F4632"/>
    <w:rsid w:val="000F7D13"/>
    <w:rsid w:val="0010308F"/>
    <w:rsid w:val="001033F9"/>
    <w:rsid w:val="0010633C"/>
    <w:rsid w:val="00106B29"/>
    <w:rsid w:val="001074C9"/>
    <w:rsid w:val="0010781E"/>
    <w:rsid w:val="00110EDA"/>
    <w:rsid w:val="00111F78"/>
    <w:rsid w:val="0011793B"/>
    <w:rsid w:val="00120A7E"/>
    <w:rsid w:val="0012344B"/>
    <w:rsid w:val="00142E3D"/>
    <w:rsid w:val="00143B8F"/>
    <w:rsid w:val="00143C21"/>
    <w:rsid w:val="0015047E"/>
    <w:rsid w:val="00152FA1"/>
    <w:rsid w:val="001553AC"/>
    <w:rsid w:val="00161F22"/>
    <w:rsid w:val="0016230D"/>
    <w:rsid w:val="001631A4"/>
    <w:rsid w:val="00171463"/>
    <w:rsid w:val="00176591"/>
    <w:rsid w:val="0018110F"/>
    <w:rsid w:val="00193383"/>
    <w:rsid w:val="001941CC"/>
    <w:rsid w:val="001A213A"/>
    <w:rsid w:val="001A328D"/>
    <w:rsid w:val="001A3BFB"/>
    <w:rsid w:val="001A558F"/>
    <w:rsid w:val="001B5548"/>
    <w:rsid w:val="001C01C1"/>
    <w:rsid w:val="001C245F"/>
    <w:rsid w:val="001C2769"/>
    <w:rsid w:val="001D3BA4"/>
    <w:rsid w:val="001D4C13"/>
    <w:rsid w:val="001D6401"/>
    <w:rsid w:val="001D75C2"/>
    <w:rsid w:val="001E465B"/>
    <w:rsid w:val="001E7BAE"/>
    <w:rsid w:val="001F0A84"/>
    <w:rsid w:val="001F0F26"/>
    <w:rsid w:val="001F6072"/>
    <w:rsid w:val="001F7766"/>
    <w:rsid w:val="00203016"/>
    <w:rsid w:val="00206F8C"/>
    <w:rsid w:val="00211B33"/>
    <w:rsid w:val="0021287B"/>
    <w:rsid w:val="00213C1C"/>
    <w:rsid w:val="00214106"/>
    <w:rsid w:val="00215E51"/>
    <w:rsid w:val="002161D8"/>
    <w:rsid w:val="00222841"/>
    <w:rsid w:val="00226490"/>
    <w:rsid w:val="00227001"/>
    <w:rsid w:val="00235FFF"/>
    <w:rsid w:val="00237ACA"/>
    <w:rsid w:val="00243263"/>
    <w:rsid w:val="00244A50"/>
    <w:rsid w:val="002463C4"/>
    <w:rsid w:val="002472B0"/>
    <w:rsid w:val="00250EE1"/>
    <w:rsid w:val="00253C0E"/>
    <w:rsid w:val="00256F64"/>
    <w:rsid w:val="00257B54"/>
    <w:rsid w:val="00263BF7"/>
    <w:rsid w:val="002738CA"/>
    <w:rsid w:val="0027739A"/>
    <w:rsid w:val="00280833"/>
    <w:rsid w:val="00283DB3"/>
    <w:rsid w:val="00286C7F"/>
    <w:rsid w:val="00290858"/>
    <w:rsid w:val="00295A05"/>
    <w:rsid w:val="00295C21"/>
    <w:rsid w:val="00296D79"/>
    <w:rsid w:val="00297347"/>
    <w:rsid w:val="002A119A"/>
    <w:rsid w:val="002A1CBB"/>
    <w:rsid w:val="002A2D5A"/>
    <w:rsid w:val="002A5940"/>
    <w:rsid w:val="002A6B5C"/>
    <w:rsid w:val="002A6F8A"/>
    <w:rsid w:val="002B58E6"/>
    <w:rsid w:val="002B76E2"/>
    <w:rsid w:val="002C084C"/>
    <w:rsid w:val="002C3990"/>
    <w:rsid w:val="002C57DE"/>
    <w:rsid w:val="002C658A"/>
    <w:rsid w:val="002D04E3"/>
    <w:rsid w:val="002D1E84"/>
    <w:rsid w:val="002D3F98"/>
    <w:rsid w:val="002E073D"/>
    <w:rsid w:val="002E1078"/>
    <w:rsid w:val="002E4131"/>
    <w:rsid w:val="002F06A5"/>
    <w:rsid w:val="003011D4"/>
    <w:rsid w:val="0030224D"/>
    <w:rsid w:val="00306B17"/>
    <w:rsid w:val="0031520B"/>
    <w:rsid w:val="003174DC"/>
    <w:rsid w:val="00317A1E"/>
    <w:rsid w:val="00321A0E"/>
    <w:rsid w:val="00326A73"/>
    <w:rsid w:val="00335C08"/>
    <w:rsid w:val="00336235"/>
    <w:rsid w:val="003425B7"/>
    <w:rsid w:val="00343E98"/>
    <w:rsid w:val="00343FB3"/>
    <w:rsid w:val="003503D0"/>
    <w:rsid w:val="00350437"/>
    <w:rsid w:val="003536A3"/>
    <w:rsid w:val="00354D51"/>
    <w:rsid w:val="00362437"/>
    <w:rsid w:val="00370E57"/>
    <w:rsid w:val="00373F91"/>
    <w:rsid w:val="003749F5"/>
    <w:rsid w:val="00374A57"/>
    <w:rsid w:val="003775CD"/>
    <w:rsid w:val="00381CB8"/>
    <w:rsid w:val="003910F7"/>
    <w:rsid w:val="003A5A29"/>
    <w:rsid w:val="003A6CE9"/>
    <w:rsid w:val="003A6D8C"/>
    <w:rsid w:val="003C5F11"/>
    <w:rsid w:val="003C7005"/>
    <w:rsid w:val="003C77D2"/>
    <w:rsid w:val="003D24D3"/>
    <w:rsid w:val="003D65E9"/>
    <w:rsid w:val="003D6DD3"/>
    <w:rsid w:val="003E0D4D"/>
    <w:rsid w:val="003E5F5B"/>
    <w:rsid w:val="003E62A9"/>
    <w:rsid w:val="003E658B"/>
    <w:rsid w:val="003F1364"/>
    <w:rsid w:val="003F4B18"/>
    <w:rsid w:val="003F6430"/>
    <w:rsid w:val="004015B8"/>
    <w:rsid w:val="00405E7B"/>
    <w:rsid w:val="00407798"/>
    <w:rsid w:val="00410636"/>
    <w:rsid w:val="0041236D"/>
    <w:rsid w:val="00421C6A"/>
    <w:rsid w:val="004251C8"/>
    <w:rsid w:val="00435113"/>
    <w:rsid w:val="004448C3"/>
    <w:rsid w:val="00447FB0"/>
    <w:rsid w:val="0045090B"/>
    <w:rsid w:val="00453215"/>
    <w:rsid w:val="00461185"/>
    <w:rsid w:val="00465413"/>
    <w:rsid w:val="00465735"/>
    <w:rsid w:val="00466B06"/>
    <w:rsid w:val="004704C3"/>
    <w:rsid w:val="00470B4C"/>
    <w:rsid w:val="004746B2"/>
    <w:rsid w:val="00481A6E"/>
    <w:rsid w:val="00483DEA"/>
    <w:rsid w:val="004858C8"/>
    <w:rsid w:val="00494461"/>
    <w:rsid w:val="004A4AB2"/>
    <w:rsid w:val="004A56DA"/>
    <w:rsid w:val="004A5F5F"/>
    <w:rsid w:val="004C319D"/>
    <w:rsid w:val="004C3289"/>
    <w:rsid w:val="004C46A1"/>
    <w:rsid w:val="004D142C"/>
    <w:rsid w:val="004D34C0"/>
    <w:rsid w:val="004D75C9"/>
    <w:rsid w:val="004E0EE6"/>
    <w:rsid w:val="004E2BB3"/>
    <w:rsid w:val="004E50E2"/>
    <w:rsid w:val="004E6D6F"/>
    <w:rsid w:val="004E731B"/>
    <w:rsid w:val="004F14C3"/>
    <w:rsid w:val="004F2551"/>
    <w:rsid w:val="00500D0B"/>
    <w:rsid w:val="00500EB1"/>
    <w:rsid w:val="005034B7"/>
    <w:rsid w:val="00510469"/>
    <w:rsid w:val="00510925"/>
    <w:rsid w:val="00512095"/>
    <w:rsid w:val="00513571"/>
    <w:rsid w:val="005162AE"/>
    <w:rsid w:val="00520CB9"/>
    <w:rsid w:val="005266B6"/>
    <w:rsid w:val="00537AD4"/>
    <w:rsid w:val="005411C9"/>
    <w:rsid w:val="00543958"/>
    <w:rsid w:val="00543A56"/>
    <w:rsid w:val="00544476"/>
    <w:rsid w:val="005540F3"/>
    <w:rsid w:val="00561373"/>
    <w:rsid w:val="0057033A"/>
    <w:rsid w:val="00570B45"/>
    <w:rsid w:val="0057614E"/>
    <w:rsid w:val="00581D2C"/>
    <w:rsid w:val="00582CAA"/>
    <w:rsid w:val="005849C1"/>
    <w:rsid w:val="00586253"/>
    <w:rsid w:val="005919AB"/>
    <w:rsid w:val="005C163B"/>
    <w:rsid w:val="005C5869"/>
    <w:rsid w:val="005C6D41"/>
    <w:rsid w:val="005C780D"/>
    <w:rsid w:val="005D3249"/>
    <w:rsid w:val="005D39E3"/>
    <w:rsid w:val="005E01CE"/>
    <w:rsid w:val="005E0219"/>
    <w:rsid w:val="005E1AFD"/>
    <w:rsid w:val="005E4BA6"/>
    <w:rsid w:val="005E5EA4"/>
    <w:rsid w:val="005E7FDC"/>
    <w:rsid w:val="005F1DB8"/>
    <w:rsid w:val="005F1FD4"/>
    <w:rsid w:val="005F2AA5"/>
    <w:rsid w:val="005F39F5"/>
    <w:rsid w:val="00606812"/>
    <w:rsid w:val="0061223B"/>
    <w:rsid w:val="00613DFC"/>
    <w:rsid w:val="006147CF"/>
    <w:rsid w:val="00625E9C"/>
    <w:rsid w:val="00633AE7"/>
    <w:rsid w:val="00645EEF"/>
    <w:rsid w:val="0065736C"/>
    <w:rsid w:val="006618BD"/>
    <w:rsid w:val="00663249"/>
    <w:rsid w:val="00665C4A"/>
    <w:rsid w:val="0067011D"/>
    <w:rsid w:val="00670D4C"/>
    <w:rsid w:val="00671994"/>
    <w:rsid w:val="00671A60"/>
    <w:rsid w:val="0067540B"/>
    <w:rsid w:val="00675FF8"/>
    <w:rsid w:val="00677940"/>
    <w:rsid w:val="006818FE"/>
    <w:rsid w:val="00682A19"/>
    <w:rsid w:val="00692A0C"/>
    <w:rsid w:val="0069587F"/>
    <w:rsid w:val="006A529A"/>
    <w:rsid w:val="006B19B3"/>
    <w:rsid w:val="006C4BF8"/>
    <w:rsid w:val="006D0847"/>
    <w:rsid w:val="006D3F77"/>
    <w:rsid w:val="006E1116"/>
    <w:rsid w:val="006F1420"/>
    <w:rsid w:val="006F2285"/>
    <w:rsid w:val="006F5FF1"/>
    <w:rsid w:val="006F729A"/>
    <w:rsid w:val="0070287C"/>
    <w:rsid w:val="00714803"/>
    <w:rsid w:val="00715468"/>
    <w:rsid w:val="00722ECC"/>
    <w:rsid w:val="0072426F"/>
    <w:rsid w:val="0072692A"/>
    <w:rsid w:val="00727664"/>
    <w:rsid w:val="00730F88"/>
    <w:rsid w:val="00733556"/>
    <w:rsid w:val="00743B78"/>
    <w:rsid w:val="00745615"/>
    <w:rsid w:val="0074703A"/>
    <w:rsid w:val="00750A5D"/>
    <w:rsid w:val="00754FBA"/>
    <w:rsid w:val="00757792"/>
    <w:rsid w:val="00762794"/>
    <w:rsid w:val="007638B5"/>
    <w:rsid w:val="007666C3"/>
    <w:rsid w:val="00767452"/>
    <w:rsid w:val="0077360B"/>
    <w:rsid w:val="00774A40"/>
    <w:rsid w:val="007776B6"/>
    <w:rsid w:val="00791730"/>
    <w:rsid w:val="00794D3E"/>
    <w:rsid w:val="00795F3E"/>
    <w:rsid w:val="007963EF"/>
    <w:rsid w:val="007A09ED"/>
    <w:rsid w:val="007A1379"/>
    <w:rsid w:val="007A2612"/>
    <w:rsid w:val="007A4AA5"/>
    <w:rsid w:val="007B2E61"/>
    <w:rsid w:val="007B4059"/>
    <w:rsid w:val="007B4CFB"/>
    <w:rsid w:val="007B5C37"/>
    <w:rsid w:val="007B5E00"/>
    <w:rsid w:val="007B79AD"/>
    <w:rsid w:val="007C73DB"/>
    <w:rsid w:val="007D3F15"/>
    <w:rsid w:val="007E44B8"/>
    <w:rsid w:val="007E6D42"/>
    <w:rsid w:val="007F6011"/>
    <w:rsid w:val="007F720C"/>
    <w:rsid w:val="0081176B"/>
    <w:rsid w:val="0081283F"/>
    <w:rsid w:val="00813002"/>
    <w:rsid w:val="00813492"/>
    <w:rsid w:val="00815842"/>
    <w:rsid w:val="00815D2A"/>
    <w:rsid w:val="00817D8F"/>
    <w:rsid w:val="00817EA8"/>
    <w:rsid w:val="00822180"/>
    <w:rsid w:val="00823230"/>
    <w:rsid w:val="008232BF"/>
    <w:rsid w:val="00823914"/>
    <w:rsid w:val="00823C4E"/>
    <w:rsid w:val="00843D02"/>
    <w:rsid w:val="00847573"/>
    <w:rsid w:val="00852FF3"/>
    <w:rsid w:val="0085455C"/>
    <w:rsid w:val="00857D82"/>
    <w:rsid w:val="00857E54"/>
    <w:rsid w:val="008609DF"/>
    <w:rsid w:val="008705DF"/>
    <w:rsid w:val="008A2388"/>
    <w:rsid w:val="008A440A"/>
    <w:rsid w:val="008A5938"/>
    <w:rsid w:val="008B09C4"/>
    <w:rsid w:val="008B18D2"/>
    <w:rsid w:val="008B568D"/>
    <w:rsid w:val="008B5B96"/>
    <w:rsid w:val="008B6BF2"/>
    <w:rsid w:val="008C045B"/>
    <w:rsid w:val="008C15F7"/>
    <w:rsid w:val="008D069C"/>
    <w:rsid w:val="008D1D40"/>
    <w:rsid w:val="008D217E"/>
    <w:rsid w:val="008D33BE"/>
    <w:rsid w:val="008D3D1F"/>
    <w:rsid w:val="008D681D"/>
    <w:rsid w:val="008E39ED"/>
    <w:rsid w:val="008F1570"/>
    <w:rsid w:val="008F2FC3"/>
    <w:rsid w:val="008F4C8A"/>
    <w:rsid w:val="008F67D9"/>
    <w:rsid w:val="00920F60"/>
    <w:rsid w:val="00921CA0"/>
    <w:rsid w:val="00922A12"/>
    <w:rsid w:val="00923060"/>
    <w:rsid w:val="00926CA3"/>
    <w:rsid w:val="0093114A"/>
    <w:rsid w:val="009339F8"/>
    <w:rsid w:val="00933D16"/>
    <w:rsid w:val="00942E49"/>
    <w:rsid w:val="0094413E"/>
    <w:rsid w:val="009459FD"/>
    <w:rsid w:val="00945F44"/>
    <w:rsid w:val="00946C50"/>
    <w:rsid w:val="0095686B"/>
    <w:rsid w:val="00963034"/>
    <w:rsid w:val="009716D5"/>
    <w:rsid w:val="009719D3"/>
    <w:rsid w:val="009754F5"/>
    <w:rsid w:val="00984F16"/>
    <w:rsid w:val="00986450"/>
    <w:rsid w:val="00987CA4"/>
    <w:rsid w:val="009936A6"/>
    <w:rsid w:val="009A10BD"/>
    <w:rsid w:val="009B03F8"/>
    <w:rsid w:val="009B13C7"/>
    <w:rsid w:val="009B4F70"/>
    <w:rsid w:val="009B5840"/>
    <w:rsid w:val="009B6340"/>
    <w:rsid w:val="009B731C"/>
    <w:rsid w:val="009C5AC5"/>
    <w:rsid w:val="009C5ACD"/>
    <w:rsid w:val="009C7474"/>
    <w:rsid w:val="009D2FDC"/>
    <w:rsid w:val="009F570D"/>
    <w:rsid w:val="00A01FE9"/>
    <w:rsid w:val="00A112CC"/>
    <w:rsid w:val="00A204B0"/>
    <w:rsid w:val="00A250B6"/>
    <w:rsid w:val="00A32489"/>
    <w:rsid w:val="00A35DB8"/>
    <w:rsid w:val="00A363AC"/>
    <w:rsid w:val="00A465F1"/>
    <w:rsid w:val="00A479BE"/>
    <w:rsid w:val="00A53716"/>
    <w:rsid w:val="00A56A88"/>
    <w:rsid w:val="00A633E8"/>
    <w:rsid w:val="00A677E7"/>
    <w:rsid w:val="00A76D45"/>
    <w:rsid w:val="00A82DF6"/>
    <w:rsid w:val="00A96F57"/>
    <w:rsid w:val="00AA2DC2"/>
    <w:rsid w:val="00AA31E4"/>
    <w:rsid w:val="00AA45DC"/>
    <w:rsid w:val="00AB005B"/>
    <w:rsid w:val="00AB1D46"/>
    <w:rsid w:val="00AB446F"/>
    <w:rsid w:val="00AB4B9F"/>
    <w:rsid w:val="00AC27AC"/>
    <w:rsid w:val="00AC5ACE"/>
    <w:rsid w:val="00AC5F28"/>
    <w:rsid w:val="00AC7BA8"/>
    <w:rsid w:val="00AD1782"/>
    <w:rsid w:val="00AD3E00"/>
    <w:rsid w:val="00AE4CA8"/>
    <w:rsid w:val="00AF2E90"/>
    <w:rsid w:val="00AF3EC1"/>
    <w:rsid w:val="00B0149A"/>
    <w:rsid w:val="00B044C5"/>
    <w:rsid w:val="00B07B3D"/>
    <w:rsid w:val="00B14471"/>
    <w:rsid w:val="00B321F1"/>
    <w:rsid w:val="00B35C81"/>
    <w:rsid w:val="00B36755"/>
    <w:rsid w:val="00B429AE"/>
    <w:rsid w:val="00B438B4"/>
    <w:rsid w:val="00B444F2"/>
    <w:rsid w:val="00B50334"/>
    <w:rsid w:val="00B50952"/>
    <w:rsid w:val="00B555E5"/>
    <w:rsid w:val="00B61684"/>
    <w:rsid w:val="00B656D2"/>
    <w:rsid w:val="00B67CB0"/>
    <w:rsid w:val="00B738C2"/>
    <w:rsid w:val="00B73B94"/>
    <w:rsid w:val="00B9017F"/>
    <w:rsid w:val="00B92D14"/>
    <w:rsid w:val="00B951FB"/>
    <w:rsid w:val="00BA2D64"/>
    <w:rsid w:val="00BA67FE"/>
    <w:rsid w:val="00BB05FE"/>
    <w:rsid w:val="00BB19E1"/>
    <w:rsid w:val="00BB2480"/>
    <w:rsid w:val="00BB576D"/>
    <w:rsid w:val="00BB7BD2"/>
    <w:rsid w:val="00BC08C5"/>
    <w:rsid w:val="00BC413C"/>
    <w:rsid w:val="00BD1CC3"/>
    <w:rsid w:val="00BD6599"/>
    <w:rsid w:val="00C072C9"/>
    <w:rsid w:val="00C23BAE"/>
    <w:rsid w:val="00C2410D"/>
    <w:rsid w:val="00C316FB"/>
    <w:rsid w:val="00C320F4"/>
    <w:rsid w:val="00C35708"/>
    <w:rsid w:val="00C37D82"/>
    <w:rsid w:val="00C45BAB"/>
    <w:rsid w:val="00C45C20"/>
    <w:rsid w:val="00C6206F"/>
    <w:rsid w:val="00C75C17"/>
    <w:rsid w:val="00C76996"/>
    <w:rsid w:val="00C769FE"/>
    <w:rsid w:val="00C80E88"/>
    <w:rsid w:val="00C817B8"/>
    <w:rsid w:val="00C90AB7"/>
    <w:rsid w:val="00C93281"/>
    <w:rsid w:val="00C97C33"/>
    <w:rsid w:val="00CA335D"/>
    <w:rsid w:val="00CB0E93"/>
    <w:rsid w:val="00CB3E60"/>
    <w:rsid w:val="00CC48AE"/>
    <w:rsid w:val="00CD2105"/>
    <w:rsid w:val="00CD4E10"/>
    <w:rsid w:val="00CD5E62"/>
    <w:rsid w:val="00CD6838"/>
    <w:rsid w:val="00CD7187"/>
    <w:rsid w:val="00CE1D0F"/>
    <w:rsid w:val="00CE50A9"/>
    <w:rsid w:val="00CF0CCD"/>
    <w:rsid w:val="00CF0FE3"/>
    <w:rsid w:val="00CF15D5"/>
    <w:rsid w:val="00D0040F"/>
    <w:rsid w:val="00D01DED"/>
    <w:rsid w:val="00D024DD"/>
    <w:rsid w:val="00D03949"/>
    <w:rsid w:val="00D0414B"/>
    <w:rsid w:val="00D05D78"/>
    <w:rsid w:val="00D13E21"/>
    <w:rsid w:val="00D166EB"/>
    <w:rsid w:val="00D179E2"/>
    <w:rsid w:val="00D20871"/>
    <w:rsid w:val="00D20B1D"/>
    <w:rsid w:val="00D2329C"/>
    <w:rsid w:val="00D23D78"/>
    <w:rsid w:val="00D2686A"/>
    <w:rsid w:val="00D30CB1"/>
    <w:rsid w:val="00D3388E"/>
    <w:rsid w:val="00D34EBF"/>
    <w:rsid w:val="00D36893"/>
    <w:rsid w:val="00D51C0D"/>
    <w:rsid w:val="00D61157"/>
    <w:rsid w:val="00D61F4A"/>
    <w:rsid w:val="00D67DD2"/>
    <w:rsid w:val="00D70058"/>
    <w:rsid w:val="00D74DB9"/>
    <w:rsid w:val="00D74DC1"/>
    <w:rsid w:val="00D77F77"/>
    <w:rsid w:val="00D80389"/>
    <w:rsid w:val="00D81846"/>
    <w:rsid w:val="00D83EC4"/>
    <w:rsid w:val="00D90E62"/>
    <w:rsid w:val="00D921FD"/>
    <w:rsid w:val="00D92C6E"/>
    <w:rsid w:val="00D9352B"/>
    <w:rsid w:val="00D94387"/>
    <w:rsid w:val="00DA6838"/>
    <w:rsid w:val="00DA7F1A"/>
    <w:rsid w:val="00DB55E5"/>
    <w:rsid w:val="00DC3762"/>
    <w:rsid w:val="00DD06C4"/>
    <w:rsid w:val="00DD1E13"/>
    <w:rsid w:val="00DD5CE6"/>
    <w:rsid w:val="00DD7446"/>
    <w:rsid w:val="00DD7D87"/>
    <w:rsid w:val="00DE182B"/>
    <w:rsid w:val="00DF26CE"/>
    <w:rsid w:val="00DF3D97"/>
    <w:rsid w:val="00DF7FA2"/>
    <w:rsid w:val="00E0136B"/>
    <w:rsid w:val="00E1146E"/>
    <w:rsid w:val="00E11911"/>
    <w:rsid w:val="00E2027E"/>
    <w:rsid w:val="00E22CEC"/>
    <w:rsid w:val="00E25475"/>
    <w:rsid w:val="00E25649"/>
    <w:rsid w:val="00E25F34"/>
    <w:rsid w:val="00E30C68"/>
    <w:rsid w:val="00E30EF2"/>
    <w:rsid w:val="00E345FB"/>
    <w:rsid w:val="00E36841"/>
    <w:rsid w:val="00E40625"/>
    <w:rsid w:val="00E436CB"/>
    <w:rsid w:val="00E47116"/>
    <w:rsid w:val="00E539A6"/>
    <w:rsid w:val="00E552F0"/>
    <w:rsid w:val="00E60286"/>
    <w:rsid w:val="00E608A2"/>
    <w:rsid w:val="00E64146"/>
    <w:rsid w:val="00E660EF"/>
    <w:rsid w:val="00E71A15"/>
    <w:rsid w:val="00E7584A"/>
    <w:rsid w:val="00E90FAD"/>
    <w:rsid w:val="00E9429F"/>
    <w:rsid w:val="00E96058"/>
    <w:rsid w:val="00E97425"/>
    <w:rsid w:val="00EA0917"/>
    <w:rsid w:val="00EA1B5F"/>
    <w:rsid w:val="00EA1F57"/>
    <w:rsid w:val="00EA2862"/>
    <w:rsid w:val="00EB3BB4"/>
    <w:rsid w:val="00EC46AD"/>
    <w:rsid w:val="00ED03BE"/>
    <w:rsid w:val="00ED066C"/>
    <w:rsid w:val="00ED2569"/>
    <w:rsid w:val="00ED48FB"/>
    <w:rsid w:val="00ED4F11"/>
    <w:rsid w:val="00ED5115"/>
    <w:rsid w:val="00ED5C4C"/>
    <w:rsid w:val="00ED7213"/>
    <w:rsid w:val="00EE3F7F"/>
    <w:rsid w:val="00EE4997"/>
    <w:rsid w:val="00F00551"/>
    <w:rsid w:val="00F01E4A"/>
    <w:rsid w:val="00F02114"/>
    <w:rsid w:val="00F0623D"/>
    <w:rsid w:val="00F15C1B"/>
    <w:rsid w:val="00F1655C"/>
    <w:rsid w:val="00F170B0"/>
    <w:rsid w:val="00F23AFA"/>
    <w:rsid w:val="00F267F1"/>
    <w:rsid w:val="00F36A9F"/>
    <w:rsid w:val="00F40749"/>
    <w:rsid w:val="00F418A5"/>
    <w:rsid w:val="00F4429C"/>
    <w:rsid w:val="00F47987"/>
    <w:rsid w:val="00F47A34"/>
    <w:rsid w:val="00F516E3"/>
    <w:rsid w:val="00F51942"/>
    <w:rsid w:val="00F52FE8"/>
    <w:rsid w:val="00F55DAF"/>
    <w:rsid w:val="00F56731"/>
    <w:rsid w:val="00F5754B"/>
    <w:rsid w:val="00F60B6D"/>
    <w:rsid w:val="00F6620B"/>
    <w:rsid w:val="00F66C77"/>
    <w:rsid w:val="00F67B0A"/>
    <w:rsid w:val="00F71CD7"/>
    <w:rsid w:val="00F75A36"/>
    <w:rsid w:val="00F76813"/>
    <w:rsid w:val="00F76A1D"/>
    <w:rsid w:val="00F77CCE"/>
    <w:rsid w:val="00F8371F"/>
    <w:rsid w:val="00F857D8"/>
    <w:rsid w:val="00F924CB"/>
    <w:rsid w:val="00F94B2D"/>
    <w:rsid w:val="00F94FBE"/>
    <w:rsid w:val="00FA5B19"/>
    <w:rsid w:val="00FB0BE0"/>
    <w:rsid w:val="00FB0E4F"/>
    <w:rsid w:val="00FB6163"/>
    <w:rsid w:val="00FC0879"/>
    <w:rsid w:val="00FC3C66"/>
    <w:rsid w:val="00FC42BD"/>
    <w:rsid w:val="00FC7D74"/>
    <w:rsid w:val="00FD5A3B"/>
    <w:rsid w:val="00FD6E05"/>
    <w:rsid w:val="00FE3113"/>
    <w:rsid w:val="00FF0D9D"/>
    <w:rsid w:val="00FF1084"/>
    <w:rsid w:val="0654C013"/>
    <w:rsid w:val="0A330904"/>
    <w:rsid w:val="0F643F08"/>
    <w:rsid w:val="142F5EF9"/>
    <w:rsid w:val="151DA518"/>
    <w:rsid w:val="3BA950A1"/>
    <w:rsid w:val="45102FC6"/>
    <w:rsid w:val="46B4DC7A"/>
    <w:rsid w:val="47E2E8AD"/>
    <w:rsid w:val="4EB503A3"/>
    <w:rsid w:val="576713A9"/>
    <w:rsid w:val="59AC4BC3"/>
    <w:rsid w:val="59EFDEEF"/>
    <w:rsid w:val="60E6EC1B"/>
    <w:rsid w:val="6401385A"/>
    <w:rsid w:val="6782A13E"/>
    <w:rsid w:val="6D6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798F69"/>
  <w15:docId w15:val="{75F8C689-6858-4D91-90E5-8066A8E4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"/>
    <w:basedOn w:val="Normalny"/>
    <w:link w:val="AkapitzlistZnak"/>
    <w:uiPriority w:val="34"/>
    <w:qFormat/>
    <w:rsid w:val="00D05D7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E88"/>
  </w:style>
  <w:style w:type="paragraph" w:styleId="Stopka">
    <w:name w:val="footer"/>
    <w:basedOn w:val="Normalny"/>
    <w:link w:val="Stopka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E88"/>
  </w:style>
  <w:style w:type="paragraph" w:styleId="Tekstdymka">
    <w:name w:val="Balloon Text"/>
    <w:basedOn w:val="Normalny"/>
    <w:link w:val="TekstdymkaZnak"/>
    <w:uiPriority w:val="99"/>
    <w:semiHidden/>
    <w:unhideWhenUsed/>
    <w:rsid w:val="00C8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017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8B5B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B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8B5B96"/>
  </w:style>
  <w:style w:type="paragraph" w:styleId="NormalnyWeb">
    <w:name w:val="Normal (Web)"/>
    <w:basedOn w:val="Normalny"/>
    <w:unhideWhenUsed/>
    <w:rsid w:val="00A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C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7DE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2841"/>
    <w:rPr>
      <w:color w:val="605E5C"/>
      <w:shd w:val="clear" w:color="auto" w:fill="E1DFDD"/>
    </w:rPr>
  </w:style>
  <w:style w:type="table" w:customStyle="1" w:styleId="TableNormal">
    <w:name w:val="Table Normal"/>
    <w:rsid w:val="00257B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Normalny"/>
    <w:rsid w:val="00C9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1410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62794"/>
    <w:rPr>
      <w:color w:val="605E5C"/>
      <w:shd w:val="clear" w:color="auto" w:fill="E1DFDD"/>
    </w:rPr>
  </w:style>
  <w:style w:type="character" w:customStyle="1" w:styleId="Brak">
    <w:name w:val="Brak"/>
    <w:rsid w:val="00757792"/>
  </w:style>
  <w:style w:type="character" w:customStyle="1" w:styleId="Hyperlink0">
    <w:name w:val="Hyperlink.0"/>
    <w:basedOn w:val="Brak"/>
    <w:rsid w:val="00757792"/>
    <w:rPr>
      <w:rFonts w:ascii="Cambria" w:eastAsia="Cambria" w:hAnsi="Cambria" w:cs="Cambria"/>
    </w:rPr>
  </w:style>
  <w:style w:type="numbering" w:customStyle="1" w:styleId="Zaimportowanystyl4">
    <w:name w:val="Zaimportowany styl 4"/>
    <w:rsid w:val="00757792"/>
    <w:pPr>
      <w:numPr>
        <w:numId w:val="35"/>
      </w:numPr>
    </w:pPr>
  </w:style>
  <w:style w:type="numbering" w:customStyle="1" w:styleId="Zaimportowanystyl5">
    <w:name w:val="Zaimportowany styl 5"/>
    <w:rsid w:val="00757792"/>
    <w:pPr>
      <w:numPr>
        <w:numId w:val="37"/>
      </w:numPr>
    </w:pPr>
  </w:style>
  <w:style w:type="numbering" w:customStyle="1" w:styleId="Zaimportowanystyl6">
    <w:name w:val="Zaimportowany styl 6"/>
    <w:rsid w:val="0075779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wum-bazakonkurencyjnosci.funduszeeuropejskie.gov.pl/info/web_instruc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ogloszenia" TargetMode="External"/><Relationship Id="rId12" Type="http://schemas.openxmlformats.org/officeDocument/2006/relationships/hyperlink" Target="https://bazakonkurencyjnosci.funduszeeuropejskie.gov.pl/pomoc/52-wycofanie-i-edycja-ofert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pomoc/53-zadawanie-pyta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pomoc/50-dodanie-oferty-do-oglosz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pomoc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3486</Words>
  <Characters>20919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Beata Abramska</cp:lastModifiedBy>
  <cp:revision>14</cp:revision>
  <cp:lastPrinted>2021-05-19T07:43:00Z</cp:lastPrinted>
  <dcterms:created xsi:type="dcterms:W3CDTF">2021-05-11T08:32:00Z</dcterms:created>
  <dcterms:modified xsi:type="dcterms:W3CDTF">2021-11-24T11:45:00Z</dcterms:modified>
</cp:coreProperties>
</file>