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7" w:rsidRDefault="00A25B13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389255</wp:posOffset>
            </wp:positionH>
            <wp:positionV relativeFrom="paragraph">
              <wp:posOffset>48895</wp:posOffset>
            </wp:positionV>
            <wp:extent cx="6391910" cy="638175"/>
            <wp:effectExtent l="0" t="0" r="0" b="0"/>
            <wp:wrapTight wrapText="bothSides">
              <wp:wrapPolygon edited="0">
                <wp:start x="-3" y="0"/>
                <wp:lineTo x="-3" y="21274"/>
                <wp:lineTo x="21563" y="21274"/>
                <wp:lineTo x="21563" y="0"/>
                <wp:lineTo x="-3" y="0"/>
              </wp:wrapPolygon>
            </wp:wrapTight>
            <wp:docPr id="1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3"/>
        <w:jc w:val="left"/>
      </w:pPr>
    </w:p>
    <w:p w:rsidR="002C1EB7" w:rsidRDefault="002C1EB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2C1EB7" w:rsidRDefault="00A25B13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 1 do SWZ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080679" w:rsidRPr="00080679">
        <w:rPr>
          <w:rFonts w:ascii="Times New Roman" w:eastAsia="Calibri" w:hAnsi="Times New Roman" w:cs="Times New Roman"/>
          <w:b/>
          <w:i w:val="0"/>
          <w:sz w:val="24"/>
          <w:szCs w:val="24"/>
        </w:rPr>
        <w:t>DOA.272.1.3.2021</w:t>
      </w:r>
    </w:p>
    <w:p w:rsidR="002C1EB7" w:rsidRDefault="00A25B13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Numer ogłoszenia w BZP: </w:t>
      </w:r>
      <w:r w:rsidR="007937B2" w:rsidRPr="007937B2">
        <w:rPr>
          <w:rFonts w:ascii="Times New Roman" w:eastAsia="Calibri" w:hAnsi="Times New Roman" w:cs="Times New Roman"/>
          <w:b/>
          <w:i w:val="0"/>
          <w:sz w:val="24"/>
          <w:szCs w:val="24"/>
        </w:rPr>
        <w:t>2021/BZP 00115208/01</w:t>
      </w:r>
    </w:p>
    <w:p w:rsidR="002C1EB7" w:rsidRDefault="002C1EB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2C1EB7" w:rsidRDefault="00A25B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FORMULARZ OFERTY – Część</w:t>
      </w:r>
      <w:r w:rsidR="00944561">
        <w:rPr>
          <w:rFonts w:ascii="Times New Roman" w:hAnsi="Times New Roman" w:cs="Times New Roman"/>
          <w:b/>
          <w:bCs/>
          <w:sz w:val="24"/>
        </w:rPr>
        <w:t xml:space="preserve"> </w:t>
      </w:r>
      <w:r w:rsidR="00412113">
        <w:rPr>
          <w:rFonts w:ascii="Times New Roman" w:hAnsi="Times New Roman" w:cs="Times New Roman"/>
          <w:b/>
          <w:bCs/>
          <w:sz w:val="24"/>
        </w:rPr>
        <w:t>9</w:t>
      </w:r>
    </w:p>
    <w:p w:rsidR="00590182" w:rsidRDefault="00412113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2113">
        <w:rPr>
          <w:rFonts w:ascii="Times New Roman" w:hAnsi="Times New Roman" w:cs="Times New Roman"/>
          <w:b/>
          <w:bCs/>
          <w:sz w:val="24"/>
          <w:szCs w:val="24"/>
        </w:rPr>
        <w:t>Macerator i ozonator</w:t>
      </w:r>
    </w:p>
    <w:p w:rsidR="00412113" w:rsidRDefault="00412113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2C1EB7" w:rsidRDefault="00A25B13">
      <w:pPr>
        <w:widowControl w:val="0"/>
        <w:pBdr>
          <w:top w:val="single" w:sz="4" w:space="1" w:color="000000"/>
        </w:pBdr>
        <w:spacing w:line="360" w:lineRule="auto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>I. Przetarg w trybie podstawowym na podstawie art. 275 pkt 1 ustawy Pzp pn.:</w:t>
      </w:r>
    </w:p>
    <w:p w:rsidR="00C23D64" w:rsidRP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Dostawa aparatury, urządzeń i wyposażenia do Szpitala Psychiatrycznego</w:t>
      </w:r>
    </w:p>
    <w:p w:rsidR="002C1EB7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  <w:r w:rsidRPr="00C23D64">
        <w:rPr>
          <w:rFonts w:eastAsia="Calibri"/>
          <w:b/>
        </w:rPr>
        <w:t>SPZOZ w Węgorzewie</w:t>
      </w:r>
    </w:p>
    <w:p w:rsidR="00C23D64" w:rsidRDefault="00C23D64" w:rsidP="00C23D64">
      <w:pPr>
        <w:widowControl w:val="0"/>
        <w:spacing w:line="252" w:lineRule="auto"/>
        <w:ind w:right="1000"/>
        <w:jc w:val="center"/>
        <w:rPr>
          <w:rFonts w:eastAsia="Calibri"/>
          <w:b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województwo…………………………………..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e-mail …………………………………………..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Dane identyfikujące: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NIP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KRS, PESEL 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tbl>
      <w:tblPr>
        <w:tblW w:w="95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4632"/>
        <w:gridCol w:w="3985"/>
      </w:tblGrid>
      <w:tr w:rsidR="002C1EB7">
        <w:trPr>
          <w:trHeight w:val="92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ind w:left="360"/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L.p.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WYKONAWCA W KONSORCJUM (OFERTA WSPÓLNA) NAZWA FIRMY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A25B13">
            <w:pPr>
              <w:widowControl w:val="0"/>
              <w:pBdr>
                <w:top w:val="single" w:sz="4" w:space="0" w:color="000000"/>
              </w:pBdr>
              <w:jc w:val="center"/>
              <w:rPr>
                <w:rFonts w:eastAsia="Arial"/>
                <w:b/>
                <w:bCs/>
                <w:iCs/>
                <w:szCs w:val="12"/>
                <w:lang w:eastAsia="ar-SA"/>
              </w:rPr>
            </w:pPr>
            <w:r>
              <w:rPr>
                <w:rFonts w:eastAsia="Arial"/>
                <w:b/>
                <w:bCs/>
                <w:iCs/>
                <w:szCs w:val="12"/>
                <w:lang w:eastAsia="ar-SA"/>
              </w:rPr>
              <w:t>Dane identyfikujące – adres, nr dokumentu rejestrowego, NIP, REGON, …</w:t>
            </w:r>
          </w:p>
        </w:tc>
      </w:tr>
      <w:tr w:rsidR="002C1EB7">
        <w:trPr>
          <w:trHeight w:val="303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  <w:tr w:rsidR="002C1EB7">
        <w:trPr>
          <w:trHeight w:val="316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pBdr>
                <w:top w:val="single" w:sz="4" w:space="0" w:color="000000"/>
              </w:pBdr>
              <w:ind w:left="360"/>
              <w:jc w:val="both"/>
              <w:rPr>
                <w:rFonts w:eastAsia="Arial"/>
                <w:bCs/>
                <w:iCs/>
                <w:szCs w:val="12"/>
                <w:lang w:eastAsia="ar-SA"/>
              </w:rPr>
            </w:pPr>
          </w:p>
        </w:tc>
      </w:tr>
    </w:tbl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ascii="Wingdings" w:eastAsia="Wingdings" w:hAnsi="Wingdings" w:cs="Wingdings"/>
          <w:bCs/>
          <w:iCs/>
          <w:szCs w:val="12"/>
          <w:lang w:eastAsia="ar-SA"/>
        </w:rPr>
        <w:t></w:t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2C1EB7" w:rsidRDefault="00A25B13">
      <w:pPr>
        <w:widowControl w:val="0"/>
        <w:pBdr>
          <w:top w:val="single" w:sz="4" w:space="0" w:color="000000"/>
        </w:pBdr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t xml:space="preserve">Dane teleadresowe do korespondencji: 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>e-mail...........................................................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/>
          <w:bCs/>
          <w:iCs/>
          <w:szCs w:val="12"/>
          <w:lang w:eastAsia="ar-SA"/>
        </w:rPr>
      </w:pPr>
      <w:r>
        <w:rPr>
          <w:rFonts w:eastAsia="Arial" w:cs="Arial"/>
          <w:b/>
          <w:bCs/>
          <w:iCs/>
          <w:szCs w:val="12"/>
          <w:lang w:eastAsia="ar-SA"/>
        </w:rPr>
        <w:t xml:space="preserve">adres skrzynki </w:t>
      </w:r>
      <w:proofErr w:type="spellStart"/>
      <w:r>
        <w:rPr>
          <w:rFonts w:eastAsia="Arial" w:cs="Arial"/>
          <w:b/>
          <w:bCs/>
          <w:iCs/>
          <w:szCs w:val="12"/>
          <w:lang w:eastAsia="ar-SA"/>
        </w:rPr>
        <w:t>ePUAP</w:t>
      </w:r>
      <w:proofErr w:type="spellEnd"/>
      <w:r>
        <w:rPr>
          <w:rFonts w:eastAsia="Arial" w:cs="Arial"/>
          <w:b/>
          <w:bCs/>
          <w:iCs/>
          <w:szCs w:val="12"/>
          <w:lang w:eastAsia="ar-SA"/>
        </w:rPr>
        <w:t xml:space="preserve"> ………………………………………</w:t>
      </w:r>
    </w:p>
    <w:p w:rsidR="002C1EB7" w:rsidRDefault="00A25B13">
      <w:pPr>
        <w:widowControl w:val="0"/>
        <w:pBdr>
          <w:top w:val="single" w:sz="4" w:space="0" w:color="000000"/>
        </w:pBdr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>
        <w:rPr>
          <w:rFonts w:eastAsia="Arial" w:cs="Arial"/>
          <w:bCs/>
          <w:iCs/>
          <w:szCs w:val="12"/>
          <w:lang w:eastAsia="ar-SA"/>
        </w:rPr>
        <w:lastRenderedPageBreak/>
        <w:t>Osoba upoważniona na podstawie ................................ (wskazać rodzaj dokumentu np. KRS, CEDG, pełnomocnictwo itp.) do reprezentacji Wykonawcy/ów i podpisująca ofertę: …………………………………………….</w:t>
      </w:r>
    </w:p>
    <w:p w:rsidR="002C1EB7" w:rsidRDefault="002C1EB7">
      <w:pPr>
        <w:widowControl w:val="0"/>
        <w:pBdr>
          <w:top w:val="single" w:sz="4" w:space="0" w:color="000000"/>
        </w:pBdr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2C1EB7" w:rsidRDefault="00A25B13" w:rsidP="00C23D64">
      <w:pPr>
        <w:widowControl w:val="0"/>
        <w:spacing w:line="252" w:lineRule="auto"/>
        <w:ind w:right="-1"/>
        <w:jc w:val="both"/>
        <w:rPr>
          <w:rFonts w:eastAsia="Calibri"/>
          <w:b/>
        </w:rPr>
      </w:pPr>
      <w:r>
        <w:t xml:space="preserve">Przystępując do postępowania o udzielenie zamówienia publicznego prowadzonego w trybie podstawowym bez negocjacji zgodnie z ustawą z dnia 11 września 2019 r. Prawo zamówień publicznych pn.: </w:t>
      </w:r>
      <w:r w:rsidR="00C23D64" w:rsidRPr="00C23D64">
        <w:rPr>
          <w:rFonts w:eastAsia="Calibri"/>
          <w:b/>
        </w:rPr>
        <w:t>Dostawa aparatury, urządzeń i wyposażen</w:t>
      </w:r>
      <w:r w:rsidR="00C23D64">
        <w:rPr>
          <w:rFonts w:eastAsia="Calibri"/>
          <w:b/>
        </w:rPr>
        <w:t xml:space="preserve">ia do Szpitala Psychiatrycznego </w:t>
      </w:r>
      <w:r w:rsidR="00C23D64" w:rsidRPr="00C23D64">
        <w:rPr>
          <w:rFonts w:eastAsia="Calibri"/>
          <w:b/>
        </w:rPr>
        <w:t>SPZOZ w Węgorzewie</w:t>
      </w:r>
      <w:r>
        <w:rPr>
          <w:rFonts w:eastAsia="Calibri"/>
          <w:b/>
        </w:rPr>
        <w:t xml:space="preserve"> </w:t>
      </w:r>
      <w:r w:rsidR="00944561">
        <w:rPr>
          <w:rFonts w:eastAsia="Calibri"/>
          <w:b/>
        </w:rPr>
        <w:t>–</w:t>
      </w:r>
      <w:r>
        <w:rPr>
          <w:rFonts w:eastAsia="Calibri"/>
          <w:b/>
        </w:rPr>
        <w:t xml:space="preserve"> </w:t>
      </w:r>
      <w:r w:rsidR="00412113" w:rsidRPr="00412113">
        <w:rPr>
          <w:rFonts w:eastAsia="Calibri"/>
          <w:b/>
        </w:rPr>
        <w:t>Macerator i ozonator</w:t>
      </w:r>
      <w:r w:rsidR="00412113">
        <w:rPr>
          <w:rFonts w:eastAsia="Calibri"/>
          <w:b/>
        </w:rPr>
        <w:t xml:space="preserve"> </w:t>
      </w:r>
      <w:r>
        <w:t xml:space="preserve">oferujemy wykonanie przedmiotu zamówienia na warunkach określonych przez Zamawiającego oraz </w:t>
      </w:r>
      <w:r>
        <w:rPr>
          <w:b/>
        </w:rPr>
        <w:t>zgodnie z opisem przedmiotu zamówienia za łączną</w:t>
      </w:r>
      <w:r>
        <w:rPr>
          <w:rStyle w:val="Zakotwiczenieprzypisudolnego"/>
          <w:b/>
        </w:rPr>
        <w:footnoteReference w:id="1"/>
      </w:r>
      <w:r>
        <w:rPr>
          <w:b/>
        </w:rPr>
        <w:t xml:space="preserve"> (wraz z należnym podatkiem VAT) </w:t>
      </w:r>
      <w:r>
        <w:t xml:space="preserve">cenę oferty </w:t>
      </w:r>
      <w:r>
        <w:rPr>
          <w:b/>
        </w:rPr>
        <w:t>brutto …………………… zł</w:t>
      </w:r>
    </w:p>
    <w:p w:rsidR="002C1EB7" w:rsidRDefault="002C1EB7">
      <w:pPr>
        <w:jc w:val="both"/>
        <w:rPr>
          <w:rFonts w:eastAsia="Calibri"/>
          <w:b/>
        </w:rPr>
      </w:pPr>
    </w:p>
    <w:tbl>
      <w:tblPr>
        <w:tblStyle w:val="Tabela-Siatka"/>
        <w:tblW w:w="10054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3441"/>
        <w:gridCol w:w="1046"/>
        <w:gridCol w:w="1510"/>
        <w:gridCol w:w="3295"/>
      </w:tblGrid>
      <w:tr w:rsidR="00412113" w:rsidTr="008B6080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1046" w:type="dxa"/>
          </w:tcPr>
          <w:p w:rsidR="00412113" w:rsidRDefault="00412113" w:rsidP="008B6080">
            <w:pPr>
              <w:rPr>
                <w:b/>
              </w:rPr>
            </w:pPr>
          </w:p>
          <w:p w:rsidR="00412113" w:rsidRDefault="00412113" w:rsidP="008B6080">
            <w:pPr>
              <w:rPr>
                <w:b/>
              </w:rPr>
            </w:pPr>
            <w:r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Cena jednostkowa brutto</w:t>
            </w:r>
          </w:p>
        </w:tc>
        <w:tc>
          <w:tcPr>
            <w:tcW w:w="3295" w:type="dxa"/>
            <w:vAlign w:val="center"/>
          </w:tcPr>
          <w:p w:rsidR="00412113" w:rsidRDefault="00412113" w:rsidP="008B6080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Wartość brutto</w:t>
            </w:r>
          </w:p>
        </w:tc>
      </w:tr>
      <w:tr w:rsidR="00412113" w:rsidTr="008B6080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rPr>
                <w:b/>
              </w:rPr>
            </w:pPr>
            <w:r w:rsidRPr="00412113">
              <w:rPr>
                <w:b/>
              </w:rPr>
              <w:t>Macerator</w:t>
            </w:r>
          </w:p>
        </w:tc>
        <w:tc>
          <w:tcPr>
            <w:tcW w:w="1046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  <w:r>
              <w:rPr>
                <w:b/>
              </w:rPr>
              <w:t>………. zł x 3 szt. = ……… zł</w:t>
            </w:r>
          </w:p>
        </w:tc>
      </w:tr>
      <w:tr w:rsidR="00412113" w:rsidTr="008B6080">
        <w:trPr>
          <w:jc w:val="center"/>
        </w:trPr>
        <w:tc>
          <w:tcPr>
            <w:tcW w:w="762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41" w:type="dxa"/>
            <w:vAlign w:val="center"/>
          </w:tcPr>
          <w:p w:rsidR="00412113" w:rsidRDefault="00412113" w:rsidP="008B6080">
            <w:pPr>
              <w:rPr>
                <w:b/>
              </w:rPr>
            </w:pPr>
            <w:r w:rsidRPr="00412113">
              <w:rPr>
                <w:b/>
              </w:rPr>
              <w:t>Urządzenie do ozonowania pomieszczeń</w:t>
            </w:r>
          </w:p>
        </w:tc>
        <w:tc>
          <w:tcPr>
            <w:tcW w:w="1046" w:type="dxa"/>
            <w:vAlign w:val="center"/>
          </w:tcPr>
          <w:p w:rsidR="00412113" w:rsidRDefault="00412113" w:rsidP="008B60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  <w:tc>
          <w:tcPr>
            <w:tcW w:w="3295" w:type="dxa"/>
            <w:vAlign w:val="center"/>
          </w:tcPr>
          <w:p w:rsidR="00412113" w:rsidRDefault="00412113" w:rsidP="00412113">
            <w:pPr>
              <w:jc w:val="both"/>
              <w:rPr>
                <w:b/>
              </w:rPr>
            </w:pPr>
            <w:r>
              <w:rPr>
                <w:b/>
              </w:rPr>
              <w:t>………. zł x 2 szt. = ……… zł</w:t>
            </w:r>
          </w:p>
        </w:tc>
      </w:tr>
      <w:tr w:rsidR="00412113" w:rsidTr="008B6080">
        <w:trPr>
          <w:jc w:val="center"/>
        </w:trPr>
        <w:tc>
          <w:tcPr>
            <w:tcW w:w="6759" w:type="dxa"/>
            <w:gridSpan w:val="4"/>
            <w:vAlign w:val="center"/>
          </w:tcPr>
          <w:p w:rsidR="00412113" w:rsidRDefault="00412113" w:rsidP="008B6080">
            <w:pPr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295" w:type="dxa"/>
          </w:tcPr>
          <w:p w:rsidR="00412113" w:rsidRDefault="00412113" w:rsidP="008B6080">
            <w:pPr>
              <w:jc w:val="both"/>
              <w:rPr>
                <w:b/>
              </w:rPr>
            </w:pPr>
          </w:p>
        </w:tc>
      </w:tr>
    </w:tbl>
    <w:p w:rsidR="002C1EB7" w:rsidRDefault="002C1EB7">
      <w:pPr>
        <w:rPr>
          <w:rFonts w:eastAsiaTheme="minorHAnsi"/>
          <w:b/>
          <w:bCs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  <w:b/>
          <w:bCs/>
        </w:rPr>
        <w:t xml:space="preserve">INFORMUJEMY, ŻE </w:t>
      </w:r>
      <w:r>
        <w:rPr>
          <w:rFonts w:eastAsiaTheme="minorHAnsi"/>
        </w:rPr>
        <w:t>(</w:t>
      </w:r>
      <w:r>
        <w:rPr>
          <w:rFonts w:eastAsiaTheme="minorHAnsi"/>
          <w:u w:val="single"/>
        </w:rPr>
        <w:t>właściwe zakreślić</w:t>
      </w:r>
      <w:r>
        <w:rPr>
          <w:rFonts w:eastAsiaTheme="minorHAnsi"/>
        </w:rPr>
        <w:t>):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nie będzie </w:t>
      </w:r>
      <w:r>
        <w:rPr>
          <w:rFonts w:eastAsiaTheme="minorHAnsi"/>
        </w:rPr>
        <w:t>prowadzić do powstania u Zamawiającego obowiązku podatkowego;</w:t>
      </w:r>
    </w:p>
    <w:p w:rsidR="002C1EB7" w:rsidRDefault="00A25B13">
      <w:pPr>
        <w:ind w:left="426"/>
        <w:rPr>
          <w:rFonts w:eastAsiaTheme="minorHAnsi"/>
        </w:rPr>
      </w:pPr>
      <w:r>
        <w:rPr>
          <w:rFonts w:ascii="Wingdings" w:eastAsiaTheme="minorHAnsi" w:hAnsi="Wingdings"/>
        </w:rPr>
        <w:t></w:t>
      </w:r>
      <w:r>
        <w:rPr>
          <w:rFonts w:eastAsiaTheme="minorHAnsi"/>
        </w:rPr>
        <w:t xml:space="preserve"> wybór oferty </w:t>
      </w:r>
      <w:r>
        <w:rPr>
          <w:rFonts w:eastAsiaTheme="minorHAnsi"/>
          <w:b/>
          <w:bCs/>
        </w:rPr>
        <w:t xml:space="preserve">będzie </w:t>
      </w:r>
      <w:r>
        <w:rPr>
          <w:rFonts w:eastAsiaTheme="minorHAnsi"/>
        </w:rPr>
        <w:t>prowadzić do powstania u Zamawiającego obowiązku podatkowego w odniesieniu do następujących towarów i usług (w zależności od przedmiotu zamówienia):</w:t>
      </w:r>
    </w:p>
    <w:p w:rsidR="002C1EB7" w:rsidRDefault="002C1EB7">
      <w:pPr>
        <w:ind w:left="426"/>
        <w:rPr>
          <w:rFonts w:eastAsiaTheme="minorHAnsi"/>
        </w:rPr>
      </w:pPr>
    </w:p>
    <w:tbl>
      <w:tblPr>
        <w:tblW w:w="8221" w:type="dxa"/>
        <w:tblInd w:w="954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A25B13">
            <w:pPr>
              <w:pStyle w:val="Bezodstpw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C1E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C1EB7" w:rsidRDefault="002C1EB7">
            <w:pPr>
              <w:pStyle w:val="Bezodstpw"/>
              <w:widowControl w:val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2C1EB7" w:rsidRDefault="002C1EB7">
      <w:pPr>
        <w:ind w:left="426"/>
        <w:rPr>
          <w:rFonts w:eastAsiaTheme="minorHAnsi"/>
        </w:rPr>
      </w:pPr>
    </w:p>
    <w:p w:rsidR="002C1EB7" w:rsidRDefault="00A25B13">
      <w:pPr>
        <w:ind w:left="426"/>
        <w:rPr>
          <w:rFonts w:eastAsiaTheme="minorHAnsi"/>
        </w:rPr>
      </w:pPr>
      <w:r>
        <w:rPr>
          <w:rFonts w:eastAsiaTheme="minorHAnsi"/>
        </w:rPr>
        <w:t>Wartość towaru / usług powodująca obowiązek podatkowy u Zamawiającego to …………………. zł netto*</w:t>
      </w:r>
      <w:r>
        <w:rPr>
          <w:rStyle w:val="Zakotwiczenieprzypisudolnego"/>
          <w:rFonts w:eastAsiaTheme="minorHAnsi"/>
        </w:rPr>
        <w:footnoteReference w:id="2"/>
      </w:r>
      <w:r>
        <w:rPr>
          <w:rFonts w:eastAsiaTheme="minorHAnsi"/>
        </w:rPr>
        <w:t>.</w:t>
      </w:r>
    </w:p>
    <w:p w:rsidR="002C1EB7" w:rsidRDefault="00A25B13">
      <w:pPr>
        <w:ind w:left="426"/>
        <w:rPr>
          <w:rFonts w:eastAsiaTheme="minorHAnsi"/>
          <w:b/>
        </w:rPr>
      </w:pPr>
      <w:r>
        <w:rPr>
          <w:rFonts w:eastAsiaTheme="minorHAnsi"/>
          <w:b/>
        </w:rPr>
        <w:t>Powyższe wypełnić tylko gdy: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⃰ dotyczy Wykonawców, których oferty będą generować obowiązek doliczania wartości podatku VAT do wartości netto oferty, tj. w przypadku: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wewnątrzwspólnotowego nabycia towarów,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mechanizmu odwróconego obciążenia, o którym mowa w art. 17 ust. 1 pkt 7 ustawy o podatku od towarów i usług,</w:t>
      </w:r>
    </w:p>
    <w:p w:rsidR="002C1EB7" w:rsidRDefault="00A25B13">
      <w:pPr>
        <w:ind w:left="426"/>
        <w:jc w:val="both"/>
        <w:rPr>
          <w:rFonts w:eastAsiaTheme="minorHAnsi"/>
        </w:rPr>
      </w:pPr>
      <w:r>
        <w:rPr>
          <w:rFonts w:eastAsiaTheme="minorHAnsi"/>
        </w:rPr>
        <w:t>• importu usług lub importu towarów, z którymi wiąże się obowiązek doliczenia przez Zamawiającego przy porównywaniu cen ofertowych podatku VAT.</w:t>
      </w:r>
    </w:p>
    <w:p w:rsidR="002C1EB7" w:rsidRDefault="002C1EB7">
      <w:pPr>
        <w:rPr>
          <w:rFonts w:eastAsiaTheme="minorHAnsi"/>
        </w:rPr>
      </w:pPr>
    </w:p>
    <w:p w:rsidR="002C1EB7" w:rsidRDefault="00A25B13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 (Rozdz. XIII SWZ):</w:t>
      </w: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Oferowany parametr – ilość miesięcy</w:t>
            </w:r>
          </w:p>
        </w:tc>
      </w:tr>
      <w:tr w:rsidR="002C1EB7">
        <w:trPr>
          <w:trHeight w:val="490"/>
          <w:jc w:val="center"/>
        </w:trPr>
        <w:tc>
          <w:tcPr>
            <w:tcW w:w="827" w:type="dxa"/>
            <w:vAlign w:val="center"/>
          </w:tcPr>
          <w:p w:rsidR="002C1EB7" w:rsidRDefault="00A25B1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:rsidR="002C1EB7" w:rsidRDefault="00A25B13" w:rsidP="006B759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Okres gwarancji </w:t>
            </w:r>
            <w:r w:rsidR="00412113">
              <w:rPr>
                <w:b/>
                <w:sz w:val="22"/>
                <w:szCs w:val="22"/>
              </w:rPr>
              <w:t>na wszystkie produkty w Części 9</w:t>
            </w:r>
          </w:p>
        </w:tc>
        <w:tc>
          <w:tcPr>
            <w:tcW w:w="5219" w:type="dxa"/>
            <w:vAlign w:val="center"/>
          </w:tcPr>
          <w:p w:rsidR="002C1EB7" w:rsidRDefault="002C1E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keepNext/>
        <w:keepLines/>
        <w:widowControl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lastRenderedPageBreak/>
        <w:t>Opis przedmiotu zamówienia:</w:t>
      </w:r>
    </w:p>
    <w:p w:rsidR="000F3AB0" w:rsidRPr="007B431F" w:rsidRDefault="000F3AB0" w:rsidP="000F3AB0">
      <w:pPr>
        <w:pStyle w:val="Akapitzlist"/>
        <w:widowControl w:val="0"/>
        <w:ind w:left="1080"/>
        <w:jc w:val="center"/>
        <w:rPr>
          <w:sz w:val="22"/>
          <w:szCs w:val="22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210"/>
      </w:tblGrid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412113" w:rsidRPr="00D10AF6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 xml:space="preserve">1 - </w:t>
            </w:r>
            <w:r w:rsidRPr="00D10AF6">
              <w:rPr>
                <w:b/>
                <w:color w:val="000000"/>
                <w:sz w:val="22"/>
                <w:szCs w:val="22"/>
              </w:rPr>
              <w:t>Macerator</w:t>
            </w:r>
            <w:r w:rsidRPr="00D10AF6">
              <w:rPr>
                <w:b/>
                <w:sz w:val="22"/>
                <w:szCs w:val="22"/>
              </w:rPr>
              <w:t xml:space="preserve"> – 3 szt.</w:t>
            </w:r>
          </w:p>
          <w:p w:rsidR="00412113" w:rsidRPr="00D10AF6" w:rsidRDefault="00412113" w:rsidP="00412113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(poniższe informacje wpisuje Wykonawca)</w:t>
            </w:r>
          </w:p>
          <w:p w:rsidR="00412113" w:rsidRPr="00D10AF6" w:rsidRDefault="00412113" w:rsidP="00412113">
            <w:pPr>
              <w:keepNext/>
              <w:keepLines/>
              <w:widowControl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10AF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D10AF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D10AF6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1</w:t>
            </w:r>
          </w:p>
        </w:tc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Macerator do dekontaminacji oraz utylizacji wkładów jednorazowych na potrzeby oddziałów szpitalnych o niskim zużyciu wody z antybakteryjna powierzchnia pokrywy</w:t>
            </w:r>
            <w:r w:rsidR="009148D8">
              <w:rPr>
                <w:rFonts w:ascii="Times New Roman" w:hAnsi="Times New Roman"/>
              </w:rPr>
              <w:t>.</w:t>
            </w:r>
          </w:p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Budowa/działanie: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pojemność: do 8 naczyń na cykl,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noże tnące:</w:t>
            </w:r>
            <w:r w:rsidR="00117C32">
              <w:rPr>
                <w:rFonts w:ascii="Times New Roman" w:hAnsi="Times New Roman"/>
              </w:rPr>
              <w:t xml:space="preserve"> min.</w:t>
            </w:r>
            <w:r w:rsidRPr="00D10AF6">
              <w:rPr>
                <w:rFonts w:ascii="Times New Roman" w:hAnsi="Times New Roman"/>
              </w:rPr>
              <w:t xml:space="preserve"> 9 no</w:t>
            </w:r>
            <w:r w:rsidR="00117C32">
              <w:rPr>
                <w:rFonts w:ascii="Times New Roman" w:hAnsi="Times New Roman"/>
              </w:rPr>
              <w:t>ży tnących, 6 u góry, 3 na dole lub min. 4 moduły tnąco-rozrywające = 6 noży,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obsługa: automatyczne otwieranie i zamykanie komory</w:t>
            </w:r>
            <w:r w:rsidR="009148D8">
              <w:rPr>
                <w:rFonts w:ascii="Times New Roman" w:hAnsi="Times New Roman"/>
              </w:rPr>
              <w:t xml:space="preserve"> -</w:t>
            </w:r>
            <w:r w:rsidRPr="00D10AF6">
              <w:rPr>
                <w:rFonts w:ascii="Times New Roman" w:hAnsi="Times New Roman"/>
              </w:rPr>
              <w:t xml:space="preserve">dezynfekcja komory: </w:t>
            </w:r>
            <w:r w:rsidR="00BA4C30">
              <w:rPr>
                <w:rFonts w:ascii="Times New Roman" w:hAnsi="Times New Roman"/>
              </w:rPr>
              <w:t>automatyczna po każdym cyklu lub autostart – otwieranie i zamykanie komory przyciskiem nożnym,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ochrona mikrobiologiczna: górny panel z nanocząsteczkami srebra,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moc silnika:  min 600 W,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moc pompy wody: min 345W,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czas cyklu: maks. 2 minuty,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bookmarkStart w:id="0" w:name="_GoBack"/>
            <w:r w:rsidRPr="00D10AF6">
              <w:rPr>
                <w:rFonts w:ascii="Times New Roman" w:hAnsi="Times New Roman"/>
              </w:rPr>
              <w:t xml:space="preserve">pobór wody: </w:t>
            </w:r>
            <w:r w:rsidR="009148D8">
              <w:rPr>
                <w:rFonts w:ascii="Times New Roman" w:hAnsi="Times New Roman"/>
              </w:rPr>
              <w:t xml:space="preserve">min. </w:t>
            </w:r>
            <w:r w:rsidRPr="00D10AF6">
              <w:rPr>
                <w:rFonts w:ascii="Times New Roman" w:hAnsi="Times New Roman"/>
              </w:rPr>
              <w:t>1</w:t>
            </w:r>
            <w:r w:rsidR="009148D8">
              <w:rPr>
                <w:rFonts w:ascii="Times New Roman" w:hAnsi="Times New Roman"/>
              </w:rPr>
              <w:t>7</w:t>
            </w:r>
            <w:r w:rsidRPr="00D10AF6">
              <w:rPr>
                <w:rFonts w:ascii="Times New Roman" w:hAnsi="Times New Roman"/>
              </w:rPr>
              <w:t>-2</w:t>
            </w:r>
            <w:r w:rsidR="009148D8">
              <w:rPr>
                <w:rFonts w:ascii="Times New Roman" w:hAnsi="Times New Roman"/>
              </w:rPr>
              <w:t>3</w:t>
            </w:r>
            <w:r w:rsidRPr="00D10AF6">
              <w:rPr>
                <w:rFonts w:ascii="Times New Roman" w:hAnsi="Times New Roman"/>
              </w:rPr>
              <w:t xml:space="preserve"> litrów na cykl</w:t>
            </w:r>
            <w:bookmarkEnd w:id="0"/>
            <w:r w:rsidRPr="00D10AF6">
              <w:rPr>
                <w:rFonts w:ascii="Times New Roman" w:hAnsi="Times New Roman"/>
              </w:rPr>
              <w:t>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6"/>
              </w:numPr>
              <w:tabs>
                <w:tab w:val="left" w:pos="949"/>
              </w:tabs>
              <w:suppressAutoHyphens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 xml:space="preserve">głośność: </w:t>
            </w:r>
            <w:proofErr w:type="spellStart"/>
            <w:r w:rsidRPr="00D10AF6">
              <w:rPr>
                <w:rFonts w:ascii="Times New Roman" w:hAnsi="Times New Roman"/>
              </w:rPr>
              <w:t>maks</w:t>
            </w:r>
            <w:proofErr w:type="spellEnd"/>
            <w:r w:rsidRPr="00D10AF6">
              <w:rPr>
                <w:rFonts w:ascii="Times New Roman" w:hAnsi="Times New Roman"/>
              </w:rPr>
              <w:t xml:space="preserve"> 60 </w:t>
            </w:r>
            <w:proofErr w:type="spellStart"/>
            <w:r w:rsidRPr="00D10AF6">
              <w:rPr>
                <w:rFonts w:ascii="Times New Roman" w:hAnsi="Times New Roman"/>
              </w:rPr>
              <w:t>dB</w:t>
            </w:r>
            <w:proofErr w:type="spellEnd"/>
            <w:r w:rsidRPr="00D10AF6">
              <w:rPr>
                <w:rFonts w:ascii="Times New Roman" w:hAnsi="Times New Roman"/>
              </w:rPr>
              <w:t>.</w:t>
            </w:r>
          </w:p>
        </w:tc>
      </w:tr>
      <w:tr w:rsidR="00412113" w:rsidRPr="00D10AF6" w:rsidTr="008B6080">
        <w:trPr>
          <w:jc w:val="center"/>
        </w:trPr>
        <w:tc>
          <w:tcPr>
            <w:tcW w:w="9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Gwarancj</w:t>
            </w:r>
            <w:r w:rsidRPr="00D10AF6">
              <w:rPr>
                <w:color w:val="000000"/>
                <w:sz w:val="22"/>
                <w:szCs w:val="22"/>
              </w:rPr>
              <w:t>a:</w:t>
            </w:r>
            <w:r w:rsidRPr="00D10AF6">
              <w:rPr>
                <w:color w:val="FF0000"/>
                <w:sz w:val="22"/>
                <w:szCs w:val="22"/>
              </w:rPr>
              <w:t xml:space="preserve"> </w:t>
            </w:r>
            <w:r w:rsidRPr="00D10AF6">
              <w:rPr>
                <w:sz w:val="22"/>
                <w:szCs w:val="22"/>
              </w:rPr>
              <w:t>min. 24 miesiące</w:t>
            </w:r>
          </w:p>
        </w:tc>
      </w:tr>
    </w:tbl>
    <w:p w:rsidR="00412113" w:rsidRDefault="00412113" w:rsidP="00412113">
      <w:pPr>
        <w:widowControl w:val="0"/>
        <w:autoSpaceDE w:val="0"/>
        <w:spacing w:line="360" w:lineRule="auto"/>
        <w:rPr>
          <w:rFonts w:eastAsia="Arial"/>
          <w:bCs/>
          <w:lang w:eastAsia="ar-SA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9068"/>
      </w:tblGrid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113" w:rsidRPr="00D10AF6" w:rsidRDefault="00412113" w:rsidP="008B6080">
            <w:pPr>
              <w:tabs>
                <w:tab w:val="left" w:pos="3124"/>
              </w:tabs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Asortyment/ opis przedmiotu zamówienia wraz z opisem wymaganych parametrów</w:t>
            </w:r>
          </w:p>
        </w:tc>
      </w:tr>
      <w:tr w:rsidR="00412113" w:rsidRPr="00D10AF6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 xml:space="preserve">2 - </w:t>
            </w:r>
            <w:r w:rsidRPr="00D10AF6">
              <w:rPr>
                <w:b/>
                <w:color w:val="000000"/>
                <w:sz w:val="22"/>
                <w:szCs w:val="22"/>
              </w:rPr>
              <w:t>Urządzenie do ozonowania pomieszczeń</w:t>
            </w:r>
            <w:r w:rsidRPr="00D10AF6">
              <w:rPr>
                <w:b/>
                <w:sz w:val="22"/>
                <w:szCs w:val="22"/>
              </w:rPr>
              <w:t xml:space="preserve"> – 2 szt.</w:t>
            </w:r>
          </w:p>
          <w:p w:rsidR="00D10AF6" w:rsidRPr="00D10AF6" w:rsidRDefault="00D10AF6" w:rsidP="00D10AF6">
            <w:pPr>
              <w:pStyle w:val="Akapitzlist"/>
              <w:widowControl w:val="0"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(poniższe informacje wpisuje Wykonawca)</w:t>
            </w:r>
          </w:p>
          <w:p w:rsidR="00D10AF6" w:rsidRPr="00D10AF6" w:rsidRDefault="00D10AF6" w:rsidP="00D10AF6">
            <w:pPr>
              <w:spacing w:line="276" w:lineRule="auto"/>
              <w:contextualSpacing/>
              <w:jc w:val="center"/>
              <w:rPr>
                <w:b/>
                <w:sz w:val="22"/>
                <w:szCs w:val="22"/>
              </w:rPr>
            </w:pPr>
            <w:r w:rsidRPr="00D10AF6">
              <w:rPr>
                <w:b/>
                <w:sz w:val="22"/>
                <w:szCs w:val="22"/>
              </w:rPr>
              <w:t>Rok produkcji:...................., Producent:....................., Model:..........</w:t>
            </w:r>
            <w:r w:rsidRPr="00D10AF6">
              <w:rPr>
                <w:b/>
                <w:i/>
                <w:sz w:val="22"/>
                <w:szCs w:val="22"/>
              </w:rPr>
              <w:t>..........</w:t>
            </w:r>
          </w:p>
        </w:tc>
      </w:tr>
      <w:tr w:rsidR="00412113" w:rsidRPr="00D10AF6" w:rsidTr="008B6080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D10AF6" w:rsidP="008B6080">
            <w:pPr>
              <w:ind w:left="235" w:hanging="93"/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1</w:t>
            </w:r>
          </w:p>
        </w:tc>
        <w:tc>
          <w:tcPr>
            <w:tcW w:w="9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Urządzenie mobilne do dezynfekcji pomieszczeń w obiekcie ochrony zdrowia</w:t>
            </w:r>
          </w:p>
          <w:p w:rsidR="00412113" w:rsidRPr="00D10AF6" w:rsidRDefault="00412113" w:rsidP="008B6080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Budowa/działanie: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Wydajność ozonu/przepływ ozonu/moc: min. 40g/h 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technologia O3: wyładowania koronowe,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gaz zasilający: otaczające powietrze,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żywotność tub kwarcowych generujących ozon: min. 20000h,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pobór prądu: ≤580W,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napięcie zasilające standardowe,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wyłącznik czasowy/czas pracy: możliwość ustawienia czasu</w:t>
            </w:r>
          </w:p>
          <w:p w:rsidR="00412113" w:rsidRPr="00D10AF6" w:rsidRDefault="00412113" w:rsidP="00412113">
            <w:pPr>
              <w:pStyle w:val="Textbody"/>
              <w:numPr>
                <w:ilvl w:val="0"/>
                <w:numId w:val="17"/>
              </w:numPr>
              <w:tabs>
                <w:tab w:val="left" w:pos="949"/>
              </w:tabs>
              <w:suppressAutoHyphens w:val="0"/>
              <w:autoSpaceDN w:val="0"/>
              <w:spacing w:line="256" w:lineRule="auto"/>
              <w:contextualSpacing/>
              <w:jc w:val="both"/>
              <w:rPr>
                <w:rFonts w:ascii="Times New Roman" w:hAnsi="Times New Roman"/>
              </w:rPr>
            </w:pPr>
            <w:r w:rsidRPr="00D10AF6">
              <w:rPr>
                <w:rFonts w:ascii="Times New Roman" w:hAnsi="Times New Roman"/>
              </w:rPr>
              <w:t>obudowa: stal nierdzewna, stal malowana, aluminium.</w:t>
            </w:r>
          </w:p>
        </w:tc>
      </w:tr>
      <w:tr w:rsidR="00412113" w:rsidRPr="00D10AF6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113" w:rsidRPr="00D10AF6" w:rsidRDefault="00412113" w:rsidP="008B6080">
            <w:pPr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Gwarancj</w:t>
            </w:r>
            <w:r w:rsidRPr="00D10AF6">
              <w:rPr>
                <w:color w:val="000000"/>
                <w:sz w:val="22"/>
                <w:szCs w:val="22"/>
              </w:rPr>
              <w:t>a:</w:t>
            </w:r>
            <w:r w:rsidRPr="00D10AF6">
              <w:rPr>
                <w:color w:val="FF0000"/>
                <w:sz w:val="22"/>
                <w:szCs w:val="22"/>
              </w:rPr>
              <w:t xml:space="preserve"> </w:t>
            </w:r>
            <w:r w:rsidRPr="00D10AF6">
              <w:rPr>
                <w:sz w:val="22"/>
                <w:szCs w:val="22"/>
              </w:rPr>
              <w:t>min. 24 miesiące</w:t>
            </w:r>
          </w:p>
        </w:tc>
      </w:tr>
      <w:tr w:rsidR="00412113" w:rsidRPr="00D10AF6" w:rsidTr="008B6080">
        <w:trPr>
          <w:jc w:val="center"/>
        </w:trPr>
        <w:tc>
          <w:tcPr>
            <w:tcW w:w="9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13" w:rsidRPr="00D10AF6" w:rsidRDefault="00412113" w:rsidP="008B6080">
            <w:pPr>
              <w:jc w:val="both"/>
              <w:rPr>
                <w:sz w:val="22"/>
                <w:szCs w:val="22"/>
              </w:rPr>
            </w:pPr>
            <w:r w:rsidRPr="00D10AF6">
              <w:rPr>
                <w:sz w:val="22"/>
                <w:szCs w:val="22"/>
              </w:rPr>
              <w:t>Posiada także pełną rejestrację produktów w Urzędzie Rejestracji Wyrobów Medycznych i Biobójczych. Zgodny z wymogami do udziału w przetargach oraz zamówieniach publicznych dla szpitali i klinik medycznych.</w:t>
            </w:r>
          </w:p>
        </w:tc>
      </w:tr>
    </w:tbl>
    <w:p w:rsidR="002C1EB7" w:rsidRDefault="002C1EB7">
      <w:pPr>
        <w:widowControl w:val="0"/>
        <w:spacing w:line="360" w:lineRule="auto"/>
        <w:rPr>
          <w:rFonts w:eastAsia="Arial"/>
          <w:bCs/>
          <w:szCs w:val="22"/>
          <w:lang w:eastAsia="ar-SA"/>
        </w:rPr>
      </w:pPr>
    </w:p>
    <w:p w:rsidR="002C1EB7" w:rsidRDefault="00A25B13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>
        <w:t xml:space="preserve">Wykonawca zobowiązuje się dostarczyć </w:t>
      </w:r>
      <w:r w:rsidR="00D10AF6">
        <w:rPr>
          <w:b/>
        </w:rPr>
        <w:t>sprzęt</w:t>
      </w:r>
      <w:r w:rsidR="00590182">
        <w:rPr>
          <w:b/>
        </w:rPr>
        <w:t xml:space="preserve"> </w:t>
      </w:r>
      <w:r>
        <w:t>do siedziby Zamawiającego wskazanej w umowie. Dostarczon</w:t>
      </w:r>
      <w:r w:rsidR="006B759A">
        <w:t>y</w:t>
      </w:r>
      <w:r w:rsidR="00590182">
        <w:t xml:space="preserve"> </w:t>
      </w:r>
      <w:r w:rsidR="00D10AF6">
        <w:rPr>
          <w:b/>
        </w:rPr>
        <w:t>sprzęt</w:t>
      </w:r>
      <w:r w:rsidR="007B431F">
        <w:rPr>
          <w:b/>
        </w:rPr>
        <w:t xml:space="preserve"> </w:t>
      </w:r>
      <w:r w:rsidR="00C23D64">
        <w:t>mus</w:t>
      </w:r>
      <w:r w:rsidR="00B445DB">
        <w:t>i</w:t>
      </w:r>
      <w:r>
        <w:t xml:space="preserve"> być kompletn</w:t>
      </w:r>
      <w:r w:rsidR="006B759A">
        <w:t>y</w:t>
      </w:r>
      <w:r>
        <w:t xml:space="preserve"> i zgodn</w:t>
      </w:r>
      <w:r w:rsidR="006B759A">
        <w:t>y</w:t>
      </w:r>
      <w:r>
        <w:t xml:space="preserve"> z </w:t>
      </w:r>
      <w:r w:rsidR="00B445DB">
        <w:t>j</w:t>
      </w:r>
      <w:r w:rsidR="006B759A">
        <w:t xml:space="preserve">ego </w:t>
      </w:r>
      <w:r>
        <w:t>opisem w załączniku nr 1. Niedopuszczalne jest, aby dla zapewnienia prawidłowego użytkowania</w:t>
      </w:r>
      <w:r w:rsidR="007B431F">
        <w:t xml:space="preserve"> </w:t>
      </w:r>
      <w:r w:rsidR="00D10AF6">
        <w:rPr>
          <w:b/>
        </w:rPr>
        <w:t>sprzętu</w:t>
      </w:r>
      <w:r w:rsidR="00B445DB">
        <w:rPr>
          <w:b/>
        </w:rPr>
        <w:t>,</w:t>
      </w:r>
      <w:r>
        <w:t xml:space="preserve"> konieczne było instalowanie dodatkowych elementów w późniejszym czasie, szczególnie za dodatkową opłatą (nie dotyczy materiałów zużywalnych).</w:t>
      </w:r>
    </w:p>
    <w:p w:rsidR="002C1EB7" w:rsidRDefault="002C1EB7">
      <w:pPr>
        <w:jc w:val="both"/>
      </w:pPr>
    </w:p>
    <w:p w:rsidR="002C1EB7" w:rsidRDefault="00A25B13">
      <w:pPr>
        <w:pStyle w:val="Akapitzlist"/>
        <w:numPr>
          <w:ilvl w:val="0"/>
          <w:numId w:val="5"/>
        </w:numPr>
        <w:ind w:left="426" w:firstLine="0"/>
        <w:jc w:val="both"/>
      </w:pPr>
      <w:r>
        <w:t>Oświadczenie:</w:t>
      </w:r>
    </w:p>
    <w:p w:rsidR="002C1EB7" w:rsidRDefault="00A25B13">
      <w:pPr>
        <w:ind w:left="426"/>
        <w:jc w:val="both"/>
      </w:pPr>
      <w:r>
        <w:t xml:space="preserve">Oświadczam, że oferowany przedmiot zamówienia spełnia ww. parametry techniczno-użytkowe. Niespełnienie parametrów wymaganych skutkuje odrzuceniem oferty. </w:t>
      </w:r>
    </w:p>
    <w:p w:rsidR="002C1EB7" w:rsidRDefault="002C1EB7">
      <w:pPr>
        <w:widowControl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III.   W ramach udzielnej gwarancji na oferowane produkty, zgodnej z powyższą tabelą:</w:t>
      </w:r>
    </w:p>
    <w:p w:rsidR="002C1EB7" w:rsidRDefault="00A25B13">
      <w:pPr>
        <w:widowControl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(Jeżeli serwis dla poszczególnych produktów będzie prowadzony przez różne firmy, należy to również wpisać poniżej).</w:t>
      </w: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lastRenderedPageBreak/>
        <w:t>Serwis gwarancyjny będzie prowadzony przez* ………………………………………………….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</w:t>
      </w:r>
    </w:p>
    <w:p w:rsidR="002C1EB7" w:rsidRDefault="002C1EB7">
      <w:pPr>
        <w:widowControl w:val="0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ind w:left="700"/>
        <w:rPr>
          <w:iCs/>
        </w:rPr>
      </w:pPr>
      <w:r>
        <w:rPr>
          <w:iCs/>
        </w:rPr>
        <w:t>Serwis pogwarancyjny może być prowadzony przez</w:t>
      </w:r>
      <w:r>
        <w:rPr>
          <w:rStyle w:val="Zakotwicze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2C1EB7" w:rsidRDefault="002C1EB7">
      <w:pPr>
        <w:rPr>
          <w:iCs/>
        </w:rPr>
      </w:pPr>
    </w:p>
    <w:p w:rsidR="002C1EB7" w:rsidRDefault="00A25B13">
      <w:pPr>
        <w:pStyle w:val="Akapitzlist"/>
        <w:ind w:left="700"/>
        <w:rPr>
          <w:iCs/>
          <w:sz w:val="20"/>
          <w:szCs w:val="20"/>
        </w:rPr>
      </w:pPr>
      <w:r>
        <w:rPr>
          <w:iCs/>
          <w:sz w:val="20"/>
          <w:szCs w:val="20"/>
        </w:rPr>
        <w:t>*podać nazwę firmy, jeżeli jest znana</w:t>
      </w:r>
    </w:p>
    <w:p w:rsidR="002C1EB7" w:rsidRDefault="002C1EB7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IV. Deklaruję ponadto: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>termin wykonania zamówienia –</w:t>
      </w:r>
      <w:r w:rsidR="00C94819">
        <w:rPr>
          <w:rFonts w:eastAsia="Arial"/>
          <w:iCs/>
          <w:lang w:eastAsia="ar-SA"/>
        </w:rPr>
        <w:t xml:space="preserve"> 60</w:t>
      </w:r>
      <w:r>
        <w:rPr>
          <w:rFonts w:eastAsia="Arial"/>
          <w:b/>
          <w:iCs/>
          <w:lang w:eastAsia="ar-SA"/>
        </w:rPr>
        <w:t xml:space="preserve"> dni od dnia zawarcia umowy w sprawie zamówienia publicznego,</w:t>
      </w:r>
    </w:p>
    <w:p w:rsidR="002C1EB7" w:rsidRDefault="00A25B13">
      <w:pPr>
        <w:widowControl w:val="0"/>
        <w:numPr>
          <w:ilvl w:val="0"/>
          <w:numId w:val="2"/>
        </w:numPr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warunki płatności – </w:t>
      </w:r>
      <w:r>
        <w:rPr>
          <w:rFonts w:eastAsia="Arial"/>
          <w:b/>
          <w:bCs/>
          <w:iCs/>
          <w:lang w:eastAsia="ar-SA"/>
        </w:rPr>
        <w:t>do 30 dni od dnia prawidłowo wystawionej i dostarczonej do Zamawiającego faktury, po podpisaniu protokołu odbioru</w:t>
      </w:r>
      <w:r w:rsidR="00951860">
        <w:rPr>
          <w:rFonts w:eastAsia="Arial"/>
          <w:b/>
          <w:bCs/>
          <w:iCs/>
          <w:lang w:eastAsia="ar-SA"/>
        </w:rPr>
        <w:t>.</w:t>
      </w:r>
    </w:p>
    <w:p w:rsidR="007B431F" w:rsidRDefault="007B431F">
      <w:pPr>
        <w:widowControl w:val="0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V. Oświadczamy, że:</w:t>
      </w:r>
    </w:p>
    <w:p w:rsidR="002C1EB7" w:rsidRDefault="002C1EB7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ze Specyfikacją Warunków Zamówienia i akceptujemy wszystkie warunki w niej zawarte,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uzyskaliśmy wszelkie informacje niezbędne do prawidłowego przygotowania i złożenia niniejszej oferty,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jesteśmy związani niniejszą ofertą przez 30 dni od dnia upływu terminu składania ofert, 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zapoznaliśmy się z Projektowanymi Postanowieniami Umowy, określonymi w Załączniku nr 4 do Specyfikacji Warunków Zamówienia i zobowiązujemy się w przypadku wyboru naszej oferty, do zawarcia umowy zgodnej z niniejszą ofertą na warunkach w nich określonych,</w:t>
      </w:r>
    </w:p>
    <w:p w:rsidR="002C1EB7" w:rsidRDefault="00A25B13">
      <w:pPr>
        <w:pStyle w:val="NormalnyWeb"/>
        <w:ind w:left="780"/>
        <w:jc w:val="both"/>
      </w:pPr>
      <w:r>
        <w:rPr>
          <w:color w:val="000000"/>
        </w:rPr>
        <w:t>wypełniłem obowiązki informacyjne przewidziane w art. 13 lub art. 14 RODO</w:t>
      </w:r>
      <w:r>
        <w:rPr>
          <w:rStyle w:val="Zakotwiczenieprzypisudolnego"/>
          <w:color w:val="000000"/>
        </w:rPr>
        <w:footnoteReference w:id="4"/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*,</w:t>
      </w:r>
    </w:p>
    <w:p w:rsidR="002C1EB7" w:rsidRDefault="00A25B13">
      <w:pPr>
        <w:widowControl w:val="0"/>
        <w:numPr>
          <w:ilvl w:val="0"/>
          <w:numId w:val="1"/>
        </w:numPr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>
        <w:rPr>
          <w:rStyle w:val="Zakotwiczenieprzypisudolnego"/>
          <w:rFonts w:eastAsia="Arial"/>
          <w:szCs w:val="22"/>
          <w:lang w:eastAsia="ar-SA"/>
        </w:rPr>
        <w:footnoteReference w:id="5"/>
      </w:r>
      <w:r>
        <w:rPr>
          <w:rFonts w:eastAsia="Arial"/>
          <w:szCs w:val="22"/>
          <w:lang w:eastAsia="ar-SA"/>
        </w:rPr>
        <w:t>:</w:t>
      </w:r>
    </w:p>
    <w:p w:rsidR="002C1EB7" w:rsidRDefault="00A25B13">
      <w:pPr>
        <w:widowControl w:val="0"/>
        <w:ind w:left="709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Layout w:type="fixed"/>
        <w:tblLook w:val="0000" w:firstRow="0" w:lastRow="0" w:firstColumn="0" w:lastColumn="0" w:noHBand="0" w:noVBand="0"/>
      </w:tblPr>
      <w:tblGrid>
        <w:gridCol w:w="584"/>
        <w:gridCol w:w="3261"/>
        <w:gridCol w:w="4394"/>
      </w:tblGrid>
      <w:tr w:rsidR="002C1EB7">
        <w:trPr>
          <w:trHeight w:val="27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t>Nazwa i adres firm podwykonawcy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A25B13">
            <w:pPr>
              <w:widowControl w:val="0"/>
              <w:tabs>
                <w:tab w:val="left" w:pos="360"/>
                <w:tab w:val="left" w:pos="427"/>
              </w:tabs>
              <w:jc w:val="center"/>
            </w:pPr>
            <w:r>
              <w:rPr>
                <w:lang w:bidi="en-US"/>
              </w:rPr>
              <w:t>Część zamówienia, której wykonanie zostanie powierzone podwykonawcom</w:t>
            </w:r>
          </w:p>
        </w:tc>
      </w:tr>
      <w:tr w:rsidR="002C1EB7">
        <w:trPr>
          <w:trHeight w:val="3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  <w:tr w:rsidR="002C1EB7">
        <w:trPr>
          <w:trHeight w:val="2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1EB7" w:rsidRDefault="002C1EB7">
            <w:pPr>
              <w:widowControl w:val="0"/>
              <w:tabs>
                <w:tab w:val="left" w:pos="360"/>
                <w:tab w:val="left" w:pos="427"/>
              </w:tabs>
            </w:pPr>
          </w:p>
        </w:tc>
      </w:tr>
    </w:tbl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2C1EB7" w:rsidRDefault="00A25B13">
      <w:pPr>
        <w:widowControl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VI. Zobowiązania w przypadku przyznania zamówienia: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osobą upoważnioną do kontaktów z Zamawiającym w sprawach dotyczących realizacji umowy jest.....................................................................................................</w:t>
      </w:r>
    </w:p>
    <w:p w:rsidR="002C1EB7" w:rsidRDefault="00A25B13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 ………...……........…………………………………. tel.: …………………...</w:t>
      </w:r>
    </w:p>
    <w:p w:rsidR="00C94819" w:rsidRDefault="00C94819">
      <w:pPr>
        <w:widowControl w:val="0"/>
        <w:spacing w:line="360" w:lineRule="auto"/>
        <w:rPr>
          <w:rFonts w:eastAsia="Arial"/>
          <w:szCs w:val="22"/>
          <w:lang w:eastAsia="ar-SA"/>
        </w:rPr>
      </w:pPr>
    </w:p>
    <w:p w:rsidR="002C1EB7" w:rsidRDefault="00A25B13">
      <w:pPr>
        <w:widowControl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lastRenderedPageBreak/>
        <w:t>VII. Zastrzeżenie i informacje od Wykonawcy (zaznaczyć odpowiednio):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Żadna z informacji zawarta w ofercie nie stanowią tajemnicy przedsiębiorstwa rozumieniu   przepisów o zwalczaniu nieuczciwej konkurencji.</w:t>
      </w:r>
    </w:p>
    <w:p w:rsidR="002C1EB7" w:rsidRDefault="00A25B13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□ Wskazane poniżej informacje zawarte w ofercie stanowią tajemnicę przedsiębiorstwa w rozumieniu przepisów ustawy o zwalczaniu nieuczciwej konkurencji i w związku z niniejszym nie mogą być one udostępniane, w szczególności innym uczestnikom postępowania.</w:t>
      </w:r>
    </w:p>
    <w:p w:rsidR="002C1EB7" w:rsidRDefault="002C1EB7">
      <w:pPr>
        <w:widowControl w:val="0"/>
        <w:ind w:left="709" w:hanging="352"/>
        <w:jc w:val="both"/>
        <w:rPr>
          <w:rFonts w:eastAsia="Arial"/>
          <w:b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    ……………………………………………………………………………………………………</w:t>
      </w:r>
    </w:p>
    <w:tbl>
      <w:tblPr>
        <w:tblW w:w="84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946"/>
        <w:gridCol w:w="1814"/>
        <w:gridCol w:w="1827"/>
      </w:tblGrid>
      <w:tr w:rsidR="002C1EB7">
        <w:trPr>
          <w:cantSplit/>
          <w:trHeight w:val="360"/>
          <w:jc w:val="center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rFonts w:eastAsia="Arial"/>
                <w:lang w:eastAsia="zh-CN"/>
              </w:rPr>
            </w:pPr>
            <w:r>
              <w:rPr>
                <w:lang w:eastAsia="zh-CN"/>
              </w:rPr>
              <w:t>lp</w:t>
            </w:r>
            <w:r>
              <w:rPr>
                <w:rFonts w:eastAsia="Arial"/>
                <w:lang w:eastAsia="zh-CN"/>
              </w:rPr>
              <w:t>.</w:t>
            </w:r>
          </w:p>
        </w:tc>
        <w:tc>
          <w:tcPr>
            <w:tcW w:w="3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Oznaczenie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rodzaju</w:t>
            </w:r>
            <w:r>
              <w:rPr>
                <w:rFonts w:eastAsia="Arial"/>
                <w:lang w:eastAsia="zh-CN"/>
              </w:rPr>
              <w:t xml:space="preserve"> (</w:t>
            </w:r>
            <w:r>
              <w:rPr>
                <w:lang w:eastAsia="zh-CN"/>
              </w:rPr>
              <w:t>nazwy</w:t>
            </w:r>
            <w:r>
              <w:rPr>
                <w:rFonts w:eastAsia="Arial"/>
                <w:lang w:eastAsia="zh-CN"/>
              </w:rPr>
              <w:t xml:space="preserve">) </w:t>
            </w:r>
            <w:r>
              <w:rPr>
                <w:lang w:eastAsia="zh-CN"/>
              </w:rPr>
              <w:t>informacji</w:t>
            </w:r>
          </w:p>
        </w:tc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Strony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w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ofercie </w:t>
            </w:r>
            <w:r>
              <w:rPr>
                <w:rFonts w:eastAsia="Arial"/>
                <w:lang w:eastAsia="zh-CN"/>
              </w:rPr>
              <w:t>(</w:t>
            </w:r>
            <w:r>
              <w:rPr>
                <w:lang w:eastAsia="zh-CN"/>
              </w:rPr>
              <w:t>wyrażone</w:t>
            </w:r>
            <w:r>
              <w:rPr>
                <w:rFonts w:eastAsia="Arial"/>
                <w:lang w:eastAsia="zh-CN"/>
              </w:rPr>
              <w:t xml:space="preserve"> </w:t>
            </w:r>
            <w:r>
              <w:rPr>
                <w:lang w:eastAsia="zh-CN"/>
              </w:rPr>
              <w:t>cyfrą</w:t>
            </w:r>
            <w:r>
              <w:rPr>
                <w:rFonts w:eastAsia="Arial"/>
                <w:lang w:eastAsia="zh-CN"/>
              </w:rPr>
              <w:t xml:space="preserve">) lub oddzielna części oferty </w:t>
            </w:r>
          </w:p>
        </w:tc>
      </w:tr>
      <w:tr w:rsidR="002C1EB7">
        <w:trPr>
          <w:cantSplit/>
          <w:trHeight w:val="324"/>
          <w:jc w:val="center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Od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EB7" w:rsidRDefault="00A25B13">
            <w:pPr>
              <w:widowControl w:val="0"/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Do</w:t>
            </w: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  <w:tr w:rsidR="002C1EB7">
        <w:trPr>
          <w:cantSplit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numPr>
                <w:ilvl w:val="0"/>
                <w:numId w:val="6"/>
              </w:numPr>
              <w:snapToGrid w:val="0"/>
              <w:rPr>
                <w:lang w:eastAsia="zh-CN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EB7" w:rsidRDefault="002C1EB7">
            <w:pPr>
              <w:widowControl w:val="0"/>
              <w:snapToGrid w:val="0"/>
              <w:rPr>
                <w:lang w:eastAsia="zh-CN"/>
              </w:rPr>
            </w:pPr>
          </w:p>
        </w:tc>
      </w:tr>
    </w:tbl>
    <w:p w:rsidR="002C1EB7" w:rsidRDefault="002C1EB7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2C1EB7" w:rsidRDefault="00A25B13">
      <w:pPr>
        <w:pStyle w:val="Akapitzlist"/>
        <w:widowControl w:val="0"/>
        <w:tabs>
          <w:tab w:val="left" w:pos="284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A25B13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 xml:space="preserve">Inne, istotne dla przedmiotu zamówienia informacje: </w:t>
      </w:r>
    </w:p>
    <w:p w:rsidR="002C1EB7" w:rsidRDefault="00A25B13">
      <w:pPr>
        <w:widowControl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2C1EB7" w:rsidRDefault="002C1EB7">
      <w:pPr>
        <w:jc w:val="both"/>
      </w:pPr>
    </w:p>
    <w:p w:rsidR="002C1EB7" w:rsidRDefault="00A25B13">
      <w:pPr>
        <w:jc w:val="both"/>
        <w:rPr>
          <w:lang w:eastAsia="pl-PL"/>
        </w:rPr>
      </w:pPr>
      <w:r>
        <w:rPr>
          <w:lang w:eastAsia="pl-PL"/>
        </w:rPr>
        <w:t>Oświadczam, że informacje podane ww. oświadczeniach są aktualne i zgodne z prawdą oraz zostały przedstawione z pełną świadomością konsekwencji wprowadzenia zamawiającego w błąd przy przedstawianiu informacji.</w:t>
      </w:r>
    </w:p>
    <w:p w:rsidR="002C1EB7" w:rsidRDefault="002C1EB7">
      <w:pPr>
        <w:rPr>
          <w:rFonts w:ascii="Calibri" w:hAnsi="Calibri" w:cs="Calibri"/>
          <w:lang w:eastAsia="pl-PL"/>
        </w:rPr>
      </w:pPr>
    </w:p>
    <w:p w:rsidR="002C1EB7" w:rsidRDefault="002C1EB7">
      <w:pPr>
        <w:rPr>
          <w:rFonts w:ascii="Calibri" w:hAnsi="Calibri" w:cs="Calibri"/>
          <w:lang w:eastAsia="zh-CN"/>
        </w:rPr>
      </w:pPr>
    </w:p>
    <w:p w:rsidR="002C1EB7" w:rsidRDefault="002C1EB7">
      <w:pPr>
        <w:widowControl w:val="0"/>
        <w:ind w:left="709" w:hanging="709"/>
        <w:rPr>
          <w:rFonts w:eastAsia="Arial"/>
          <w:lang w:eastAsia="ar-SA"/>
        </w:rPr>
      </w:pPr>
    </w:p>
    <w:p w:rsidR="002C1EB7" w:rsidRDefault="002C1EB7">
      <w:pPr>
        <w:widowControl w:val="0"/>
        <w:spacing w:line="360" w:lineRule="auto"/>
        <w:jc w:val="both"/>
        <w:rPr>
          <w:rFonts w:eastAsia="Arial"/>
          <w:lang w:eastAsia="ar-SA"/>
        </w:rPr>
      </w:pPr>
    </w:p>
    <w:p w:rsidR="002C1EB7" w:rsidRDefault="00A25B13">
      <w:pPr>
        <w:widowControl w:val="0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                                                           </w:t>
      </w:r>
      <w:r>
        <w:rPr>
          <w:rFonts w:eastAsia="Arial"/>
          <w:lang w:eastAsia="ar-SA"/>
        </w:rPr>
        <w:tab/>
      </w:r>
      <w:r>
        <w:rPr>
          <w:rFonts w:eastAsia="Arial"/>
          <w:lang w:eastAsia="ar-SA"/>
        </w:rPr>
        <w:tab/>
        <w:t>……………………………………………….…</w:t>
      </w:r>
    </w:p>
    <w:p w:rsidR="002C1EB7" w:rsidRDefault="00A25B13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Podpisano podpisem elektronicznym, zaufanym lub osobistym</w:t>
      </w: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jc w:val="center"/>
        <w:rPr>
          <w:sz w:val="16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p w:rsidR="002C1EB7" w:rsidRDefault="002C1EB7">
      <w:pPr>
        <w:rPr>
          <w:sz w:val="20"/>
          <w:szCs w:val="20"/>
        </w:rPr>
      </w:pPr>
    </w:p>
    <w:sectPr w:rsidR="002C1EB7">
      <w:headerReference w:type="default" r:id="rId9"/>
      <w:footerReference w:type="default" r:id="rId10"/>
      <w:pgSz w:w="11906" w:h="16838"/>
      <w:pgMar w:top="341" w:right="1133" w:bottom="830" w:left="709" w:header="284" w:footer="77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81" w:rsidRDefault="00A25B13">
      <w:r>
        <w:separator/>
      </w:r>
    </w:p>
  </w:endnote>
  <w:endnote w:type="continuationSeparator" w:id="0">
    <w:p w:rsidR="00867781" w:rsidRDefault="00A2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900326"/>
      <w:docPartObj>
        <w:docPartGallery w:val="Page Numbers (Bottom of Page)"/>
        <w:docPartUnique/>
      </w:docPartObj>
    </w:sdtPr>
    <w:sdtEndPr/>
    <w:sdtContent>
      <w:p w:rsidR="002C1EB7" w:rsidRDefault="00A25B1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B719A2">
          <w:rPr>
            <w:noProof/>
          </w:rPr>
          <w:t>3</w:t>
        </w:r>
        <w:r>
          <w:fldChar w:fldCharType="end"/>
        </w:r>
      </w:p>
    </w:sdtContent>
  </w:sdt>
  <w:p w:rsidR="002C1EB7" w:rsidRDefault="002C1EB7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B7" w:rsidRDefault="00A25B13">
      <w:pPr>
        <w:rPr>
          <w:sz w:val="12"/>
        </w:rPr>
      </w:pPr>
      <w:r>
        <w:separator/>
      </w:r>
    </w:p>
  </w:footnote>
  <w:footnote w:type="continuationSeparator" w:id="0">
    <w:p w:rsidR="002C1EB7" w:rsidRDefault="00A25B13">
      <w:pPr>
        <w:rPr>
          <w:sz w:val="12"/>
        </w:rPr>
      </w:pPr>
      <w:r>
        <w:continuationSeparator/>
      </w:r>
    </w:p>
  </w:footnote>
  <w:footnote w:id="1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ŁĄCZNA CENA OFERTY stanowi całkowite wynagrodzenie Wykonawcy, uwzględniające wszystkie koszty związane z realizacją przedmiotu zamówienia zgodnie z niniejszą SWZ.</w:t>
      </w:r>
    </w:p>
  </w:footnote>
  <w:footnote w:id="2">
    <w:p w:rsidR="002C1EB7" w:rsidRDefault="00A25B13">
      <w:pPr>
        <w:pStyle w:val="Tekstprzypisudolnego1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SWZ wynikający z art. 91 ust. 3a ustawy Pzp.</w:t>
      </w:r>
    </w:p>
    <w:p w:rsidR="002C1EB7" w:rsidRDefault="002C1EB7">
      <w:pPr>
        <w:pStyle w:val="Tekstprzypisudolnego1"/>
      </w:pPr>
    </w:p>
  </w:footnote>
  <w:footnote w:id="3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Informacja dodatkowa dla Zamawiającego.</w:t>
      </w:r>
    </w:p>
  </w:footnote>
  <w:footnote w:id="4">
    <w:p w:rsidR="002C1EB7" w:rsidRDefault="00A25B13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C1EB7" w:rsidRDefault="002C1EB7">
      <w:pPr>
        <w:pStyle w:val="Tekstprzypisudolnego1"/>
        <w:jc w:val="both"/>
        <w:rPr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przypadku,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C1EB7" w:rsidRDefault="002C1E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2C1EB7" w:rsidRDefault="00A25B1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Niepotrzebne skreślić.</w:t>
      </w:r>
    </w:p>
    <w:p w:rsidR="002C1EB7" w:rsidRDefault="002C1EB7">
      <w:pPr>
        <w:pStyle w:val="Tekstprzypisudolnego1"/>
      </w:pPr>
    </w:p>
  </w:footnote>
  <w:footnote w:id="5">
    <w:p w:rsidR="002C1EB7" w:rsidRDefault="00A25B13">
      <w:pPr>
        <w:pStyle w:val="Tekstprzypisudolnego1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B7" w:rsidRDefault="00A25B13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E92"/>
    <w:multiLevelType w:val="hybridMultilevel"/>
    <w:tmpl w:val="FF0E6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7B64"/>
    <w:multiLevelType w:val="hybridMultilevel"/>
    <w:tmpl w:val="7BAE2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B3CF0"/>
    <w:multiLevelType w:val="hybridMultilevel"/>
    <w:tmpl w:val="2760F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20C4"/>
    <w:multiLevelType w:val="multilevel"/>
    <w:tmpl w:val="7BCE177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7010F53"/>
    <w:multiLevelType w:val="hybridMultilevel"/>
    <w:tmpl w:val="1220B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18B3"/>
    <w:multiLevelType w:val="hybridMultilevel"/>
    <w:tmpl w:val="F6D01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A0719"/>
    <w:multiLevelType w:val="hybridMultilevel"/>
    <w:tmpl w:val="CF3A7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5052"/>
    <w:multiLevelType w:val="multilevel"/>
    <w:tmpl w:val="4EB6F3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5E4E49"/>
    <w:multiLevelType w:val="hybridMultilevel"/>
    <w:tmpl w:val="55AE5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4556"/>
    <w:multiLevelType w:val="multilevel"/>
    <w:tmpl w:val="829E69C6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11" w15:restartNumberingAfterBreak="0">
    <w:nsid w:val="6CA307AF"/>
    <w:multiLevelType w:val="hybridMultilevel"/>
    <w:tmpl w:val="0792E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B5EDE"/>
    <w:multiLevelType w:val="hybridMultilevel"/>
    <w:tmpl w:val="9BC6A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F7445"/>
    <w:multiLevelType w:val="multilevel"/>
    <w:tmpl w:val="B350A7F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506523"/>
    <w:multiLevelType w:val="hybridMultilevel"/>
    <w:tmpl w:val="8DEE8C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B2052A"/>
    <w:multiLevelType w:val="hybridMultilevel"/>
    <w:tmpl w:val="A934E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66263"/>
    <w:multiLevelType w:val="multilevel"/>
    <w:tmpl w:val="873C8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6"/>
  </w:num>
  <w:num w:numId="4">
    <w:abstractNumId w:val="7"/>
  </w:num>
  <w:num w:numId="5">
    <w:abstractNumId w:val="10"/>
  </w:num>
  <w:num w:numId="6">
    <w:abstractNumId w:val="9"/>
  </w:num>
  <w:num w:numId="7">
    <w:abstractNumId w:val="11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1"/>
  </w:num>
  <w:num w:numId="13">
    <w:abstractNumId w:val="5"/>
  </w:num>
  <w:num w:numId="14">
    <w:abstractNumId w:val="0"/>
  </w:num>
  <w:num w:numId="15">
    <w:abstractNumId w:val="14"/>
  </w:num>
  <w:num w:numId="16">
    <w:abstractNumId w:val="4"/>
  </w:num>
  <w:num w:numId="1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B7"/>
    <w:rsid w:val="0002302E"/>
    <w:rsid w:val="00075B2F"/>
    <w:rsid w:val="00080679"/>
    <w:rsid w:val="000F3AB0"/>
    <w:rsid w:val="00117C32"/>
    <w:rsid w:val="002C1EB7"/>
    <w:rsid w:val="00412113"/>
    <w:rsid w:val="00590182"/>
    <w:rsid w:val="00686A45"/>
    <w:rsid w:val="006B759A"/>
    <w:rsid w:val="006E102C"/>
    <w:rsid w:val="007937B2"/>
    <w:rsid w:val="007B431F"/>
    <w:rsid w:val="00867781"/>
    <w:rsid w:val="0088577D"/>
    <w:rsid w:val="009148D8"/>
    <w:rsid w:val="009171F2"/>
    <w:rsid w:val="00944561"/>
    <w:rsid w:val="00951860"/>
    <w:rsid w:val="00A25B13"/>
    <w:rsid w:val="00B445DB"/>
    <w:rsid w:val="00B719A2"/>
    <w:rsid w:val="00BA4C30"/>
    <w:rsid w:val="00C23D64"/>
    <w:rsid w:val="00C94819"/>
    <w:rsid w:val="00CB6B5C"/>
    <w:rsid w:val="00D10AF6"/>
    <w:rsid w:val="00D56411"/>
    <w:rsid w:val="00F2758A"/>
    <w:rsid w:val="00F31F55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26F85-ADEC-461B-9196-F7860F52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E0C5B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C5B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BB33E5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E3913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1784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1784E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9B0F5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931239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B0F59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7477C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C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qFormat/>
    <w:rsid w:val="00BB33E5"/>
    <w:pPr>
      <w:widowControl w:val="0"/>
      <w:spacing w:before="1120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qFormat/>
    <w:rsid w:val="00BB33E5"/>
    <w:pPr>
      <w:widowControl w:val="0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E3913"/>
    <w:pPr>
      <w:spacing w:after="120" w:line="48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1784E"/>
    <w:rPr>
      <w:sz w:val="20"/>
      <w:szCs w:val="20"/>
    </w:rPr>
  </w:style>
  <w:style w:type="paragraph" w:customStyle="1" w:styleId="Tekstprzypisudolnego1">
    <w:name w:val="Tekst przypisu dolnego1"/>
    <w:basedOn w:val="Normalny"/>
    <w:rsid w:val="00931239"/>
    <w:rPr>
      <w:color w:val="00000A"/>
    </w:rPr>
  </w:style>
  <w:style w:type="paragraph" w:styleId="Bezodstpw">
    <w:name w:val="No Spacing"/>
    <w:qFormat/>
    <w:rsid w:val="004163C2"/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qFormat/>
    <w:rsid w:val="00305068"/>
    <w:rPr>
      <w:rFonts w:eastAsiaTheme="minorHAnsi"/>
      <w:lang w:eastAsia="pl-PL"/>
    </w:rPr>
  </w:style>
  <w:style w:type="paragraph" w:customStyle="1" w:styleId="Standard">
    <w:name w:val="Standard"/>
    <w:qFormat/>
    <w:rsid w:val="0000341A"/>
    <w:pPr>
      <w:spacing w:after="160" w:line="254" w:lineRule="auto"/>
      <w:textAlignment w:val="baseline"/>
    </w:pPr>
    <w:rPr>
      <w:rFonts w:cs="Times New Roman"/>
    </w:rPr>
  </w:style>
  <w:style w:type="paragraph" w:customStyle="1" w:styleId="Textbody">
    <w:name w:val="Text body"/>
    <w:basedOn w:val="Standard"/>
    <w:qFormat/>
    <w:rsid w:val="0000341A"/>
    <w:pPr>
      <w:spacing w:after="120"/>
    </w:pPr>
  </w:style>
  <w:style w:type="table" w:styleId="Tabela-Siatka">
    <w:name w:val="Table Grid"/>
    <w:basedOn w:val="Standardowy"/>
    <w:uiPriority w:val="59"/>
    <w:rsid w:val="004E3913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8B0728"/>
    <w:rPr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D1687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lid-translationtranslation">
    <w:name w:val="tlid-translation translation"/>
    <w:rsid w:val="007B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66F1-02F8-4317-9212-EE5FCCB5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1354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Abramska</cp:lastModifiedBy>
  <cp:revision>6</cp:revision>
  <cp:lastPrinted>2021-04-26T11:16:00Z</cp:lastPrinted>
  <dcterms:created xsi:type="dcterms:W3CDTF">2021-07-28T07:18:00Z</dcterms:created>
  <dcterms:modified xsi:type="dcterms:W3CDTF">2021-08-02T06:26:00Z</dcterms:modified>
  <dc:language>pl-PL</dc:language>
</cp:coreProperties>
</file>