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B7" w:rsidRDefault="00A25B13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389255</wp:posOffset>
            </wp:positionH>
            <wp:positionV relativeFrom="paragraph">
              <wp:posOffset>48895</wp:posOffset>
            </wp:positionV>
            <wp:extent cx="6391910" cy="638175"/>
            <wp:effectExtent l="0" t="0" r="0" b="0"/>
            <wp:wrapTight wrapText="bothSides">
              <wp:wrapPolygon edited="0">
                <wp:start x="-3" y="0"/>
                <wp:lineTo x="-3" y="21274"/>
                <wp:lineTo x="21563" y="21274"/>
                <wp:lineTo x="21563" y="0"/>
                <wp:lineTo x="-3" y="0"/>
              </wp:wrapPolygon>
            </wp:wrapTight>
            <wp:docPr id="1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2C1EB7" w:rsidRDefault="00A25B13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381560" w:rsidRPr="00381560">
        <w:rPr>
          <w:rFonts w:ascii="Times New Roman" w:eastAsia="Calibri" w:hAnsi="Times New Roman" w:cs="Times New Roman"/>
          <w:b/>
          <w:i w:val="0"/>
          <w:sz w:val="24"/>
          <w:szCs w:val="24"/>
        </w:rPr>
        <w:t>DOA.272.1.3.2021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7645C8" w:rsidRPr="007645C8">
        <w:rPr>
          <w:rFonts w:ascii="Times New Roman" w:eastAsia="Calibri" w:hAnsi="Times New Roman" w:cs="Times New Roman"/>
          <w:b/>
          <w:i w:val="0"/>
          <w:sz w:val="24"/>
          <w:szCs w:val="24"/>
        </w:rPr>
        <w:t>2021/BZP 00115208/01</w:t>
      </w:r>
      <w:bookmarkStart w:id="0" w:name="_GoBack"/>
      <w:bookmarkEnd w:id="0"/>
    </w:p>
    <w:p w:rsidR="002C1EB7" w:rsidRDefault="002C1EB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2C1EB7" w:rsidRDefault="00A25B13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FORMULARZ OFERTY – Część</w:t>
      </w:r>
      <w:r w:rsidR="00944561">
        <w:rPr>
          <w:rFonts w:ascii="Times New Roman" w:hAnsi="Times New Roman" w:cs="Times New Roman"/>
          <w:b/>
          <w:bCs/>
          <w:sz w:val="24"/>
        </w:rPr>
        <w:t xml:space="preserve"> </w:t>
      </w:r>
      <w:r w:rsidR="006B759A">
        <w:rPr>
          <w:rFonts w:ascii="Times New Roman" w:hAnsi="Times New Roman" w:cs="Times New Roman"/>
          <w:b/>
          <w:bCs/>
          <w:sz w:val="24"/>
        </w:rPr>
        <w:t>7</w:t>
      </w:r>
    </w:p>
    <w:p w:rsidR="006E102C" w:rsidRDefault="006B759A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59A">
        <w:rPr>
          <w:rFonts w:ascii="Times New Roman" w:hAnsi="Times New Roman" w:cs="Times New Roman"/>
          <w:b/>
          <w:bCs/>
          <w:sz w:val="24"/>
          <w:szCs w:val="24"/>
        </w:rPr>
        <w:t>Defibrylator</w:t>
      </w:r>
    </w:p>
    <w:p w:rsidR="000F3AB0" w:rsidRDefault="000F3AB0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2C1EB7" w:rsidRDefault="00A25B13">
      <w:pPr>
        <w:widowControl w:val="0"/>
        <w:pBdr>
          <w:top w:val="single" w:sz="4" w:space="1" w:color="000000"/>
        </w:pBdr>
        <w:spacing w:line="360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I. Przetarg w trybie podstawowym na podstawie art. 275 pkt 1 ustawy Pzp pn.:</w:t>
      </w:r>
    </w:p>
    <w:p w:rsidR="00C23D64" w:rsidRP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Dostawa aparatury, urządzeń i wyposażenia do Szpitala Psychiatrycznego</w:t>
      </w:r>
    </w:p>
    <w:p w:rsidR="002C1EB7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SPZOZ w Węgorzewie</w:t>
      </w:r>
    </w:p>
    <w:p w:rsid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2C1EB7">
        <w:trPr>
          <w:trHeight w:val="92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2C1EB7">
        <w:trPr>
          <w:trHeight w:val="30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2C1EB7">
        <w:trPr>
          <w:trHeight w:val="31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 xml:space="preserve">Dane teleadresowe do korespondencji: 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adres skrzynki ePUAP ………………………………………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lastRenderedPageBreak/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2C1EB7" w:rsidRDefault="00A25B13" w:rsidP="00C23D64">
      <w:pPr>
        <w:widowControl w:val="0"/>
        <w:spacing w:line="252" w:lineRule="auto"/>
        <w:ind w:right="-1"/>
        <w:jc w:val="both"/>
        <w:rPr>
          <w:rFonts w:eastAsia="Calibri"/>
          <w:b/>
        </w:rPr>
      </w:pPr>
      <w:r>
        <w:t xml:space="preserve">Przystępując do postępowania o udzielenie zamówienia publicznego prowadzonego w trybie podstawowym bez negocjacji zgodnie z ustawą z dnia 11 września 2019 r. Prawo zamówień publicznych pn.: </w:t>
      </w:r>
      <w:r w:rsidR="00C23D64" w:rsidRPr="00C23D64">
        <w:rPr>
          <w:rFonts w:eastAsia="Calibri"/>
          <w:b/>
        </w:rPr>
        <w:t>Dostawa aparatury, urządzeń i wyposażen</w:t>
      </w:r>
      <w:r w:rsidR="00C23D64">
        <w:rPr>
          <w:rFonts w:eastAsia="Calibri"/>
          <w:b/>
        </w:rPr>
        <w:t xml:space="preserve">ia do Szpitala Psychiatrycznego </w:t>
      </w:r>
      <w:r w:rsidR="00C23D64" w:rsidRPr="00C23D64">
        <w:rPr>
          <w:rFonts w:eastAsia="Calibri"/>
          <w:b/>
        </w:rPr>
        <w:t>SPZOZ w Węgorzewie</w:t>
      </w:r>
      <w:r>
        <w:rPr>
          <w:rFonts w:eastAsia="Calibri"/>
          <w:b/>
        </w:rPr>
        <w:t xml:space="preserve"> </w:t>
      </w:r>
      <w:r w:rsidR="00944561">
        <w:rPr>
          <w:rFonts w:eastAsia="Calibri"/>
          <w:b/>
        </w:rPr>
        <w:t>–</w:t>
      </w:r>
      <w:r>
        <w:rPr>
          <w:rFonts w:eastAsia="Calibri"/>
          <w:b/>
        </w:rPr>
        <w:t xml:space="preserve"> </w:t>
      </w:r>
      <w:r w:rsidR="006B759A" w:rsidRPr="006B759A">
        <w:rPr>
          <w:rFonts w:eastAsia="Calibri"/>
          <w:b/>
        </w:rPr>
        <w:t xml:space="preserve">Defibrylator </w:t>
      </w:r>
      <w:r>
        <w:t xml:space="preserve">oferujemy wykonanie przedmiotu zamówienia na warunkach określonych przez Zamawiającego oraz </w:t>
      </w:r>
      <w:r>
        <w:rPr>
          <w:b/>
        </w:rPr>
        <w:t>zgodnie z opisem przedmiotu zamówienia za łączną</w:t>
      </w:r>
      <w:r>
        <w:rPr>
          <w:rStyle w:val="Zakotwiczenieprzypisudolnego"/>
          <w:b/>
        </w:rPr>
        <w:footnoteReference w:id="1"/>
      </w:r>
      <w:r>
        <w:rPr>
          <w:b/>
        </w:rPr>
        <w:t xml:space="preserve"> (wraz z należnym podatkiem VAT) </w:t>
      </w:r>
      <w:r>
        <w:t xml:space="preserve">cenę oferty </w:t>
      </w:r>
      <w:r>
        <w:rPr>
          <w:b/>
        </w:rPr>
        <w:t>brutto …………………… zł</w:t>
      </w:r>
    </w:p>
    <w:p w:rsidR="002C1EB7" w:rsidRDefault="002C1EB7">
      <w:pPr>
        <w:jc w:val="both"/>
        <w:rPr>
          <w:rFonts w:eastAsia="Calibri"/>
          <w:b/>
        </w:rPr>
      </w:pPr>
    </w:p>
    <w:p w:rsidR="002C1EB7" w:rsidRDefault="002C1EB7">
      <w:pPr>
        <w:rPr>
          <w:rFonts w:eastAsiaTheme="minorHAnsi"/>
          <w:b/>
          <w:bCs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:rsidR="002C1EB7" w:rsidRDefault="002C1EB7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C1EB7" w:rsidRDefault="002C1EB7">
      <w:pPr>
        <w:ind w:left="426"/>
        <w:rPr>
          <w:rFonts w:eastAsiaTheme="minorHAnsi"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:rsidR="002C1EB7" w:rsidRDefault="00A25B13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:rsidR="002C1EB7" w:rsidRDefault="002C1EB7">
      <w:pPr>
        <w:rPr>
          <w:rFonts w:eastAsiaTheme="minorHAnsi"/>
        </w:rPr>
      </w:pPr>
    </w:p>
    <w:p w:rsidR="002C1EB7" w:rsidRDefault="00A25B13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 (Rozdz. XIII SWZ):</w:t>
      </w:r>
    </w:p>
    <w:tbl>
      <w:tblPr>
        <w:tblStyle w:val="Tabela-Siatka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3299"/>
        <w:gridCol w:w="5219"/>
      </w:tblGrid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9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Oferowany parametr – ilość miesięcy</w:t>
            </w:r>
          </w:p>
        </w:tc>
      </w:tr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99" w:type="dxa"/>
            <w:vAlign w:val="center"/>
          </w:tcPr>
          <w:p w:rsidR="002C1EB7" w:rsidRDefault="00A25B13" w:rsidP="006B75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Okres gwarancji </w:t>
            </w:r>
          </w:p>
        </w:tc>
        <w:tc>
          <w:tcPr>
            <w:tcW w:w="5219" w:type="dxa"/>
            <w:vAlign w:val="center"/>
          </w:tcPr>
          <w:p w:rsidR="002C1EB7" w:rsidRDefault="002C1EB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keepNext/>
        <w:keepLines/>
        <w:widowControl w:val="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0F3AB0" w:rsidRPr="007B431F" w:rsidRDefault="000F3AB0" w:rsidP="000F3AB0">
      <w:pPr>
        <w:pStyle w:val="Akapitzlist"/>
        <w:widowControl w:val="0"/>
        <w:ind w:left="1080"/>
        <w:jc w:val="center"/>
        <w:rPr>
          <w:sz w:val="22"/>
          <w:szCs w:val="22"/>
        </w:rPr>
      </w:pP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9490"/>
      </w:tblGrid>
      <w:tr w:rsidR="006B759A" w:rsidRPr="006B759A" w:rsidTr="008B6080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9A" w:rsidRPr="006B759A" w:rsidRDefault="006B759A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6B759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9A" w:rsidRPr="006B759A" w:rsidRDefault="006B759A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6B759A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6B759A" w:rsidRPr="006B759A" w:rsidTr="008B6080">
        <w:trPr>
          <w:jc w:val="center"/>
        </w:trPr>
        <w:tc>
          <w:tcPr>
            <w:tcW w:w="10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9A" w:rsidRPr="006B759A" w:rsidRDefault="006B759A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B759A">
              <w:rPr>
                <w:b/>
                <w:sz w:val="22"/>
                <w:szCs w:val="22"/>
              </w:rPr>
              <w:t xml:space="preserve"> Defibrylator – 1 szt.</w:t>
            </w:r>
          </w:p>
          <w:p w:rsidR="006B759A" w:rsidRPr="006B759A" w:rsidRDefault="006B759A" w:rsidP="006B759A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6B759A">
              <w:rPr>
                <w:b/>
                <w:sz w:val="22"/>
                <w:szCs w:val="22"/>
              </w:rPr>
              <w:t>(poniższe informacje wpisuje Wykonawca)</w:t>
            </w:r>
          </w:p>
          <w:p w:rsidR="006B759A" w:rsidRPr="006B759A" w:rsidRDefault="006B759A" w:rsidP="006B759A">
            <w:pPr>
              <w:keepNext/>
              <w:keepLines/>
              <w:widowControl w:val="0"/>
              <w:rPr>
                <w:b/>
                <w:bCs/>
                <w:sz w:val="22"/>
                <w:szCs w:val="22"/>
                <w:lang w:eastAsia="ar-SA"/>
              </w:rPr>
            </w:pPr>
            <w:r w:rsidRPr="006B759A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6B759A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6B759A" w:rsidRPr="006B759A" w:rsidTr="008B6080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9A" w:rsidRPr="006B759A" w:rsidRDefault="006B759A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6B759A">
              <w:rPr>
                <w:sz w:val="22"/>
                <w:szCs w:val="22"/>
              </w:rPr>
              <w:t>1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9A" w:rsidRPr="006B759A" w:rsidRDefault="006B759A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Informacje podstawowe: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3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lastRenderedPageBreak/>
              <w:t>Tryb ręczny: zapewniający dostęp do wszystkich funkcji dla użytkowników ALS. Umożliwiający dostęp do ręcznego trybu wyboru poziomu energii aż do 360J, kardiowersji i elektrostymulacji. Wyświetlany kształt krzywej EKG.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3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Tryb AED: zapewniający dostęp do wszystkich funkcji dla użytkowników BLS. Domyślne poziomy energii aż do 360J. Opcje wybierane przez użytkownika w celu wyświetlenia kształtów fali EKG oraz/lub wizualnych podpowiedzi AED.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3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Tryb konfiguracji: umożliwiający operatorowi konfigurację ustawień urządzenia.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3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Tryb serwisowy: umożliwiający przeszkolonemu personelowi wykonanie testów diagnostycznych oraz kalibracji, wyświetlanie wersji oprogramowania modułu urządzenia i sprzętu, wyświetlanie i wydruk dziennika kodów diagnostycznych.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3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Tryb demonstracyjny: dla celów demonstracyjnych - symulowane krzywe fali. Krzywa fali składająca się z krótkich segmentów realnych danych, które są powtarzane w formie ciągłej krzywej fali.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3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Tryb archiwum: dostęp do danych poprzednich pacjentów celem przeglądu, transmisji, drukowania, edycji lub usuwania.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3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Tryb auto testu: codzienny auto test.</w:t>
            </w:r>
          </w:p>
        </w:tc>
      </w:tr>
      <w:tr w:rsidR="006B759A" w:rsidRPr="006B759A" w:rsidTr="008B6080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9A" w:rsidRPr="006B759A" w:rsidRDefault="006B759A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9A" w:rsidRPr="006B759A" w:rsidRDefault="006B759A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59A">
              <w:rPr>
                <w:sz w:val="22"/>
                <w:szCs w:val="22"/>
              </w:rPr>
              <w:t>Zasilanie:</w:t>
            </w:r>
          </w:p>
          <w:p w:rsidR="006B759A" w:rsidRPr="006B759A" w:rsidRDefault="006B759A" w:rsidP="006B759A">
            <w:pPr>
              <w:pStyle w:val="Akapitzlist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B759A">
              <w:rPr>
                <w:rFonts w:eastAsia="Calibri"/>
                <w:sz w:val="22"/>
                <w:szCs w:val="22"/>
              </w:rPr>
              <w:t>Zasilanie standardowe, zapasowy wewnętrzny akumulator do pracy bez zewnętrznego źródła zasilania</w:t>
            </w:r>
          </w:p>
          <w:p w:rsidR="006B759A" w:rsidRPr="006B759A" w:rsidRDefault="006B759A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59A">
              <w:rPr>
                <w:sz w:val="22"/>
                <w:szCs w:val="22"/>
              </w:rPr>
              <w:t>Zasilanie AC: 100–120 VAC 50/60Hz, 220–240 VAC 50/60 Hz, całkowity pobór mocy poniżej 120 woltoamperów (VA).</w:t>
            </w:r>
          </w:p>
          <w:p w:rsidR="006B759A" w:rsidRPr="006B759A" w:rsidRDefault="006B759A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59A">
              <w:rPr>
                <w:sz w:val="22"/>
                <w:szCs w:val="22"/>
              </w:rPr>
              <w:t>Wewnętrzny akumulator zapasowy</w:t>
            </w:r>
          </w:p>
          <w:p w:rsidR="006B759A" w:rsidRPr="006B759A" w:rsidRDefault="006B759A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59A">
              <w:rPr>
                <w:sz w:val="22"/>
                <w:szCs w:val="22"/>
              </w:rPr>
              <w:t>Wskaźnik i komunikat o niskim stanie naładowania akumulatora</w:t>
            </w:r>
          </w:p>
        </w:tc>
      </w:tr>
      <w:tr w:rsidR="006B759A" w:rsidRPr="006B759A" w:rsidTr="008B6080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9A" w:rsidRPr="006B759A" w:rsidRDefault="006B759A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9A" w:rsidRPr="006B759A" w:rsidRDefault="006B759A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59A">
              <w:rPr>
                <w:sz w:val="22"/>
                <w:szCs w:val="22"/>
              </w:rPr>
              <w:t>Wyświetlacz:</w:t>
            </w:r>
          </w:p>
          <w:p w:rsidR="006B759A" w:rsidRPr="006B759A" w:rsidRDefault="006B759A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59A">
              <w:rPr>
                <w:sz w:val="22"/>
                <w:szCs w:val="22"/>
              </w:rPr>
              <w:t>Rozmiar (aktywny obszar wyświetlania): min. 115,18 mm (4,53 cala) szerokość x 86,38 mm (3,4 cala) wysokość Rozdzielczość: min. 320 x 240 aktywny, kolorowy wyświetlacz LCD z matrycą punktową. Wyświetla minimum 3,7 sekundy EKG i znaki alfanumeryczne dla wartości, instrukcje urządzenia lub podpowiedzi. Wyświetlana jedna dodatkowa krzywa fali. Szybkość przesuwu wyświetlania krzywych: 25 mm/ sek. w przypadku EKG i SpO2 (lub lepsza).</w:t>
            </w:r>
          </w:p>
        </w:tc>
      </w:tr>
      <w:tr w:rsidR="006B759A" w:rsidRPr="006B759A" w:rsidTr="008B6080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9A" w:rsidRPr="006B759A" w:rsidRDefault="006B759A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9A" w:rsidRPr="006B759A" w:rsidRDefault="006B759A" w:rsidP="008B6080">
            <w:pPr>
              <w:pStyle w:val="Textbody"/>
              <w:spacing w:after="0" w:line="257" w:lineRule="auto"/>
              <w:contextualSpacing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Komunikacja: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5"/>
              </w:numPr>
              <w:suppressAutoHyphens w:val="0"/>
              <w:autoSpaceDN w:val="0"/>
              <w:spacing w:after="0" w:line="257" w:lineRule="auto"/>
              <w:contextualSpacing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Przesyłanie rejestrowanych danych.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5"/>
              </w:numPr>
              <w:suppressAutoHyphens w:val="0"/>
              <w:autoSpaceDN w:val="0"/>
              <w:spacing w:after="0" w:line="257" w:lineRule="auto"/>
              <w:contextualSpacing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Minitorowanie: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6"/>
              </w:numPr>
              <w:tabs>
                <w:tab w:val="left" w:pos="951"/>
              </w:tabs>
              <w:suppressAutoHyphens w:val="0"/>
              <w:autoSpaceDN w:val="0"/>
              <w:spacing w:after="0" w:line="257" w:lineRule="auto"/>
              <w:ind w:hanging="52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EKG,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6"/>
              </w:numPr>
              <w:tabs>
                <w:tab w:val="left" w:pos="951"/>
              </w:tabs>
              <w:suppressAutoHyphens w:val="0"/>
              <w:autoSpaceDN w:val="0"/>
              <w:spacing w:after="0" w:line="257" w:lineRule="auto"/>
              <w:ind w:left="951" w:hanging="283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EKG monitorowane za pomocą 3- lub 5- żyłowych kabli (od 3 do 7 odprowadzeń EKG),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6"/>
              </w:numPr>
              <w:tabs>
                <w:tab w:val="left" w:pos="951"/>
              </w:tabs>
              <w:suppressAutoHyphens w:val="0"/>
              <w:autoSpaceDN w:val="0"/>
              <w:spacing w:after="0" w:line="257" w:lineRule="auto"/>
              <w:ind w:left="951" w:hanging="283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monitorowanie odprowadzeń przy użyciu standardowych lub terapeutycznych elektrod 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5"/>
              </w:numPr>
              <w:suppressAutoHyphens w:val="0"/>
              <w:autoSpaceDN w:val="0"/>
              <w:spacing w:after="0"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Wybór odprowadzeń: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7"/>
              </w:numPr>
              <w:suppressAutoHyphens w:val="0"/>
              <w:autoSpaceDN w:val="0"/>
              <w:spacing w:after="0" w:line="257" w:lineRule="auto"/>
              <w:ind w:left="951" w:hanging="283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Odprowadzenia I, II i III, (3-żyłowy przewód EKG),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7"/>
              </w:numPr>
              <w:suppressAutoHyphens w:val="0"/>
              <w:autoSpaceDN w:val="0"/>
              <w:spacing w:after="0" w:line="257" w:lineRule="auto"/>
              <w:ind w:left="951" w:hanging="283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Jednoczesna rejestracja odprowadzeń I, II, III, AVR, AVL i AVF, V (c), (5-żyłowy przewód EKG)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5"/>
              </w:numPr>
              <w:suppressAutoHyphens w:val="0"/>
              <w:autoSpaceDN w:val="0"/>
              <w:spacing w:after="0" w:line="257" w:lineRule="auto"/>
              <w:contextualSpacing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Rozmiar zapisu EKG: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8"/>
              </w:numPr>
              <w:suppressAutoHyphens w:val="0"/>
              <w:autoSpaceDN w:val="0"/>
              <w:spacing w:after="0" w:line="257" w:lineRule="auto"/>
              <w:ind w:left="951" w:hanging="283"/>
              <w:contextualSpacing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4, 3, 2.5, 2, 1.5, 1, 0.5, 0.25 cm/ mV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5"/>
              </w:numPr>
              <w:suppressAutoHyphens w:val="0"/>
              <w:autoSpaceDN w:val="0"/>
              <w:spacing w:after="0" w:line="257" w:lineRule="auto"/>
              <w:contextualSpacing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Wyświetlanie częstości tętna: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8"/>
              </w:numPr>
              <w:suppressAutoHyphens w:val="0"/>
              <w:autoSpaceDN w:val="0"/>
              <w:spacing w:after="0" w:line="257" w:lineRule="auto"/>
              <w:ind w:left="951" w:hanging="283"/>
              <w:contextualSpacing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cyfrowy wyświetlacz wartości w zakresie min. od 20–300 bpm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5"/>
              </w:numPr>
              <w:suppressAutoHyphens w:val="0"/>
              <w:autoSpaceDN w:val="0"/>
              <w:spacing w:after="0" w:line="257" w:lineRule="auto"/>
              <w:contextualSpacing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Wskazanie poza zakresem: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9"/>
              </w:numPr>
              <w:tabs>
                <w:tab w:val="left" w:pos="951"/>
              </w:tabs>
              <w:suppressAutoHyphens w:val="0"/>
              <w:autoSpaceDN w:val="0"/>
              <w:spacing w:after="0" w:line="257" w:lineRule="auto"/>
              <w:ind w:hanging="52"/>
              <w:contextualSpacing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Na wyświetlaczu symbol “---”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9"/>
              </w:numPr>
              <w:tabs>
                <w:tab w:val="left" w:pos="951"/>
              </w:tabs>
              <w:suppressAutoHyphens w:val="0"/>
              <w:autoSpaceDN w:val="0"/>
              <w:spacing w:after="0" w:line="257" w:lineRule="auto"/>
              <w:ind w:hanging="52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Symbol serca migający przy każdym wykryciu QRS.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5"/>
              </w:numPr>
              <w:suppressAutoHyphens w:val="0"/>
              <w:autoSpaceDN w:val="0"/>
              <w:spacing w:after="0"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System ciągłego nadzoru pacjenta (CPSS):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0"/>
              </w:numPr>
              <w:suppressAutoHyphens w:val="0"/>
              <w:autoSpaceDN w:val="0"/>
              <w:spacing w:after="0" w:line="257" w:lineRule="auto"/>
              <w:ind w:left="951" w:hanging="283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W trybie AED, kiedy Shock Advisory System™ nie jest aktywny, CPSS monitorujący pacjenta za pomocą elektrod lub II odprowadzenia EKG pod kątem rytmów serca do defibrylacji.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5"/>
              </w:numPr>
              <w:suppressAutoHyphens w:val="0"/>
              <w:autoSpaceDN w:val="0"/>
              <w:spacing w:after="0" w:line="257" w:lineRule="auto"/>
              <w:contextualSpacing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Pomoc głosowa: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0"/>
              </w:numPr>
              <w:suppressAutoHyphens w:val="0"/>
              <w:autoSpaceDN w:val="0"/>
              <w:spacing w:after="0" w:line="257" w:lineRule="auto"/>
              <w:ind w:left="951" w:hanging="283"/>
              <w:contextualSpacing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do wybranych ostrzeżeń i alarmów (konfigurowalne wł./wył.)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5"/>
              </w:numPr>
              <w:suppressAutoHyphens w:val="0"/>
              <w:autoSpaceDN w:val="0"/>
              <w:spacing w:after="0" w:line="257" w:lineRule="auto"/>
              <w:contextualSpacing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Analogowe wyjście EKG: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0"/>
              </w:numPr>
              <w:suppressAutoHyphens w:val="0"/>
              <w:autoSpaceDN w:val="0"/>
              <w:spacing w:after="0" w:line="257" w:lineRule="auto"/>
              <w:ind w:left="951" w:hanging="283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1V/mV x 1,0 zysk &lt; 35 ms opóźnienie. Współczynnik tłumienia sygnału współbieżnego: 90 db przy 50/60 Hz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5"/>
              </w:numPr>
              <w:suppressAutoHyphens w:val="0"/>
              <w:autoSpaceDN w:val="0"/>
              <w:spacing w:after="0" w:line="257" w:lineRule="auto"/>
              <w:contextualSpacing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SpO2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0"/>
              </w:numPr>
              <w:suppressAutoHyphens w:val="0"/>
              <w:autoSpaceDN w:val="0"/>
              <w:spacing w:after="0" w:line="257" w:lineRule="auto"/>
              <w:ind w:left="951" w:hanging="283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lastRenderedPageBreak/>
              <w:t>Masimo SET – konfiguracja zapewniająca kompatybilność z wybranymi czujnikami.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35"/>
              </w:numPr>
              <w:suppressAutoHyphens w:val="0"/>
              <w:autoSpaceDN w:val="0"/>
              <w:spacing w:after="0" w:line="257" w:lineRule="auto"/>
              <w:contextualSpacing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Przedział pomiaru saturacji: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1"/>
              </w:numPr>
              <w:tabs>
                <w:tab w:val="left" w:pos="951"/>
              </w:tabs>
              <w:suppressAutoHyphens w:val="0"/>
              <w:autoSpaceDN w:val="0"/>
              <w:spacing w:after="0" w:line="257" w:lineRule="auto"/>
              <w:ind w:hanging="52"/>
              <w:contextualSpacing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1 to 100%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1"/>
              </w:numPr>
              <w:tabs>
                <w:tab w:val="left" w:pos="951"/>
              </w:tabs>
              <w:suppressAutoHyphens w:val="0"/>
              <w:autoSpaceDN w:val="0"/>
              <w:spacing w:after="0" w:line="257" w:lineRule="auto"/>
              <w:ind w:left="951" w:hanging="283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Dokładność wartości saturacji: (70–100%). Dorośli/dzieci: +/- 2 punkty (przy braku ruchu pacjenta) +/- 3 punkty (przy ruchu pacjenta).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1"/>
              </w:numPr>
              <w:tabs>
                <w:tab w:val="left" w:pos="951"/>
              </w:tabs>
              <w:suppressAutoHyphens w:val="0"/>
              <w:autoSpaceDN w:val="0"/>
              <w:spacing w:after="0" w:line="257" w:lineRule="auto"/>
              <w:ind w:left="951" w:hanging="283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Noworodki: +/- 3 punkty (przy braku ruchu pacjenta) +/- 3 punkty (przy ruchu pacjenta).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1"/>
              </w:numPr>
              <w:tabs>
                <w:tab w:val="left" w:pos="951"/>
              </w:tabs>
              <w:suppressAutoHyphens w:val="0"/>
              <w:autoSpaceDN w:val="0"/>
              <w:spacing w:after="0" w:line="257" w:lineRule="auto"/>
              <w:ind w:hanging="52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Wykres słupkowy natężenia sygnału dynamicznego.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1"/>
              </w:numPr>
              <w:tabs>
                <w:tab w:val="left" w:pos="951"/>
              </w:tabs>
              <w:suppressAutoHyphens w:val="0"/>
              <w:autoSpaceDN w:val="0"/>
              <w:spacing w:after="0" w:line="257" w:lineRule="auto"/>
              <w:ind w:hanging="52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Sygnał dźwiękowy tętna w momencie rozpoczęcia krzywej.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1"/>
              </w:numPr>
              <w:tabs>
                <w:tab w:val="left" w:pos="951"/>
              </w:tabs>
              <w:suppressAutoHyphens w:val="0"/>
              <w:autoSpaceDN w:val="0"/>
              <w:spacing w:after="0" w:line="257" w:lineRule="auto"/>
              <w:ind w:left="951" w:hanging="283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Częstość aktualizacji SpO2: do wyboru przez użytkownika co najmniej 4, 8, 12 lub 16 sekund.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1"/>
              </w:numPr>
              <w:tabs>
                <w:tab w:val="left" w:pos="951"/>
              </w:tabs>
              <w:suppressAutoHyphens w:val="0"/>
              <w:autoSpaceDN w:val="0"/>
              <w:spacing w:after="0" w:line="257" w:lineRule="auto"/>
              <w:ind w:hanging="52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Pomiar SpO2: wyświetlanie i zapisywanie funkcjonalnych wartości SpO2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1"/>
              </w:numPr>
              <w:tabs>
                <w:tab w:val="left" w:pos="951"/>
              </w:tabs>
              <w:suppressAutoHyphens w:val="0"/>
              <w:autoSpaceDN w:val="0"/>
              <w:spacing w:after="0" w:line="257" w:lineRule="auto"/>
              <w:ind w:hanging="52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Przedział częstości tętna w zakresie min: 25 do 240 uderzeń na minutę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1"/>
              </w:numPr>
              <w:tabs>
                <w:tab w:val="left" w:pos="951"/>
              </w:tabs>
              <w:suppressAutoHyphens w:val="0"/>
              <w:autoSpaceDN w:val="0"/>
              <w:spacing w:after="0" w:line="257" w:lineRule="auto"/>
              <w:ind w:left="951" w:hanging="283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Dokładność pomiaru częstości tętna: (dorośli/dzieci/ noworodki) +/- 3 punkty (przy braku ruchu pacjenta) +/- 5 punktów (przy ruchu pacjenta)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1"/>
              </w:numPr>
              <w:tabs>
                <w:tab w:val="left" w:pos="951"/>
              </w:tabs>
              <w:suppressAutoHyphens w:val="0"/>
              <w:autoSpaceDN w:val="0"/>
              <w:spacing w:after="0" w:line="257" w:lineRule="auto"/>
              <w:ind w:hanging="52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Krzywa SpO2 z kontrolą automatycznego wzmocnienia.</w:t>
            </w:r>
          </w:p>
        </w:tc>
      </w:tr>
      <w:tr w:rsidR="006B759A" w:rsidRPr="006B759A" w:rsidTr="008B6080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9A" w:rsidRPr="006B759A" w:rsidRDefault="006B759A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9A" w:rsidRPr="006B759A" w:rsidRDefault="006B759A" w:rsidP="008B6080">
            <w:pPr>
              <w:pStyle w:val="Textbody"/>
              <w:tabs>
                <w:tab w:val="left" w:pos="33"/>
                <w:tab w:val="left" w:pos="156"/>
              </w:tabs>
              <w:ind w:right="556"/>
              <w:contextualSpacing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Alarmy: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2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line="256" w:lineRule="auto"/>
              <w:ind w:right="556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Szybkie ustawienie: alarmy dla wszystkich parametrów,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2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after="0" w:line="240" w:lineRule="auto"/>
              <w:ind w:right="21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Alarm VF/VT: system ciągłego nadzoru pacjenta (CPSS) w trybie ręcznym.</w:t>
            </w:r>
          </w:p>
        </w:tc>
      </w:tr>
      <w:tr w:rsidR="006B759A" w:rsidRPr="006B759A" w:rsidTr="008B6080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9A" w:rsidRPr="006B759A" w:rsidRDefault="006B759A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9A" w:rsidRPr="006B759A" w:rsidRDefault="006B759A" w:rsidP="008B6080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Drukarka: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3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after="0" w:line="257" w:lineRule="auto"/>
              <w:ind w:right="556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wydruk ciągłego zapisu wyświetlanych informacji o pacjencie,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3"/>
              </w:numPr>
              <w:tabs>
                <w:tab w:val="left" w:pos="33"/>
                <w:tab w:val="left" w:pos="156"/>
                <w:tab w:val="left" w:pos="7897"/>
              </w:tabs>
              <w:suppressAutoHyphens w:val="0"/>
              <w:autoSpaceDN w:val="0"/>
              <w:spacing w:after="0" w:line="257" w:lineRule="auto"/>
              <w:ind w:right="163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prędkość drukowania: ciągłe EKG 25 mm/sek. +/- 5% (mierzone zgodnie z AAMI EC-11, 4.2.5.2) – lub lepsze parametry,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3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after="0" w:line="257" w:lineRule="auto"/>
              <w:ind w:right="556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opóźnienie: maks. 8 sekund,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3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after="0" w:line="257" w:lineRule="auto"/>
              <w:ind w:right="163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drukowanie automatyczne: zapisy krzywych mogą drukowane automa-tycznie (do konfiguracji przez użytkownika).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3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after="0" w:line="257" w:lineRule="auto"/>
              <w:ind w:right="556"/>
              <w:contextualSpacing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prędkość drukowania raportów CODE SUMMARY: 25 mm/sek. lub lepszy parametr.</w:t>
            </w:r>
          </w:p>
        </w:tc>
      </w:tr>
      <w:tr w:rsidR="006B759A" w:rsidRPr="006B759A" w:rsidTr="008B6080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9A" w:rsidRPr="006B759A" w:rsidRDefault="006B759A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9A" w:rsidRPr="006B759A" w:rsidRDefault="006B759A" w:rsidP="008B6080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Zakres częstotliwości: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4"/>
              </w:numPr>
              <w:tabs>
                <w:tab w:val="left" w:pos="33"/>
                <w:tab w:val="left" w:pos="156"/>
                <w:tab w:val="left" w:pos="360"/>
              </w:tabs>
              <w:suppressAutoHyphens w:val="0"/>
              <w:autoSpaceDN w:val="0"/>
              <w:spacing w:after="0" w:line="257" w:lineRule="auto"/>
              <w:ind w:right="23"/>
              <w:contextualSpacing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Tryb diagnostyczny: 0,05 do 150 Hz lub 0,05 do 40 Hz (do konfiguracji przez użytkownika).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4"/>
              </w:numPr>
              <w:tabs>
                <w:tab w:val="left" w:pos="33"/>
                <w:tab w:val="left" w:pos="156"/>
                <w:tab w:val="left" w:pos="360"/>
              </w:tabs>
              <w:suppressAutoHyphens w:val="0"/>
              <w:autoSpaceDN w:val="0"/>
              <w:spacing w:after="0" w:line="257" w:lineRule="auto"/>
              <w:ind w:right="23"/>
              <w:contextualSpacing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Monitor: 0,67 do 40 Hz lub 1 do 30 Hz (do konfiguracji przez użytkownika).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4"/>
              </w:numPr>
              <w:tabs>
                <w:tab w:val="left" w:pos="33"/>
                <w:tab w:val="left" w:pos="156"/>
                <w:tab w:val="left" w:pos="360"/>
              </w:tabs>
              <w:suppressAutoHyphens w:val="0"/>
              <w:autoSpaceDN w:val="0"/>
              <w:spacing w:after="0" w:line="257" w:lineRule="auto"/>
              <w:ind w:right="23"/>
              <w:contextualSpacing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Elektrody: 2.5 to 30 Hz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4"/>
              </w:numPr>
              <w:tabs>
                <w:tab w:val="left" w:pos="33"/>
                <w:tab w:val="left" w:pos="156"/>
                <w:tab w:val="left" w:pos="360"/>
              </w:tabs>
              <w:suppressAutoHyphens w:val="0"/>
              <w:autoSpaceDN w:val="0"/>
              <w:spacing w:after="0" w:line="257" w:lineRule="auto"/>
              <w:ind w:right="23"/>
              <w:contextualSpacing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Analogowe wyjście EKG: 0,67 do 32 Hz (z wyjątkiem 2,5 do 30 Hz w przypadku elektrod EKG)</w:t>
            </w:r>
          </w:p>
        </w:tc>
      </w:tr>
      <w:tr w:rsidR="006B759A" w:rsidRPr="006B759A" w:rsidTr="008B6080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9A" w:rsidRPr="006B759A" w:rsidRDefault="006B759A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9A" w:rsidRPr="006B759A" w:rsidRDefault="006B759A" w:rsidP="008B6080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Defibrylator: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5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line="256" w:lineRule="auto"/>
              <w:ind w:right="21"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 xml:space="preserve">Krzywa: dwufazowa, obcięta, wykładnicza. 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5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line="256" w:lineRule="auto"/>
              <w:ind w:right="21"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Dokładność energetyczna: ±1 dżul lub 10% ustawionej wartości, w zależności od tego, która wartość będzie większa, do 50 omów, ±2 dżule lub 15% ustawionej wartości, w zależności od tego, która wartość będzie większa, w przedziale 25–100 omów.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5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line="256" w:lineRule="auto"/>
              <w:ind w:right="21"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Kompensacja napięcia: po podłączeniu jednorazowych elektrod tera-peutycznych. Moc wyjściowa w zakresie ±5% lub ±1 dżula, w zależności od tego, która wartość będzie większa, przy oporze o wartości 50 omów, ograniczona do dostępnej energii, co skutkuje podaniem 360 dżuli przy 50 omach.</w:t>
            </w:r>
          </w:p>
          <w:p w:rsidR="006B759A" w:rsidRPr="006B759A" w:rsidRDefault="006B759A" w:rsidP="008B6080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RĘCZNY:</w:t>
            </w:r>
          </w:p>
          <w:p w:rsidR="006B759A" w:rsidRPr="006B759A" w:rsidRDefault="006B759A" w:rsidP="008B6080">
            <w:pPr>
              <w:pStyle w:val="Textbody"/>
              <w:tabs>
                <w:tab w:val="left" w:pos="33"/>
                <w:tab w:val="left" w:pos="156"/>
                <w:tab w:val="left" w:pos="8039"/>
              </w:tabs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 xml:space="preserve"> Wybór energii: 2, 3, 4, 5, 6, 7, 8, 9, 10, 15, 20, 30, 50, 70, 100, 125, 150, 175, 200, 225, 250, 275, 300, 325 i 360 dżuli oraz sekwencja do konfiguracji przez użytkownika 100–360, 100–360, 100–360 dżuli</w:t>
            </w:r>
          </w:p>
          <w:p w:rsidR="006B759A" w:rsidRPr="006B759A" w:rsidRDefault="006B759A" w:rsidP="008B6080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Czas ładowania: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6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line="256" w:lineRule="auto"/>
              <w:ind w:right="21"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czas ładowania do 200J &lt;5 sekund przy w pełni naładowanym akumulatorze – czas ładowania do 360J &lt;7 sekund przy w pełni naładowanym akumulatorze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6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line="256" w:lineRule="auto"/>
              <w:ind w:right="21"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czas ładowania do 360J &lt;10 sekund standardowo (nie dotyczy stanu niskiego naładowania akumulatora).</w:t>
            </w:r>
          </w:p>
          <w:p w:rsidR="006B759A" w:rsidRPr="006B759A" w:rsidRDefault="006B759A" w:rsidP="008B6080">
            <w:pPr>
              <w:pStyle w:val="Textbody"/>
              <w:tabs>
                <w:tab w:val="left" w:pos="33"/>
                <w:tab w:val="left" w:pos="156"/>
              </w:tabs>
              <w:ind w:right="21"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Synchronizowana kardiowersja: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6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line="256" w:lineRule="auto"/>
              <w:ind w:right="21"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lastRenderedPageBreak/>
              <w:t>wyzwolenie energii w czasie 60 ms od piku QRS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6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line="256" w:lineRule="auto"/>
              <w:ind w:right="21"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zewnętrzny impuls synchronizujący; 0–5V (poziom TTL) puls, aktywny wy-soki, czas trwania &gt; 5 ms, odstęp pomiędzy kolejnymi impulsami nie mniejszy niż 200 ms i nie większy niż 1 sekunda</w:t>
            </w:r>
          </w:p>
          <w:p w:rsidR="006B759A" w:rsidRPr="006B759A" w:rsidRDefault="006B759A" w:rsidP="008B6080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AED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7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line="256" w:lineRule="auto"/>
              <w:ind w:right="21"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Shock Advisory System (SAS) - system analizy EKG, informujący operatora o wykryciu przez algorytm rytmu EKG wymagającego lub niewymagającego defibrylacji. System SAS pozyskujący obraz EKG wyłącznie za pośrednictwem elektrod terapeutycznych.</w:t>
            </w:r>
          </w:p>
          <w:p w:rsidR="006B759A" w:rsidRPr="006B759A" w:rsidRDefault="006B759A" w:rsidP="006B759A">
            <w:pPr>
              <w:pStyle w:val="Textbody"/>
              <w:numPr>
                <w:ilvl w:val="0"/>
                <w:numId w:val="47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line="256" w:lineRule="auto"/>
              <w:ind w:right="21"/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Czas przygotowania do wstrząsu: przy w pełni naładowanym akumulatorze w normalnej temperaturze pokojowej, urządzenie osiągające gotowość do podania impulsu w ciągu maks. 16 sekund od włączenia urządzenia (dla stanu “Shock Advised”).</w:t>
            </w:r>
          </w:p>
        </w:tc>
      </w:tr>
      <w:tr w:rsidR="006B759A" w:rsidRPr="006B759A" w:rsidTr="008B6080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9A" w:rsidRPr="006B759A" w:rsidRDefault="006B759A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9A" w:rsidRPr="006B759A" w:rsidRDefault="006B759A" w:rsidP="008B6080">
            <w:pPr>
              <w:pStyle w:val="Textbody"/>
              <w:tabs>
                <w:tab w:val="left" w:pos="33"/>
                <w:tab w:val="left" w:pos="156"/>
              </w:tabs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Elektrostymulacja:</w:t>
            </w:r>
          </w:p>
          <w:p w:rsidR="006B759A" w:rsidRPr="006B759A" w:rsidRDefault="006B759A" w:rsidP="008B6080">
            <w:pPr>
              <w:pStyle w:val="Textbody"/>
              <w:tabs>
                <w:tab w:val="left" w:pos="33"/>
                <w:tab w:val="left" w:pos="156"/>
              </w:tabs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1)Tryb elektrostymulacji: ustawienia domyślne natężenia prądu oraz częstości elektrostymulacji na żądanie i w trybie asynchronicznym (do konfiguracji przez użyt-kownika).</w:t>
            </w:r>
          </w:p>
          <w:p w:rsidR="006B759A" w:rsidRPr="006B759A" w:rsidRDefault="006B759A" w:rsidP="008B6080">
            <w:pPr>
              <w:pStyle w:val="Textbody"/>
              <w:tabs>
                <w:tab w:val="left" w:pos="33"/>
                <w:tab w:val="left" w:pos="156"/>
              </w:tabs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2) Częstość elektrostymulacji min. w zakresie: 40 to 170 ppm. Dokładność częstości: +/- 1,5% w całym zakresie.</w:t>
            </w:r>
          </w:p>
          <w:p w:rsidR="006B759A" w:rsidRPr="006B759A" w:rsidRDefault="006B759A" w:rsidP="008B6080">
            <w:pPr>
              <w:pStyle w:val="Textbody"/>
              <w:tabs>
                <w:tab w:val="left" w:pos="33"/>
                <w:tab w:val="left" w:pos="156"/>
              </w:tabs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3) Wyjściowe krzywe: jednofazowa, amplituda stabilna +/- 5% względem przed-niego zbocza impulsów dla prądów większych niż lub równych 40 mA, czas trwania 20 +/- 1 ms, czas wzrostu/spadku &lt;= 1 ms [poziomy 10–90%]</w:t>
            </w:r>
          </w:p>
          <w:p w:rsidR="006B759A" w:rsidRPr="006B759A" w:rsidRDefault="006B759A" w:rsidP="008B6080">
            <w:pPr>
              <w:pStyle w:val="Textbody"/>
              <w:tabs>
                <w:tab w:val="left" w:pos="33"/>
                <w:tab w:val="left" w:pos="156"/>
                <w:tab w:val="left" w:pos="384"/>
              </w:tabs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4)</w:t>
            </w:r>
            <w:r w:rsidRPr="006B759A">
              <w:rPr>
                <w:rFonts w:ascii="Times New Roman" w:hAnsi="Times New Roman"/>
              </w:rPr>
              <w:tab/>
              <w:t>Natężenie wyjściowe: 0 to 200 mA</w:t>
            </w:r>
          </w:p>
          <w:p w:rsidR="006B759A" w:rsidRPr="006B759A" w:rsidRDefault="006B759A" w:rsidP="008B6080">
            <w:pPr>
              <w:pStyle w:val="Textbody"/>
              <w:tabs>
                <w:tab w:val="left" w:pos="33"/>
                <w:tab w:val="left" w:pos="156"/>
                <w:tab w:val="left" w:pos="384"/>
              </w:tabs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5)</w:t>
            </w:r>
            <w:r w:rsidRPr="006B759A">
              <w:rPr>
                <w:rFonts w:ascii="Times New Roman" w:hAnsi="Times New Roman"/>
              </w:rPr>
              <w:tab/>
              <w:t>Pauza: częstotliwość impulsu elektrostymulacji zmniejszana czterokrotnie w momencie aktywacji.</w:t>
            </w:r>
          </w:p>
          <w:p w:rsidR="006B759A" w:rsidRPr="006B759A" w:rsidRDefault="006B759A" w:rsidP="008B6080">
            <w:pPr>
              <w:pStyle w:val="Textbody"/>
              <w:tabs>
                <w:tab w:val="left" w:pos="33"/>
                <w:tab w:val="left" w:pos="156"/>
                <w:tab w:val="left" w:pos="384"/>
              </w:tabs>
              <w:jc w:val="both"/>
              <w:rPr>
                <w:rFonts w:ascii="Times New Roman" w:hAnsi="Times New Roman"/>
              </w:rPr>
            </w:pPr>
            <w:r w:rsidRPr="006B759A">
              <w:rPr>
                <w:rFonts w:ascii="Times New Roman" w:hAnsi="Times New Roman"/>
              </w:rPr>
              <w:t>6)</w:t>
            </w:r>
            <w:r w:rsidRPr="006B759A">
              <w:rPr>
                <w:rFonts w:ascii="Times New Roman" w:hAnsi="Times New Roman"/>
              </w:rPr>
              <w:tab/>
              <w:t>Okres refrakcyjny: 200 do 300 ms +/- 3% (funkcja częstości)</w:t>
            </w:r>
          </w:p>
        </w:tc>
      </w:tr>
      <w:tr w:rsidR="006B759A" w:rsidRPr="006B759A" w:rsidTr="008B6080">
        <w:trPr>
          <w:jc w:val="center"/>
        </w:trPr>
        <w:tc>
          <w:tcPr>
            <w:tcW w:w="10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9A" w:rsidRPr="006B759A" w:rsidRDefault="006B759A" w:rsidP="008B6080">
            <w:pPr>
              <w:jc w:val="both"/>
              <w:rPr>
                <w:sz w:val="22"/>
                <w:szCs w:val="22"/>
              </w:rPr>
            </w:pPr>
            <w:r w:rsidRPr="006B759A">
              <w:rPr>
                <w:sz w:val="22"/>
                <w:szCs w:val="22"/>
              </w:rPr>
              <w:t>Gwarancj</w:t>
            </w:r>
            <w:r w:rsidRPr="006B759A">
              <w:rPr>
                <w:color w:val="000000"/>
                <w:sz w:val="22"/>
                <w:szCs w:val="22"/>
              </w:rPr>
              <w:t>a:</w:t>
            </w:r>
            <w:r w:rsidRPr="006B759A">
              <w:rPr>
                <w:color w:val="FF0000"/>
                <w:sz w:val="22"/>
                <w:szCs w:val="22"/>
              </w:rPr>
              <w:t xml:space="preserve"> </w:t>
            </w:r>
            <w:r w:rsidRPr="006B759A">
              <w:rPr>
                <w:sz w:val="22"/>
                <w:szCs w:val="22"/>
              </w:rPr>
              <w:t>min. 24 miesiące</w:t>
            </w: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Cs/>
          <w:szCs w:val="22"/>
          <w:lang w:eastAsia="ar-SA"/>
        </w:rPr>
      </w:pPr>
    </w:p>
    <w:p w:rsidR="002C1EB7" w:rsidRDefault="00A25B13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t xml:space="preserve">Wykonawca zobowiązuje się dostarczyć </w:t>
      </w:r>
      <w:r w:rsidR="006B759A">
        <w:rPr>
          <w:b/>
        </w:rPr>
        <w:t>defibrylator</w:t>
      </w:r>
      <w:r w:rsidR="007B431F">
        <w:rPr>
          <w:b/>
        </w:rPr>
        <w:t xml:space="preserve"> </w:t>
      </w:r>
      <w:r>
        <w:t>do siedziby Zamawiającego wskazanej w umowie. Dostarczon</w:t>
      </w:r>
      <w:r w:rsidR="006B759A">
        <w:t>y</w:t>
      </w:r>
      <w:r>
        <w:t xml:space="preserve"> </w:t>
      </w:r>
      <w:r w:rsidR="006B759A">
        <w:rPr>
          <w:b/>
        </w:rPr>
        <w:t>defibrylator</w:t>
      </w:r>
      <w:r w:rsidR="007B431F">
        <w:rPr>
          <w:b/>
        </w:rPr>
        <w:t xml:space="preserve"> </w:t>
      </w:r>
      <w:r w:rsidR="00C23D64">
        <w:t>mus</w:t>
      </w:r>
      <w:r w:rsidR="00B445DB">
        <w:t>i</w:t>
      </w:r>
      <w:r>
        <w:t xml:space="preserve"> być kompletn</w:t>
      </w:r>
      <w:r w:rsidR="006B759A">
        <w:t>y</w:t>
      </w:r>
      <w:r>
        <w:t xml:space="preserve"> i zgodn</w:t>
      </w:r>
      <w:r w:rsidR="006B759A">
        <w:t>y</w:t>
      </w:r>
      <w:r>
        <w:t xml:space="preserve"> z </w:t>
      </w:r>
      <w:r w:rsidR="00B445DB">
        <w:t>j</w:t>
      </w:r>
      <w:r w:rsidR="006B759A">
        <w:t xml:space="preserve">ego </w:t>
      </w:r>
      <w:r>
        <w:t>opisem w załączniku nr 1. Niedopuszczalne jest, aby dla zapewnienia prawidłowego użytkowania</w:t>
      </w:r>
      <w:r w:rsidR="007B431F">
        <w:t xml:space="preserve"> </w:t>
      </w:r>
      <w:r w:rsidR="0033365F" w:rsidRPr="0033365F">
        <w:rPr>
          <w:b/>
        </w:rPr>
        <w:t>de</w:t>
      </w:r>
      <w:r w:rsidR="006B759A">
        <w:rPr>
          <w:b/>
        </w:rPr>
        <w:t>fibrylatora</w:t>
      </w:r>
      <w:r w:rsidR="00B445DB">
        <w:rPr>
          <w:b/>
        </w:rPr>
        <w:t>,</w:t>
      </w:r>
      <w:r>
        <w:t xml:space="preserve"> konieczne było instalowanie dodatkowych elementów w późniejszym czasie, szczególnie za dodatkową opłatą (nie dotyczy materiałów zużywalnych).</w:t>
      </w:r>
    </w:p>
    <w:p w:rsidR="002C1EB7" w:rsidRDefault="002C1EB7">
      <w:pPr>
        <w:jc w:val="both"/>
      </w:pPr>
    </w:p>
    <w:p w:rsidR="002C1EB7" w:rsidRDefault="00A25B13">
      <w:pPr>
        <w:pStyle w:val="Akapitzlist"/>
        <w:numPr>
          <w:ilvl w:val="0"/>
          <w:numId w:val="5"/>
        </w:numPr>
        <w:ind w:left="426" w:firstLine="0"/>
        <w:jc w:val="both"/>
      </w:pPr>
      <w:r>
        <w:t>Oświadczenie:</w:t>
      </w:r>
    </w:p>
    <w:p w:rsidR="002C1EB7" w:rsidRDefault="00A25B13">
      <w:pPr>
        <w:ind w:left="426"/>
        <w:jc w:val="both"/>
      </w:pPr>
      <w:r>
        <w:t xml:space="preserve">Oświadczam, że oferowany przedmiot zamówienia spełnia ww. parametry techniczno-użytkowe. Niespełnienie parametrów wymaganych skutkuje odrzuceniem oferty. </w:t>
      </w:r>
    </w:p>
    <w:p w:rsidR="002C1EB7" w:rsidRDefault="002C1EB7">
      <w:pPr>
        <w:widowControl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III.   W ramach udzielnej gwarancji na oferowane produkty, zgodnej z powyższą tabelą:</w:t>
      </w:r>
    </w:p>
    <w:p w:rsidR="002C1EB7" w:rsidRDefault="00A25B13">
      <w:pPr>
        <w:widowControl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(Jeżeli serwis dla poszczególnych produktów będzie prowadzony przez różne firmy, należy to również wpisać poniżej).</w:t>
      </w: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gwarancyjny będzie prowadzony przez* ………………………………………………….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</w:t>
      </w:r>
    </w:p>
    <w:p w:rsidR="002C1EB7" w:rsidRDefault="002C1EB7">
      <w:pPr>
        <w:widowControl w:val="0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pogwarancyjny może być prowadzony przez</w:t>
      </w:r>
      <w:r>
        <w:rPr>
          <w:rStyle w:val="Zakotwicze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firmy, jeżeli jest znana</w:t>
      </w:r>
    </w:p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E50107" w:rsidRDefault="00E5010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lastRenderedPageBreak/>
        <w:t>IV. Deklaruję ponadto: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 –</w:t>
      </w:r>
      <w:r w:rsidR="00C94819">
        <w:rPr>
          <w:rFonts w:eastAsia="Arial"/>
          <w:iCs/>
          <w:lang w:eastAsia="ar-SA"/>
        </w:rPr>
        <w:t xml:space="preserve"> </w:t>
      </w:r>
      <w:r w:rsidR="00C94819" w:rsidRPr="00E50107">
        <w:rPr>
          <w:rFonts w:eastAsia="Arial"/>
          <w:b/>
          <w:iCs/>
          <w:lang w:eastAsia="ar-SA"/>
        </w:rPr>
        <w:t>60</w:t>
      </w:r>
      <w:r w:rsidRPr="00E50107">
        <w:rPr>
          <w:rFonts w:eastAsia="Arial"/>
          <w:b/>
          <w:iCs/>
          <w:lang w:eastAsia="ar-SA"/>
        </w:rPr>
        <w:t xml:space="preserve"> </w:t>
      </w:r>
      <w:r>
        <w:rPr>
          <w:rFonts w:eastAsia="Arial"/>
          <w:b/>
          <w:iCs/>
          <w:lang w:eastAsia="ar-SA"/>
        </w:rPr>
        <w:t>dni od dnia zawarcia umowy w sprawie zamówienia publicznego,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do 30 dni od dnia prawidłowo wystawionej i dostarczonej do Zamawiającego faktury, po podpisaniu protokołu odbioru</w:t>
      </w:r>
      <w:r w:rsidR="0033365F">
        <w:rPr>
          <w:rFonts w:eastAsia="Arial"/>
          <w:b/>
          <w:bCs/>
          <w:iCs/>
          <w:lang w:eastAsia="ar-SA"/>
        </w:rPr>
        <w:t>.</w:t>
      </w:r>
    </w:p>
    <w:p w:rsidR="007B431F" w:rsidRDefault="007B431F">
      <w:pPr>
        <w:widowControl w:val="0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V. Oświadczamy, że:</w:t>
      </w:r>
    </w:p>
    <w:p w:rsidR="002C1EB7" w:rsidRDefault="002C1EB7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ze Specyfikacją Warunków Zamówienia i akceptujemy wszystkie warunki w niej zawarte,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uzyskaliśmy wszelkie informacje niezbędne do prawidłowego przygotowania i złożenia niniejszej oferty,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jesteśmy związani niniejszą ofertą przez 30 dni od dnia upływu terminu składania ofert, 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2C1EB7" w:rsidRDefault="00A25B13">
      <w:pPr>
        <w:pStyle w:val="NormalnyWeb"/>
        <w:ind w:left="780"/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Zakotwiczenieprzypisudolnego"/>
          <w:color w:val="000000"/>
        </w:rPr>
        <w:footnoteReference w:id="4"/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Zakotwiczenieprzypisudolnego"/>
          <w:rFonts w:eastAsia="Arial"/>
          <w:szCs w:val="22"/>
          <w:lang w:eastAsia="ar-SA"/>
        </w:rPr>
        <w:footnoteReference w:id="5"/>
      </w:r>
      <w:r>
        <w:rPr>
          <w:rFonts w:eastAsia="Arial"/>
          <w:szCs w:val="22"/>
          <w:lang w:eastAsia="ar-SA"/>
        </w:rPr>
        <w:t>:</w:t>
      </w:r>
    </w:p>
    <w:p w:rsidR="002C1EB7" w:rsidRDefault="00A25B13">
      <w:pPr>
        <w:widowControl w:val="0"/>
        <w:ind w:left="709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Layout w:type="fixed"/>
        <w:tblLook w:val="0000" w:firstRow="0" w:lastRow="0" w:firstColumn="0" w:lastColumn="0" w:noHBand="0" w:noVBand="0"/>
      </w:tblPr>
      <w:tblGrid>
        <w:gridCol w:w="584"/>
        <w:gridCol w:w="3261"/>
        <w:gridCol w:w="4394"/>
      </w:tblGrid>
      <w:tr w:rsidR="002C1EB7">
        <w:trPr>
          <w:trHeight w:val="27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2C1EB7">
        <w:trPr>
          <w:trHeight w:val="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  <w:tr w:rsidR="002C1EB7">
        <w:trPr>
          <w:trHeight w:val="2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</w:tbl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 ………...……........…………………………………. tel.: …………………...</w:t>
      </w:r>
    </w:p>
    <w:p w:rsidR="00C94819" w:rsidRDefault="00C94819">
      <w:pPr>
        <w:widowControl w:val="0"/>
        <w:spacing w:line="360" w:lineRule="auto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VII. Zastrzeżenie i informacje od Wykonawcy (zaznaczyć odpowiednio):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 z informacji zawarta w ofercie nie stanowią tajemnicy przedsiębiorstwa rozumieniu   przepisów o zwalczaniu nieuczciwej konkurencji.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2C1EB7" w:rsidRDefault="002C1EB7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lastRenderedPageBreak/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6"/>
        <w:gridCol w:w="1814"/>
        <w:gridCol w:w="1827"/>
      </w:tblGrid>
      <w:tr w:rsidR="002C1EB7">
        <w:trPr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rFonts w:eastAsia="Arial"/>
                <w:lang w:eastAsia="zh-CN"/>
              </w:rPr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 xml:space="preserve">) lub oddzielna części oferty </w:t>
            </w:r>
          </w:p>
        </w:tc>
      </w:tr>
      <w:tr w:rsidR="002C1EB7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Do</w:t>
            </w: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</w:tbl>
    <w:p w:rsidR="002C1EB7" w:rsidRDefault="002C1EB7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2C1EB7" w:rsidRDefault="00A25B13">
      <w:pPr>
        <w:pStyle w:val="Akapitzlist"/>
        <w:widowControl w:val="0"/>
        <w:tabs>
          <w:tab w:val="left" w:pos="284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Inne, istotne dla przedmiotu zamówienia informacje: 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2C1EB7">
      <w:pPr>
        <w:jc w:val="both"/>
      </w:pPr>
    </w:p>
    <w:p w:rsidR="002C1EB7" w:rsidRDefault="00A25B13">
      <w:pPr>
        <w:jc w:val="both"/>
        <w:rPr>
          <w:lang w:eastAsia="pl-PL"/>
        </w:rPr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2C1EB7" w:rsidRDefault="002C1EB7">
      <w:pPr>
        <w:rPr>
          <w:rFonts w:ascii="Calibri" w:hAnsi="Calibri" w:cs="Calibri"/>
          <w:lang w:eastAsia="pl-PL"/>
        </w:rPr>
      </w:pPr>
    </w:p>
    <w:p w:rsidR="002C1EB7" w:rsidRDefault="002C1EB7">
      <w:pPr>
        <w:rPr>
          <w:rFonts w:ascii="Calibri" w:hAnsi="Calibri" w:cs="Calibri"/>
          <w:lang w:eastAsia="zh-CN"/>
        </w:rPr>
      </w:pPr>
    </w:p>
    <w:p w:rsidR="002C1EB7" w:rsidRDefault="002C1EB7">
      <w:pPr>
        <w:widowControl w:val="0"/>
        <w:ind w:left="709" w:hanging="709"/>
        <w:rPr>
          <w:rFonts w:eastAsia="Arial"/>
          <w:lang w:eastAsia="ar-SA"/>
        </w:rPr>
      </w:pPr>
    </w:p>
    <w:p w:rsidR="002C1EB7" w:rsidRDefault="002C1EB7">
      <w:pPr>
        <w:widowControl w:val="0"/>
        <w:spacing w:line="360" w:lineRule="auto"/>
        <w:jc w:val="both"/>
        <w:rPr>
          <w:rFonts w:eastAsia="Arial"/>
          <w:lang w:eastAsia="ar-SA"/>
        </w:rPr>
      </w:pPr>
    </w:p>
    <w:p w:rsidR="002C1EB7" w:rsidRDefault="00A25B13">
      <w:pPr>
        <w:widowControl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2C1EB7" w:rsidRDefault="00A25B13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sectPr w:rsidR="002C1EB7">
      <w:headerReference w:type="default" r:id="rId9"/>
      <w:footerReference w:type="default" r:id="rId10"/>
      <w:pgSz w:w="11906" w:h="16838"/>
      <w:pgMar w:top="341" w:right="1133" w:bottom="830" w:left="709" w:header="284" w:footer="77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81" w:rsidRDefault="00A25B13">
      <w:r>
        <w:separator/>
      </w:r>
    </w:p>
  </w:endnote>
  <w:endnote w:type="continuationSeparator" w:id="0">
    <w:p w:rsidR="00867781" w:rsidRDefault="00A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900326"/>
      <w:docPartObj>
        <w:docPartGallery w:val="Page Numbers (Bottom of Page)"/>
        <w:docPartUnique/>
      </w:docPartObj>
    </w:sdtPr>
    <w:sdtEndPr/>
    <w:sdtContent>
      <w:p w:rsidR="002C1EB7" w:rsidRDefault="00A25B1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645C8">
          <w:rPr>
            <w:noProof/>
          </w:rPr>
          <w:t>1</w:t>
        </w:r>
        <w:r>
          <w:fldChar w:fldCharType="end"/>
        </w:r>
      </w:p>
    </w:sdtContent>
  </w:sdt>
  <w:p w:rsidR="002C1EB7" w:rsidRDefault="002C1EB7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B7" w:rsidRDefault="00A25B13">
      <w:pPr>
        <w:rPr>
          <w:sz w:val="12"/>
        </w:rPr>
      </w:pPr>
      <w:r>
        <w:separator/>
      </w:r>
    </w:p>
  </w:footnote>
  <w:footnote w:type="continuationSeparator" w:id="0">
    <w:p w:rsidR="002C1EB7" w:rsidRDefault="00A25B13">
      <w:pPr>
        <w:rPr>
          <w:sz w:val="12"/>
        </w:rPr>
      </w:pPr>
      <w:r>
        <w:continuationSeparator/>
      </w:r>
    </w:p>
  </w:footnote>
  <w:footnote w:id="1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:rsidR="002C1EB7" w:rsidRDefault="002C1EB7">
      <w:pPr>
        <w:pStyle w:val="Tekstprzypisudolnego1"/>
      </w:pPr>
    </w:p>
  </w:footnote>
  <w:footnote w:id="3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Informacja dodatkowa dla Zamawiającego.</w:t>
      </w:r>
    </w:p>
  </w:footnote>
  <w:footnote w:id="4">
    <w:p w:rsidR="002C1EB7" w:rsidRDefault="00A25B1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1EB7" w:rsidRDefault="002C1EB7">
      <w:pPr>
        <w:pStyle w:val="Tekstprzypisudolnego1"/>
        <w:jc w:val="both"/>
        <w:rPr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1EB7" w:rsidRDefault="002C1EB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2C1EB7" w:rsidRDefault="002C1EB7">
      <w:pPr>
        <w:pStyle w:val="Tekstprzypisudolnego1"/>
      </w:pPr>
    </w:p>
  </w:footnote>
  <w:footnote w:id="5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B7" w:rsidRDefault="00A25B13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853"/>
    <w:multiLevelType w:val="hybridMultilevel"/>
    <w:tmpl w:val="9AA8AD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23133"/>
    <w:multiLevelType w:val="hybridMultilevel"/>
    <w:tmpl w:val="F6B8A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3523"/>
    <w:multiLevelType w:val="hybridMultilevel"/>
    <w:tmpl w:val="8A58E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1FEE"/>
    <w:multiLevelType w:val="hybridMultilevel"/>
    <w:tmpl w:val="FF6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BCD91C">
      <w:numFmt w:val="bullet"/>
      <w:lvlText w:val="•"/>
      <w:lvlJc w:val="left"/>
      <w:pPr>
        <w:ind w:left="2025" w:hanging="945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6370"/>
    <w:multiLevelType w:val="hybridMultilevel"/>
    <w:tmpl w:val="3B64E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6272B"/>
    <w:multiLevelType w:val="hybridMultilevel"/>
    <w:tmpl w:val="C6904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116EC"/>
    <w:multiLevelType w:val="hybridMultilevel"/>
    <w:tmpl w:val="17CE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307C7"/>
    <w:multiLevelType w:val="hybridMultilevel"/>
    <w:tmpl w:val="22DA6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D20C4"/>
    <w:multiLevelType w:val="multilevel"/>
    <w:tmpl w:val="7BCE17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34E1E8B"/>
    <w:multiLevelType w:val="hybridMultilevel"/>
    <w:tmpl w:val="E3A48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1" w15:restartNumberingAfterBreak="0">
    <w:nsid w:val="2B8A08AE"/>
    <w:multiLevelType w:val="hybridMultilevel"/>
    <w:tmpl w:val="376A6E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86764"/>
    <w:multiLevelType w:val="multilevel"/>
    <w:tmpl w:val="8D2A2A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33005051"/>
    <w:multiLevelType w:val="hybridMultilevel"/>
    <w:tmpl w:val="1826E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76CE6"/>
    <w:multiLevelType w:val="hybridMultilevel"/>
    <w:tmpl w:val="0BB20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2187A"/>
    <w:multiLevelType w:val="multilevel"/>
    <w:tmpl w:val="8864F69E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0791B82"/>
    <w:multiLevelType w:val="hybridMultilevel"/>
    <w:tmpl w:val="F606E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F5B6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9" w15:restartNumberingAfterBreak="0">
    <w:nsid w:val="41F75052"/>
    <w:multiLevelType w:val="multilevel"/>
    <w:tmpl w:val="4EB6F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D77206"/>
    <w:multiLevelType w:val="hybridMultilevel"/>
    <w:tmpl w:val="1C4286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6011B"/>
    <w:multiLevelType w:val="multilevel"/>
    <w:tmpl w:val="1E1EF0A6"/>
    <w:lvl w:ilvl="0">
      <w:start w:val="1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893724F"/>
    <w:multiLevelType w:val="hybridMultilevel"/>
    <w:tmpl w:val="1024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81111"/>
    <w:multiLevelType w:val="hybridMultilevel"/>
    <w:tmpl w:val="E2020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7186B"/>
    <w:multiLevelType w:val="hybridMultilevel"/>
    <w:tmpl w:val="0234F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54556"/>
    <w:multiLevelType w:val="multilevel"/>
    <w:tmpl w:val="829E69C6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EB8253D"/>
    <w:multiLevelType w:val="multilevel"/>
    <w:tmpl w:val="B33CA69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28" w15:restartNumberingAfterBreak="0">
    <w:nsid w:val="50243021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9" w15:restartNumberingAfterBreak="0">
    <w:nsid w:val="52856D38"/>
    <w:multiLevelType w:val="hybridMultilevel"/>
    <w:tmpl w:val="AD18E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A5D7C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1" w15:restartNumberingAfterBreak="0">
    <w:nsid w:val="58452577"/>
    <w:multiLevelType w:val="hybridMultilevel"/>
    <w:tmpl w:val="E8CA1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31605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3" w15:restartNumberingAfterBreak="0">
    <w:nsid w:val="5CAB5B6E"/>
    <w:multiLevelType w:val="hybridMultilevel"/>
    <w:tmpl w:val="A1C23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626C7"/>
    <w:multiLevelType w:val="hybridMultilevel"/>
    <w:tmpl w:val="AF42E562"/>
    <w:lvl w:ilvl="0" w:tplc="04150011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5" w15:restartNumberingAfterBreak="0">
    <w:nsid w:val="5EDD1453"/>
    <w:multiLevelType w:val="hybridMultilevel"/>
    <w:tmpl w:val="8842F20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AC4822"/>
    <w:multiLevelType w:val="hybridMultilevel"/>
    <w:tmpl w:val="E5ACA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20070"/>
    <w:multiLevelType w:val="multilevel"/>
    <w:tmpl w:val="D5686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457331D"/>
    <w:multiLevelType w:val="hybridMultilevel"/>
    <w:tmpl w:val="17CE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634E6"/>
    <w:multiLevelType w:val="hybridMultilevel"/>
    <w:tmpl w:val="40660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E15D2"/>
    <w:multiLevelType w:val="hybridMultilevel"/>
    <w:tmpl w:val="7E309AC2"/>
    <w:lvl w:ilvl="0" w:tplc="04150011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1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2" w15:restartNumberingAfterBreak="0">
    <w:nsid w:val="6F4F7445"/>
    <w:multiLevelType w:val="multilevel"/>
    <w:tmpl w:val="B350A7F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0BD57A8"/>
    <w:multiLevelType w:val="hybridMultilevel"/>
    <w:tmpl w:val="43E05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C4602"/>
    <w:multiLevelType w:val="hybridMultilevel"/>
    <w:tmpl w:val="214475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66263"/>
    <w:multiLevelType w:val="multilevel"/>
    <w:tmpl w:val="873C8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A751D2A"/>
    <w:multiLevelType w:val="hybridMultilevel"/>
    <w:tmpl w:val="19181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8"/>
  </w:num>
  <w:num w:numId="3">
    <w:abstractNumId w:val="45"/>
  </w:num>
  <w:num w:numId="4">
    <w:abstractNumId w:val="19"/>
  </w:num>
  <w:num w:numId="5">
    <w:abstractNumId w:val="27"/>
  </w:num>
  <w:num w:numId="6">
    <w:abstractNumId w:val="26"/>
  </w:num>
  <w:num w:numId="7">
    <w:abstractNumId w:val="12"/>
  </w:num>
  <w:num w:numId="8">
    <w:abstractNumId w:val="16"/>
  </w:num>
  <w:num w:numId="9">
    <w:abstractNumId w:val="21"/>
  </w:num>
  <w:num w:numId="10">
    <w:abstractNumId w:val="37"/>
  </w:num>
  <w:num w:numId="11">
    <w:abstractNumId w:val="41"/>
  </w:num>
  <w:num w:numId="12">
    <w:abstractNumId w:val="10"/>
  </w:num>
  <w:num w:numId="13">
    <w:abstractNumId w:val="24"/>
  </w:num>
  <w:num w:numId="14">
    <w:abstractNumId w:val="15"/>
  </w:num>
  <w:num w:numId="15">
    <w:abstractNumId w:val="38"/>
  </w:num>
  <w:num w:numId="16">
    <w:abstractNumId w:val="18"/>
  </w:num>
  <w:num w:numId="17">
    <w:abstractNumId w:val="6"/>
  </w:num>
  <w:num w:numId="18">
    <w:abstractNumId w:val="33"/>
  </w:num>
  <w:num w:numId="19">
    <w:abstractNumId w:val="28"/>
  </w:num>
  <w:num w:numId="20">
    <w:abstractNumId w:val="30"/>
  </w:num>
  <w:num w:numId="21">
    <w:abstractNumId w:val="32"/>
  </w:num>
  <w:num w:numId="22">
    <w:abstractNumId w:val="17"/>
  </w:num>
  <w:num w:numId="23">
    <w:abstractNumId w:val="2"/>
  </w:num>
  <w:num w:numId="24">
    <w:abstractNumId w:val="40"/>
  </w:num>
  <w:num w:numId="25">
    <w:abstractNumId w:val="34"/>
  </w:num>
  <w:num w:numId="26">
    <w:abstractNumId w:val="4"/>
  </w:num>
  <w:num w:numId="27">
    <w:abstractNumId w:val="5"/>
  </w:num>
  <w:num w:numId="28">
    <w:abstractNumId w:val="7"/>
  </w:num>
  <w:num w:numId="29">
    <w:abstractNumId w:val="22"/>
  </w:num>
  <w:num w:numId="30">
    <w:abstractNumId w:val="14"/>
  </w:num>
  <w:num w:numId="31">
    <w:abstractNumId w:val="9"/>
  </w:num>
  <w:num w:numId="32">
    <w:abstractNumId w:val="39"/>
  </w:num>
  <w:num w:numId="33">
    <w:abstractNumId w:val="23"/>
  </w:num>
  <w:num w:numId="34">
    <w:abstractNumId w:val="1"/>
  </w:num>
  <w:num w:numId="35">
    <w:abstractNumId w:val="13"/>
  </w:num>
  <w:num w:numId="36">
    <w:abstractNumId w:val="20"/>
  </w:num>
  <w:num w:numId="37">
    <w:abstractNumId w:val="11"/>
  </w:num>
  <w:num w:numId="38">
    <w:abstractNumId w:val="0"/>
  </w:num>
  <w:num w:numId="39">
    <w:abstractNumId w:val="44"/>
  </w:num>
  <w:num w:numId="40">
    <w:abstractNumId w:val="35"/>
  </w:num>
  <w:num w:numId="41">
    <w:abstractNumId w:val="31"/>
  </w:num>
  <w:num w:numId="42">
    <w:abstractNumId w:val="25"/>
  </w:num>
  <w:num w:numId="43">
    <w:abstractNumId w:val="46"/>
  </w:num>
  <w:num w:numId="44">
    <w:abstractNumId w:val="29"/>
  </w:num>
  <w:num w:numId="45">
    <w:abstractNumId w:val="43"/>
  </w:num>
  <w:num w:numId="46">
    <w:abstractNumId w:val="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7"/>
    <w:rsid w:val="0002302E"/>
    <w:rsid w:val="000F3AB0"/>
    <w:rsid w:val="002C1EB7"/>
    <w:rsid w:val="0033365F"/>
    <w:rsid w:val="00381560"/>
    <w:rsid w:val="00686A45"/>
    <w:rsid w:val="006B759A"/>
    <w:rsid w:val="006E102C"/>
    <w:rsid w:val="007645C8"/>
    <w:rsid w:val="007B431F"/>
    <w:rsid w:val="00867781"/>
    <w:rsid w:val="009171F2"/>
    <w:rsid w:val="00944561"/>
    <w:rsid w:val="00A25B13"/>
    <w:rsid w:val="00B445DB"/>
    <w:rsid w:val="00C23D64"/>
    <w:rsid w:val="00C94819"/>
    <w:rsid w:val="00D56411"/>
    <w:rsid w:val="00E50107"/>
    <w:rsid w:val="00F2758A"/>
    <w:rsid w:val="00F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BAD53-CFFB-4B3E-BF20-58470F3E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C5B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B33E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E391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1784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1784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9B0F59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F5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7477C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C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qFormat/>
    <w:rsid w:val="00BB33E5"/>
    <w:pPr>
      <w:widowControl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qFormat/>
    <w:rsid w:val="00BB33E5"/>
    <w:pPr>
      <w:widowControl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E3913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1784E"/>
    <w:rPr>
      <w:sz w:val="20"/>
      <w:szCs w:val="20"/>
    </w:rPr>
  </w:style>
  <w:style w:type="paragraph" w:customStyle="1" w:styleId="Tekstprzypisudolnego1">
    <w:name w:val="Tekst przypisu dolnego1"/>
    <w:basedOn w:val="Normalny"/>
    <w:rsid w:val="00931239"/>
    <w:rPr>
      <w:color w:val="00000A"/>
    </w:rPr>
  </w:style>
  <w:style w:type="paragraph" w:styleId="Bezodstpw">
    <w:name w:val="No Spacing"/>
    <w:qFormat/>
    <w:rsid w:val="004163C2"/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qFormat/>
    <w:rsid w:val="00305068"/>
    <w:rPr>
      <w:rFonts w:eastAsiaTheme="minorHAnsi"/>
      <w:lang w:eastAsia="pl-PL"/>
    </w:rPr>
  </w:style>
  <w:style w:type="paragraph" w:customStyle="1" w:styleId="Standard">
    <w:name w:val="Standard"/>
    <w:qFormat/>
    <w:rsid w:val="0000341A"/>
    <w:pPr>
      <w:spacing w:after="160" w:line="254" w:lineRule="auto"/>
      <w:textAlignment w:val="baseline"/>
    </w:pPr>
    <w:rPr>
      <w:rFonts w:cs="Times New Roman"/>
    </w:rPr>
  </w:style>
  <w:style w:type="paragraph" w:customStyle="1" w:styleId="Textbody">
    <w:name w:val="Text body"/>
    <w:basedOn w:val="Standard"/>
    <w:qFormat/>
    <w:rsid w:val="0000341A"/>
    <w:pPr>
      <w:spacing w:after="120"/>
    </w:pPr>
  </w:style>
  <w:style w:type="table" w:styleId="Tabela-Siatka">
    <w:name w:val="Table Grid"/>
    <w:basedOn w:val="Standardowy"/>
    <w:uiPriority w:val="59"/>
    <w:rsid w:val="004E3913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uiPriority w:val="59"/>
    <w:rsid w:val="008B0728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D1687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translation">
    <w:name w:val="tlid-translation translation"/>
    <w:rsid w:val="007B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8592D-81D0-4838-9590-9973AADE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2111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7</cp:revision>
  <cp:lastPrinted>2021-04-26T11:16:00Z</cp:lastPrinted>
  <dcterms:created xsi:type="dcterms:W3CDTF">2021-06-20T19:12:00Z</dcterms:created>
  <dcterms:modified xsi:type="dcterms:W3CDTF">2021-07-15T09:05:00Z</dcterms:modified>
  <dc:language>pl-PL</dc:language>
</cp:coreProperties>
</file>